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D271" w14:textId="77777777" w:rsidR="00693489" w:rsidRPr="00F015FE" w:rsidRDefault="00F015FE">
      <w:pPr>
        <w:pStyle w:val="a4"/>
        <w:rPr>
          <w:u w:val="none"/>
        </w:rPr>
      </w:pPr>
      <w:r w:rsidRPr="00F015FE">
        <w:rPr>
          <w:rFonts w:ascii="標楷體" w:eastAsia="標楷體" w:hAnsi="標楷體" w:hint="eastAsia"/>
          <w:sz w:val="40"/>
          <w:szCs w:val="40"/>
          <w:u w:val="none"/>
        </w:rPr>
        <w:t>桃園市新坡國民小學觀課記錄表</w:t>
      </w:r>
    </w:p>
    <w:p w14:paraId="32F5010F" w14:textId="77777777" w:rsidR="00693489" w:rsidRDefault="00693489" w:rsidP="00F015FE">
      <w:pPr>
        <w:pStyle w:val="a3"/>
        <w:tabs>
          <w:tab w:val="left" w:pos="3861"/>
          <w:tab w:val="left" w:pos="5822"/>
          <w:tab w:val="left" w:pos="6802"/>
          <w:tab w:val="left" w:pos="7644"/>
          <w:tab w:val="left" w:pos="8343"/>
          <w:tab w:val="left" w:pos="8905"/>
          <w:tab w:val="left" w:pos="9603"/>
          <w:tab w:val="left" w:pos="10370"/>
        </w:tabs>
        <w:spacing w:before="116"/>
        <w:ind w:left="220"/>
        <w:jc w:val="center"/>
        <w:rPr>
          <w:rFonts w:ascii="Times New Roman" w:eastAsiaTheme="minorEastAsi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2268"/>
        <w:gridCol w:w="1418"/>
        <w:gridCol w:w="1701"/>
        <w:gridCol w:w="1337"/>
      </w:tblGrid>
      <w:tr w:rsidR="00F015FE" w:rsidRPr="000F5C4F" w14:paraId="3979FD90" w14:textId="77777777" w:rsidTr="00F015FE">
        <w:tc>
          <w:tcPr>
            <w:tcW w:w="1560" w:type="dxa"/>
            <w:shd w:val="clear" w:color="auto" w:fill="auto"/>
          </w:tcPr>
          <w:p w14:paraId="7C366547" w14:textId="77777777" w:rsidR="00F015FE" w:rsidRPr="00F015FE" w:rsidRDefault="00F015FE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觀課班級</w:t>
            </w:r>
          </w:p>
        </w:tc>
        <w:tc>
          <w:tcPr>
            <w:tcW w:w="1417" w:type="dxa"/>
            <w:shd w:val="clear" w:color="auto" w:fill="auto"/>
          </w:tcPr>
          <w:p w14:paraId="4DD843E9" w14:textId="77777777" w:rsidR="00F015FE" w:rsidRPr="00F015FE" w:rsidRDefault="00F015FE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教學領域</w:t>
            </w:r>
          </w:p>
        </w:tc>
        <w:tc>
          <w:tcPr>
            <w:tcW w:w="2268" w:type="dxa"/>
            <w:shd w:val="clear" w:color="auto" w:fill="auto"/>
          </w:tcPr>
          <w:p w14:paraId="7CB229DE" w14:textId="77777777" w:rsidR="00F015FE" w:rsidRPr="00F015FE" w:rsidRDefault="00F015FE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教學單元</w:t>
            </w:r>
          </w:p>
        </w:tc>
        <w:tc>
          <w:tcPr>
            <w:tcW w:w="1418" w:type="dxa"/>
            <w:shd w:val="clear" w:color="auto" w:fill="auto"/>
          </w:tcPr>
          <w:p w14:paraId="59FD1CE3" w14:textId="77777777" w:rsidR="00F015FE" w:rsidRPr="00F015FE" w:rsidRDefault="00F015FE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教學者</w:t>
            </w:r>
          </w:p>
        </w:tc>
        <w:tc>
          <w:tcPr>
            <w:tcW w:w="1701" w:type="dxa"/>
            <w:shd w:val="clear" w:color="auto" w:fill="auto"/>
          </w:tcPr>
          <w:p w14:paraId="5E4A1864" w14:textId="77777777" w:rsidR="00F015FE" w:rsidRPr="00F015FE" w:rsidRDefault="00F015FE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觀課時間</w:t>
            </w:r>
          </w:p>
        </w:tc>
        <w:tc>
          <w:tcPr>
            <w:tcW w:w="1337" w:type="dxa"/>
            <w:shd w:val="clear" w:color="auto" w:fill="auto"/>
          </w:tcPr>
          <w:p w14:paraId="5B968BB1" w14:textId="77777777" w:rsidR="00F015FE" w:rsidRPr="00F015FE" w:rsidRDefault="00F015FE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觀課者</w:t>
            </w:r>
          </w:p>
        </w:tc>
      </w:tr>
      <w:tr w:rsidR="00F015FE" w:rsidRPr="000F5C4F" w14:paraId="0F62823A" w14:textId="77777777" w:rsidTr="00F015FE">
        <w:tc>
          <w:tcPr>
            <w:tcW w:w="1560" w:type="dxa"/>
            <w:shd w:val="clear" w:color="auto" w:fill="auto"/>
          </w:tcPr>
          <w:p w14:paraId="1801453F" w14:textId="6F58DD3D" w:rsidR="00F015FE" w:rsidRPr="00F015FE" w:rsidRDefault="00C5760A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資源</w:t>
            </w:r>
            <w:r w:rsidR="00F015FE" w:rsidRPr="00F015FE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417" w:type="dxa"/>
            <w:shd w:val="clear" w:color="auto" w:fill="auto"/>
          </w:tcPr>
          <w:p w14:paraId="03CA43C1" w14:textId="77777777" w:rsidR="00F015FE" w:rsidRPr="00F015FE" w:rsidRDefault="00E626B0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  <w:tc>
          <w:tcPr>
            <w:tcW w:w="2268" w:type="dxa"/>
            <w:shd w:val="clear" w:color="auto" w:fill="auto"/>
          </w:tcPr>
          <w:p w14:paraId="0195E9A1" w14:textId="31313D95" w:rsidR="00F015FE" w:rsidRPr="00F015FE" w:rsidRDefault="00C5760A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蚵鄉風情</w:t>
            </w:r>
          </w:p>
        </w:tc>
        <w:tc>
          <w:tcPr>
            <w:tcW w:w="1418" w:type="dxa"/>
            <w:shd w:val="clear" w:color="auto" w:fill="auto"/>
          </w:tcPr>
          <w:p w14:paraId="6F3086E6" w14:textId="47D41027" w:rsidR="00F015FE" w:rsidRPr="00F015FE" w:rsidRDefault="00C5760A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周玉芬</w:t>
            </w:r>
          </w:p>
        </w:tc>
        <w:tc>
          <w:tcPr>
            <w:tcW w:w="1701" w:type="dxa"/>
            <w:shd w:val="clear" w:color="auto" w:fill="auto"/>
          </w:tcPr>
          <w:p w14:paraId="33B4155A" w14:textId="3760FF89" w:rsidR="00F015FE" w:rsidRPr="00F015FE" w:rsidRDefault="00F015FE" w:rsidP="00F159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626B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576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576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015F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5760A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337" w:type="dxa"/>
            <w:shd w:val="clear" w:color="auto" w:fill="auto"/>
          </w:tcPr>
          <w:p w14:paraId="1EA3DD03" w14:textId="2A3C631C" w:rsidR="00F015FE" w:rsidRPr="00F015FE" w:rsidRDefault="00C5760A" w:rsidP="006A75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林函儒</w:t>
            </w:r>
          </w:p>
        </w:tc>
      </w:tr>
    </w:tbl>
    <w:p w14:paraId="512A9F25" w14:textId="77777777" w:rsidR="00F015FE" w:rsidRPr="00F015FE" w:rsidRDefault="00F015FE">
      <w:pPr>
        <w:pStyle w:val="a3"/>
        <w:tabs>
          <w:tab w:val="left" w:pos="3861"/>
          <w:tab w:val="left" w:pos="5822"/>
          <w:tab w:val="left" w:pos="6802"/>
          <w:tab w:val="left" w:pos="7644"/>
          <w:tab w:val="left" w:pos="8343"/>
          <w:tab w:val="left" w:pos="8905"/>
          <w:tab w:val="left" w:pos="9603"/>
          <w:tab w:val="left" w:pos="10370"/>
        </w:tabs>
        <w:spacing w:before="116"/>
        <w:ind w:left="220"/>
        <w:rPr>
          <w:rFonts w:ascii="Times New Roman" w:eastAsiaTheme="minorEastAsia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5116"/>
        <w:gridCol w:w="4803"/>
      </w:tblGrid>
      <w:tr w:rsidR="00693489" w14:paraId="72C2FF3E" w14:textId="77777777">
        <w:trPr>
          <w:trHeight w:val="750"/>
        </w:trPr>
        <w:tc>
          <w:tcPr>
            <w:tcW w:w="432" w:type="dxa"/>
          </w:tcPr>
          <w:p w14:paraId="6B28317F" w14:textId="77777777" w:rsidR="00693489" w:rsidRDefault="008916A5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層</w:t>
            </w:r>
          </w:p>
          <w:p w14:paraId="7FFFB3EB" w14:textId="77777777" w:rsidR="00693489" w:rsidRDefault="008916A5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面</w:t>
            </w:r>
          </w:p>
        </w:tc>
        <w:tc>
          <w:tcPr>
            <w:tcW w:w="5116" w:type="dxa"/>
          </w:tcPr>
          <w:p w14:paraId="0FA63609" w14:textId="77777777" w:rsidR="00693489" w:rsidRDefault="008916A5">
            <w:pPr>
              <w:pStyle w:val="TableParagraph"/>
              <w:spacing w:before="214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指標與檢核重點</w:t>
            </w:r>
          </w:p>
        </w:tc>
        <w:tc>
          <w:tcPr>
            <w:tcW w:w="4803" w:type="dxa"/>
          </w:tcPr>
          <w:p w14:paraId="7673ADE4" w14:textId="77777777" w:rsidR="00693489" w:rsidRDefault="008916A5">
            <w:pPr>
              <w:pStyle w:val="TableParagraph"/>
              <w:spacing w:before="34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教師表現事實</w:t>
            </w:r>
          </w:p>
          <w:p w14:paraId="4EE2EDA0" w14:textId="77777777" w:rsidR="00693489" w:rsidRDefault="008916A5">
            <w:pPr>
              <w:pStyle w:val="TableParagraph"/>
              <w:spacing w:before="48"/>
              <w:ind w:left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摘要敘述</w:t>
            </w:r>
          </w:p>
        </w:tc>
      </w:tr>
      <w:tr w:rsidR="00693489" w14:paraId="1E79EF21" w14:textId="77777777">
        <w:trPr>
          <w:trHeight w:val="412"/>
        </w:trPr>
        <w:tc>
          <w:tcPr>
            <w:tcW w:w="432" w:type="dxa"/>
            <w:vMerge w:val="restart"/>
          </w:tcPr>
          <w:p w14:paraId="3DC6F1D9" w14:textId="77777777" w:rsidR="00693489" w:rsidRDefault="00693489">
            <w:pPr>
              <w:pStyle w:val="TableParagraph"/>
              <w:rPr>
                <w:rFonts w:ascii="Times New Roman"/>
                <w:sz w:val="24"/>
              </w:rPr>
            </w:pPr>
          </w:p>
          <w:p w14:paraId="1438E348" w14:textId="77777777" w:rsidR="00693489" w:rsidRDefault="00693489">
            <w:pPr>
              <w:pStyle w:val="TableParagraph"/>
              <w:rPr>
                <w:rFonts w:ascii="Times New Roman"/>
                <w:sz w:val="24"/>
              </w:rPr>
            </w:pPr>
          </w:p>
          <w:p w14:paraId="657405A4" w14:textId="77777777" w:rsidR="00693489" w:rsidRDefault="00693489">
            <w:pPr>
              <w:pStyle w:val="TableParagraph"/>
              <w:rPr>
                <w:rFonts w:ascii="Times New Roman"/>
                <w:sz w:val="24"/>
              </w:rPr>
            </w:pPr>
          </w:p>
          <w:p w14:paraId="2F093F2B" w14:textId="77777777" w:rsidR="00693489" w:rsidRDefault="00693489">
            <w:pPr>
              <w:pStyle w:val="TableParagraph"/>
              <w:rPr>
                <w:rFonts w:ascii="Times New Roman"/>
                <w:sz w:val="24"/>
              </w:rPr>
            </w:pPr>
          </w:p>
          <w:p w14:paraId="10C91F41" w14:textId="77777777" w:rsidR="00693489" w:rsidRDefault="00693489">
            <w:pPr>
              <w:pStyle w:val="TableParagraph"/>
              <w:spacing w:before="150"/>
              <w:rPr>
                <w:rFonts w:ascii="Times New Roman"/>
                <w:sz w:val="24"/>
              </w:rPr>
            </w:pPr>
          </w:p>
          <w:p w14:paraId="0EC0B0CC" w14:textId="77777777" w:rsidR="00693489" w:rsidRDefault="008916A5">
            <w:pPr>
              <w:pStyle w:val="TableParagraph"/>
              <w:ind w:left="4"/>
              <w:jc w:val="center"/>
              <w:rPr>
                <w:rFonts w:ascii="細明體"/>
                <w:sz w:val="24"/>
              </w:rPr>
            </w:pPr>
            <w:r>
              <w:rPr>
                <w:rFonts w:ascii="細明體"/>
                <w:spacing w:val="-10"/>
                <w:sz w:val="24"/>
              </w:rPr>
              <w:t>A</w:t>
            </w:r>
          </w:p>
          <w:p w14:paraId="114B2DB9" w14:textId="77777777" w:rsidR="00693489" w:rsidRDefault="008916A5">
            <w:pPr>
              <w:pStyle w:val="TableParagraph"/>
              <w:spacing w:before="26" w:line="259" w:lineRule="auto"/>
              <w:ind w:left="107" w:right="7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課程設計與教學</w:t>
            </w:r>
          </w:p>
        </w:tc>
        <w:tc>
          <w:tcPr>
            <w:tcW w:w="9919" w:type="dxa"/>
            <w:gridSpan w:val="2"/>
            <w:shd w:val="clear" w:color="auto" w:fill="B6DDE8"/>
          </w:tcPr>
          <w:p w14:paraId="0C25BABF" w14:textId="77777777" w:rsidR="00693489" w:rsidRDefault="008916A5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掌握教材內容，實施教學活動，促進學生學習。</w:t>
            </w:r>
          </w:p>
        </w:tc>
      </w:tr>
      <w:tr w:rsidR="00693489" w14:paraId="5B2053AD" w14:textId="77777777">
        <w:trPr>
          <w:trHeight w:val="789"/>
        </w:trPr>
        <w:tc>
          <w:tcPr>
            <w:tcW w:w="432" w:type="dxa"/>
            <w:vMerge/>
            <w:tcBorders>
              <w:top w:val="nil"/>
            </w:tcBorders>
          </w:tcPr>
          <w:p w14:paraId="46D7923D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14:paraId="5712126A" w14:textId="77777777" w:rsidR="00693489" w:rsidRDefault="00935C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備齊教學資源</w:t>
            </w:r>
            <w:r>
              <w:rPr>
                <w:rFonts w:hint="eastAsia"/>
                <w:sz w:val="24"/>
              </w:rPr>
              <w:t>（設備與教材）。</w:t>
            </w:r>
          </w:p>
        </w:tc>
        <w:tc>
          <w:tcPr>
            <w:tcW w:w="4803" w:type="dxa"/>
          </w:tcPr>
          <w:p w14:paraId="6B5947B1" w14:textId="77777777" w:rsidR="00693489" w:rsidRDefault="00935C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流程掌握順暢</w:t>
            </w:r>
            <w:r>
              <w:rPr>
                <w:rFonts w:ascii="新細明體" w:eastAsia="新細明體" w:hAnsi="新細明體" w:hint="eastAsia"/>
                <w:sz w:val="24"/>
              </w:rPr>
              <w:t>，</w:t>
            </w:r>
            <w:r>
              <w:rPr>
                <w:rFonts w:ascii="Times New Roman" w:hint="eastAsia"/>
                <w:sz w:val="24"/>
              </w:rPr>
              <w:t>依照活動與教具性質指導操作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693489" w14:paraId="7673B100" w14:textId="77777777">
        <w:trPr>
          <w:trHeight w:val="412"/>
        </w:trPr>
        <w:tc>
          <w:tcPr>
            <w:tcW w:w="432" w:type="dxa"/>
            <w:vMerge/>
            <w:tcBorders>
              <w:top w:val="nil"/>
            </w:tcBorders>
          </w:tcPr>
          <w:p w14:paraId="0236EFCA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  <w:gridSpan w:val="2"/>
            <w:shd w:val="clear" w:color="auto" w:fill="B6DDE8"/>
          </w:tcPr>
          <w:p w14:paraId="1099C6FE" w14:textId="77777777" w:rsidR="00693489" w:rsidRDefault="008916A5">
            <w:pPr>
              <w:pStyle w:val="TableParagraph"/>
              <w:spacing w:before="47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運用適切教學策略與溝通技巧，幫助學生學習。</w:t>
            </w:r>
          </w:p>
        </w:tc>
      </w:tr>
      <w:tr w:rsidR="00693489" w14:paraId="2FB07D2D" w14:textId="77777777">
        <w:trPr>
          <w:trHeight w:val="719"/>
        </w:trPr>
        <w:tc>
          <w:tcPr>
            <w:tcW w:w="432" w:type="dxa"/>
            <w:vMerge/>
            <w:tcBorders>
              <w:top w:val="nil"/>
            </w:tcBorders>
          </w:tcPr>
          <w:p w14:paraId="4F5A3CB8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14:paraId="53D83217" w14:textId="77777777" w:rsidR="00693489" w:rsidRDefault="008916A5">
            <w:pPr>
              <w:pStyle w:val="TableParagraph"/>
              <w:spacing w:line="308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運用適切的教學方法，引導學生思考、討論或</w:t>
            </w:r>
          </w:p>
          <w:p w14:paraId="28066EA1" w14:textId="77777777" w:rsidR="00693489" w:rsidRDefault="008916A5">
            <w:pPr>
              <w:pStyle w:val="TableParagraph"/>
              <w:spacing w:before="45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4803" w:type="dxa"/>
            <w:vMerge w:val="restart"/>
          </w:tcPr>
          <w:p w14:paraId="19CEDAE7" w14:textId="77777777" w:rsidR="00693489" w:rsidRDefault="00935C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給予口語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="Times New Roman" w:hint="eastAsia"/>
                <w:sz w:val="24"/>
              </w:rPr>
              <w:t>手勢強調</w:t>
            </w:r>
            <w:r>
              <w:rPr>
                <w:rFonts w:hint="eastAsia"/>
                <w:sz w:val="24"/>
              </w:rPr>
              <w:t>、靠近指導</w:t>
            </w:r>
            <w:r>
              <w:rPr>
                <w:rFonts w:ascii="Times New Roman" w:hint="eastAsia"/>
                <w:sz w:val="24"/>
              </w:rPr>
              <w:t>與實際肢體示範協助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693489" w14:paraId="05476388" w14:textId="77777777">
        <w:trPr>
          <w:trHeight w:val="359"/>
        </w:trPr>
        <w:tc>
          <w:tcPr>
            <w:tcW w:w="432" w:type="dxa"/>
            <w:vMerge/>
            <w:tcBorders>
              <w:top w:val="nil"/>
            </w:tcBorders>
          </w:tcPr>
          <w:p w14:paraId="20BEF619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14:paraId="58F3F340" w14:textId="77777777" w:rsidR="00693489" w:rsidRDefault="008916A5">
            <w:pPr>
              <w:pStyle w:val="TableParagraph"/>
              <w:spacing w:line="305" w:lineRule="exact"/>
              <w:ind w:left="101"/>
              <w:rPr>
                <w:sz w:val="24"/>
              </w:rPr>
            </w:pPr>
            <w:r>
              <w:rPr>
                <w:spacing w:val="-3"/>
                <w:sz w:val="24"/>
              </w:rPr>
              <w:t>教學活動中融入學習策略的指導。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14:paraId="21C7B3BF" w14:textId="77777777" w:rsidR="00693489" w:rsidRDefault="00693489">
            <w:pPr>
              <w:rPr>
                <w:sz w:val="2"/>
                <w:szCs w:val="2"/>
              </w:rPr>
            </w:pPr>
          </w:p>
        </w:tc>
      </w:tr>
      <w:tr w:rsidR="00693489" w14:paraId="53262988" w14:textId="77777777">
        <w:trPr>
          <w:trHeight w:val="717"/>
        </w:trPr>
        <w:tc>
          <w:tcPr>
            <w:tcW w:w="432" w:type="dxa"/>
            <w:vMerge/>
            <w:tcBorders>
              <w:top w:val="nil"/>
            </w:tcBorders>
          </w:tcPr>
          <w:p w14:paraId="1EC21447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14:paraId="1690A04B" w14:textId="77777777" w:rsidR="00693489" w:rsidRDefault="008916A5">
            <w:pPr>
              <w:pStyle w:val="TableParagraph"/>
              <w:spacing w:line="305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運用口語、非口語、教室走動等溝通技巧，幫</w:t>
            </w:r>
          </w:p>
          <w:p w14:paraId="45620F13" w14:textId="77777777" w:rsidR="00693489" w:rsidRDefault="008916A5">
            <w:pPr>
              <w:pStyle w:val="TableParagraph"/>
              <w:spacing w:before="45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助學生學習。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14:paraId="5DE91DB9" w14:textId="77777777" w:rsidR="00693489" w:rsidRDefault="00693489">
            <w:pPr>
              <w:rPr>
                <w:sz w:val="2"/>
                <w:szCs w:val="2"/>
              </w:rPr>
            </w:pPr>
          </w:p>
        </w:tc>
      </w:tr>
      <w:tr w:rsidR="00693489" w14:paraId="3B618C68" w14:textId="77777777">
        <w:trPr>
          <w:trHeight w:val="414"/>
        </w:trPr>
        <w:tc>
          <w:tcPr>
            <w:tcW w:w="432" w:type="dxa"/>
            <w:vMerge/>
            <w:tcBorders>
              <w:top w:val="nil"/>
            </w:tcBorders>
          </w:tcPr>
          <w:p w14:paraId="7A1432C0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  <w:gridSpan w:val="2"/>
            <w:shd w:val="clear" w:color="auto" w:fill="B6DDE8"/>
          </w:tcPr>
          <w:p w14:paraId="73EBE29D" w14:textId="77777777" w:rsidR="00693489" w:rsidRDefault="008916A5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運用多元評量方式評估學生能力，提供學習回饋並調整教學。</w:t>
            </w:r>
          </w:p>
        </w:tc>
      </w:tr>
      <w:tr w:rsidR="00693489" w14:paraId="31AAEC1F" w14:textId="77777777">
        <w:trPr>
          <w:trHeight w:val="357"/>
        </w:trPr>
        <w:tc>
          <w:tcPr>
            <w:tcW w:w="432" w:type="dxa"/>
            <w:vMerge/>
            <w:tcBorders>
              <w:top w:val="nil"/>
            </w:tcBorders>
          </w:tcPr>
          <w:p w14:paraId="285456DC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14:paraId="46951109" w14:textId="77777777" w:rsidR="00693489" w:rsidRDefault="008916A5">
            <w:pPr>
              <w:pStyle w:val="TableParagraph"/>
              <w:spacing w:line="305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運用多元評量方式，評估學生學習成效。</w:t>
            </w:r>
          </w:p>
        </w:tc>
        <w:tc>
          <w:tcPr>
            <w:tcW w:w="4803" w:type="dxa"/>
            <w:vMerge w:val="restart"/>
          </w:tcPr>
          <w:p w14:paraId="5FBB5B50" w14:textId="77777777" w:rsidR="00693489" w:rsidRDefault="00934137" w:rsidP="009341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以問答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="Times New Roman" w:hint="eastAsia"/>
                <w:sz w:val="24"/>
              </w:rPr>
              <w:t>觀察與實作方式多元評量</w:t>
            </w:r>
            <w:r>
              <w:rPr>
                <w:rFonts w:ascii="新細明體" w:eastAsia="新細明體" w:hAnsi="新細明體"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提供成功機會</w:t>
            </w:r>
            <w:r>
              <w:rPr>
                <w:rFonts w:ascii="新細明體" w:eastAsia="新細明體" w:hAnsi="新細明體"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給予回饋鼓勵。</w:t>
            </w:r>
          </w:p>
        </w:tc>
      </w:tr>
      <w:tr w:rsidR="00693489" w14:paraId="6DDFC4E9" w14:textId="77777777">
        <w:trPr>
          <w:trHeight w:val="359"/>
        </w:trPr>
        <w:tc>
          <w:tcPr>
            <w:tcW w:w="432" w:type="dxa"/>
            <w:vMerge/>
            <w:tcBorders>
              <w:top w:val="nil"/>
            </w:tcBorders>
          </w:tcPr>
          <w:p w14:paraId="053135DC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14:paraId="4BEBEF2B" w14:textId="77777777" w:rsidR="00693489" w:rsidRDefault="008916A5">
            <w:pPr>
              <w:pStyle w:val="TableParagraph"/>
              <w:spacing w:line="308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分析評量結果，適時提供學生適切的學習回饋。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14:paraId="354331F1" w14:textId="77777777" w:rsidR="00693489" w:rsidRDefault="00693489">
            <w:pPr>
              <w:rPr>
                <w:sz w:val="2"/>
                <w:szCs w:val="2"/>
              </w:rPr>
            </w:pPr>
          </w:p>
        </w:tc>
      </w:tr>
      <w:tr w:rsidR="00693489" w14:paraId="17342DD1" w14:textId="77777777">
        <w:trPr>
          <w:trHeight w:val="359"/>
        </w:trPr>
        <w:tc>
          <w:tcPr>
            <w:tcW w:w="432" w:type="dxa"/>
            <w:vMerge/>
            <w:tcBorders>
              <w:top w:val="nil"/>
            </w:tcBorders>
          </w:tcPr>
          <w:p w14:paraId="3C922118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14:paraId="4D0C78B3" w14:textId="77777777" w:rsidR="00693489" w:rsidRDefault="008916A5">
            <w:pPr>
              <w:pStyle w:val="TableParagraph"/>
              <w:spacing w:line="305" w:lineRule="exact"/>
              <w:ind w:left="101"/>
              <w:rPr>
                <w:sz w:val="24"/>
              </w:rPr>
            </w:pPr>
            <w:r>
              <w:rPr>
                <w:spacing w:val="-1"/>
                <w:sz w:val="24"/>
              </w:rPr>
              <w:t>根據評量結果，調整教學。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14:paraId="727F42D7" w14:textId="77777777" w:rsidR="00693489" w:rsidRDefault="00693489">
            <w:pPr>
              <w:rPr>
                <w:sz w:val="2"/>
                <w:szCs w:val="2"/>
              </w:rPr>
            </w:pPr>
          </w:p>
        </w:tc>
      </w:tr>
      <w:tr w:rsidR="00693489" w14:paraId="7CFBB51F" w14:textId="77777777">
        <w:trPr>
          <w:trHeight w:val="720"/>
        </w:trPr>
        <w:tc>
          <w:tcPr>
            <w:tcW w:w="432" w:type="dxa"/>
            <w:vMerge/>
            <w:tcBorders>
              <w:top w:val="nil"/>
            </w:tcBorders>
          </w:tcPr>
          <w:p w14:paraId="47CE5A35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14:paraId="52676E55" w14:textId="77777777" w:rsidR="00693489" w:rsidRDefault="008916A5">
            <w:pPr>
              <w:pStyle w:val="TableParagraph"/>
              <w:spacing w:line="306" w:lineRule="exact"/>
              <w:ind w:left="101"/>
              <w:rPr>
                <w:sz w:val="24"/>
              </w:rPr>
            </w:pPr>
            <w:r>
              <w:rPr>
                <w:spacing w:val="-16"/>
                <w:sz w:val="24"/>
              </w:rPr>
              <w:t>運用評量結果，規劃實施充實或補強性課程。</w:t>
            </w:r>
            <w:r>
              <w:rPr>
                <w:rFonts w:ascii="Calibri" w:eastAsia="Calibri"/>
                <w:spacing w:val="-4"/>
                <w:sz w:val="24"/>
              </w:rPr>
              <w:t>(</w:t>
            </w:r>
            <w:r>
              <w:rPr>
                <w:spacing w:val="-10"/>
                <w:sz w:val="24"/>
              </w:rPr>
              <w:t>選</w:t>
            </w:r>
          </w:p>
          <w:p w14:paraId="65008CDE" w14:textId="77777777" w:rsidR="00693489" w:rsidRDefault="008916A5">
            <w:pPr>
              <w:pStyle w:val="TableParagraph"/>
              <w:spacing w:before="36"/>
              <w:ind w:left="101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用</w:t>
            </w:r>
            <w:r>
              <w:rPr>
                <w:rFonts w:ascii="Calibri" w:eastAsia="Calibri"/>
                <w:spacing w:val="-10"/>
                <w:sz w:val="24"/>
              </w:rPr>
              <w:t>)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14:paraId="61290041" w14:textId="77777777" w:rsidR="00693489" w:rsidRDefault="00693489">
            <w:pPr>
              <w:rPr>
                <w:sz w:val="2"/>
                <w:szCs w:val="2"/>
              </w:rPr>
            </w:pPr>
          </w:p>
        </w:tc>
      </w:tr>
    </w:tbl>
    <w:p w14:paraId="5F605B99" w14:textId="77777777" w:rsidR="00693489" w:rsidRDefault="00693489">
      <w:pPr>
        <w:pStyle w:val="a3"/>
        <w:rPr>
          <w:rFonts w:ascii="Times New Roman"/>
          <w:sz w:val="20"/>
        </w:rPr>
      </w:pPr>
    </w:p>
    <w:p w14:paraId="0EA6E7CF" w14:textId="77777777" w:rsidR="00693489" w:rsidRDefault="00693489">
      <w:pPr>
        <w:pStyle w:val="a3"/>
        <w:rPr>
          <w:rFonts w:ascii="Times New Roman"/>
          <w:sz w:val="20"/>
        </w:rPr>
      </w:pPr>
    </w:p>
    <w:p w14:paraId="3417A0E7" w14:textId="77777777" w:rsidR="00693489" w:rsidRDefault="00693489">
      <w:pPr>
        <w:pStyle w:val="a3"/>
        <w:rPr>
          <w:rFonts w:ascii="Times New Roman"/>
          <w:sz w:val="20"/>
        </w:rPr>
      </w:pPr>
    </w:p>
    <w:p w14:paraId="09849A4F" w14:textId="77777777" w:rsidR="00693489" w:rsidRDefault="00693489">
      <w:pPr>
        <w:pStyle w:val="a3"/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3"/>
        <w:gridCol w:w="4820"/>
      </w:tblGrid>
      <w:tr w:rsidR="00693489" w14:paraId="293FDCA1" w14:textId="77777777" w:rsidTr="00F015FE">
        <w:trPr>
          <w:trHeight w:val="414"/>
        </w:trPr>
        <w:tc>
          <w:tcPr>
            <w:tcW w:w="425" w:type="dxa"/>
            <w:vMerge w:val="restart"/>
          </w:tcPr>
          <w:p w14:paraId="3F207AC0" w14:textId="77777777" w:rsidR="00693489" w:rsidRDefault="008916A5">
            <w:pPr>
              <w:pStyle w:val="TableParagraph"/>
              <w:spacing w:before="54"/>
              <w:ind w:left="9"/>
              <w:jc w:val="center"/>
              <w:rPr>
                <w:rFonts w:ascii="細明體"/>
                <w:sz w:val="24"/>
              </w:rPr>
            </w:pPr>
            <w:r>
              <w:rPr>
                <w:rFonts w:ascii="細明體"/>
                <w:spacing w:val="-10"/>
                <w:sz w:val="24"/>
              </w:rPr>
              <w:t>B</w:t>
            </w:r>
          </w:p>
          <w:p w14:paraId="5C11FE7A" w14:textId="77777777" w:rsidR="00693489" w:rsidRDefault="008916A5">
            <w:pPr>
              <w:pStyle w:val="TableParagraph"/>
              <w:spacing w:before="29" w:line="259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班級經營與輔導</w:t>
            </w:r>
          </w:p>
        </w:tc>
        <w:tc>
          <w:tcPr>
            <w:tcW w:w="9923" w:type="dxa"/>
            <w:gridSpan w:val="2"/>
            <w:shd w:val="clear" w:color="auto" w:fill="CCC0D9"/>
          </w:tcPr>
          <w:p w14:paraId="395C6949" w14:textId="77777777" w:rsidR="00693489" w:rsidRDefault="008916A5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建立課堂規範，並適切回應學生的行為表現。</w:t>
            </w:r>
          </w:p>
        </w:tc>
      </w:tr>
      <w:tr w:rsidR="00693489" w14:paraId="47426A8F" w14:textId="77777777" w:rsidTr="00F015FE">
        <w:trPr>
          <w:trHeight w:val="414"/>
        </w:trPr>
        <w:tc>
          <w:tcPr>
            <w:tcW w:w="425" w:type="dxa"/>
            <w:vMerge/>
            <w:tcBorders>
              <w:top w:val="nil"/>
            </w:tcBorders>
          </w:tcPr>
          <w:p w14:paraId="11FFCE6E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1D9EFF72" w14:textId="77777777" w:rsidR="00693489" w:rsidRDefault="008916A5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建立有助於學生學習的課堂規範。</w:t>
            </w:r>
          </w:p>
        </w:tc>
        <w:tc>
          <w:tcPr>
            <w:tcW w:w="4820" w:type="dxa"/>
          </w:tcPr>
          <w:p w14:paraId="77BA75B4" w14:textId="77777777" w:rsidR="00693489" w:rsidRDefault="0093413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事先預告</w:t>
            </w:r>
            <w:r>
              <w:rPr>
                <w:rFonts w:ascii="新細明體" w:eastAsia="新細明體" w:hAnsi="新細明體" w:hint="eastAsia"/>
                <w:sz w:val="24"/>
              </w:rPr>
              <w:t>，</w:t>
            </w:r>
            <w:r>
              <w:rPr>
                <w:rFonts w:ascii="Times New Roman" w:hint="eastAsia"/>
                <w:sz w:val="24"/>
              </w:rPr>
              <w:t>瞭解進行方式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693489" w14:paraId="64C5D407" w14:textId="77777777" w:rsidTr="00F015FE">
        <w:trPr>
          <w:trHeight w:val="412"/>
        </w:trPr>
        <w:tc>
          <w:tcPr>
            <w:tcW w:w="425" w:type="dxa"/>
            <w:vMerge/>
            <w:tcBorders>
              <w:top w:val="nil"/>
            </w:tcBorders>
          </w:tcPr>
          <w:p w14:paraId="59FEC6A4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1E17617D" w14:textId="77777777" w:rsidR="00693489" w:rsidRDefault="008916A5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適切引導或回應學生的行為表現。</w:t>
            </w:r>
          </w:p>
        </w:tc>
        <w:tc>
          <w:tcPr>
            <w:tcW w:w="4820" w:type="dxa"/>
          </w:tcPr>
          <w:p w14:paraId="0203BF12" w14:textId="77777777" w:rsidR="00693489" w:rsidRDefault="00A47BE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學生理解配合困難時</w:t>
            </w:r>
            <w:r>
              <w:rPr>
                <w:rFonts w:ascii="新細明體" w:eastAsia="新細明體" w:hAnsi="新細明體" w:hint="eastAsia"/>
                <w:sz w:val="24"/>
              </w:rPr>
              <w:t>，</w:t>
            </w:r>
            <w:r>
              <w:rPr>
                <w:rFonts w:ascii="Times New Roman" w:hint="eastAsia"/>
                <w:sz w:val="24"/>
              </w:rPr>
              <w:t>能適切引導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693489" w14:paraId="19A5CEC9" w14:textId="77777777" w:rsidTr="00F015FE">
        <w:trPr>
          <w:trHeight w:val="414"/>
        </w:trPr>
        <w:tc>
          <w:tcPr>
            <w:tcW w:w="425" w:type="dxa"/>
            <w:vMerge/>
            <w:tcBorders>
              <w:top w:val="nil"/>
            </w:tcBorders>
          </w:tcPr>
          <w:p w14:paraId="1463FD1F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9923" w:type="dxa"/>
            <w:gridSpan w:val="2"/>
            <w:shd w:val="clear" w:color="auto" w:fill="CCC0D9"/>
          </w:tcPr>
          <w:p w14:paraId="5AF239F2" w14:textId="77777777" w:rsidR="00693489" w:rsidRDefault="008916A5">
            <w:pPr>
              <w:pStyle w:val="TableParagraph"/>
              <w:spacing w:before="62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安排學習情境，促進師生互動。</w:t>
            </w:r>
          </w:p>
        </w:tc>
      </w:tr>
      <w:tr w:rsidR="00693489" w14:paraId="25A7F3CA" w14:textId="77777777" w:rsidTr="00F015FE">
        <w:trPr>
          <w:trHeight w:val="717"/>
        </w:trPr>
        <w:tc>
          <w:tcPr>
            <w:tcW w:w="425" w:type="dxa"/>
            <w:vMerge/>
            <w:tcBorders>
              <w:top w:val="nil"/>
            </w:tcBorders>
          </w:tcPr>
          <w:p w14:paraId="08FAAEA5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140A9735" w14:textId="77777777" w:rsidR="00693489" w:rsidRDefault="008916A5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安排適切的教學環境與設施，促進師生互動與</w:t>
            </w:r>
          </w:p>
          <w:p w14:paraId="7557869F" w14:textId="77777777" w:rsidR="00693489" w:rsidRDefault="008916A5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學生學習。</w:t>
            </w:r>
          </w:p>
        </w:tc>
        <w:tc>
          <w:tcPr>
            <w:tcW w:w="4820" w:type="dxa"/>
          </w:tcPr>
          <w:p w14:paraId="39D46EB5" w14:textId="77777777" w:rsidR="00693489" w:rsidRDefault="00A47BE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環境安排有助師生互動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693489" w14:paraId="5577077C" w14:textId="77777777" w:rsidTr="00F015FE">
        <w:trPr>
          <w:trHeight w:val="719"/>
        </w:trPr>
        <w:tc>
          <w:tcPr>
            <w:tcW w:w="425" w:type="dxa"/>
            <w:vMerge/>
            <w:tcBorders>
              <w:top w:val="nil"/>
            </w:tcBorders>
          </w:tcPr>
          <w:p w14:paraId="374064A6" w14:textId="77777777" w:rsidR="00693489" w:rsidRDefault="0069348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3C620D18" w14:textId="77777777" w:rsidR="00693489" w:rsidRDefault="008916A5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營造溫暖的學習氣氛，促進師生之間的合作關</w:t>
            </w:r>
          </w:p>
          <w:p w14:paraId="189D34ED" w14:textId="77777777" w:rsidR="00693489" w:rsidRDefault="008916A5">
            <w:pPr>
              <w:pStyle w:val="TableParagraph"/>
              <w:spacing w:before="4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係。</w:t>
            </w:r>
          </w:p>
        </w:tc>
        <w:tc>
          <w:tcPr>
            <w:tcW w:w="4820" w:type="dxa"/>
          </w:tcPr>
          <w:p w14:paraId="62042E74" w14:textId="77777777" w:rsidR="00693489" w:rsidRDefault="00A47BE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以學生感興趣活動引導</w:t>
            </w:r>
            <w:r>
              <w:rPr>
                <w:rFonts w:ascii="新細明體" w:eastAsia="新細明體" w:hAnsi="新細明體" w:hint="eastAsia"/>
                <w:sz w:val="24"/>
              </w:rPr>
              <w:t>，</w:t>
            </w:r>
            <w:r>
              <w:rPr>
                <w:rFonts w:ascii="Times New Roman" w:hint="eastAsia"/>
                <w:sz w:val="24"/>
              </w:rPr>
              <w:t>師生能融洽共同</w:t>
            </w:r>
            <w:r w:rsidR="00C203D9">
              <w:rPr>
                <w:rFonts w:ascii="Times New Roman" w:hint="eastAsia"/>
                <w:sz w:val="24"/>
              </w:rPr>
              <w:t>進行</w:t>
            </w:r>
            <w:r>
              <w:rPr>
                <w:rFonts w:ascii="Times New Roman" w:hint="eastAsia"/>
                <w:sz w:val="24"/>
              </w:rPr>
              <w:t>學習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14:paraId="5266F6BD" w14:textId="77777777" w:rsidR="008916A5" w:rsidRDefault="008916A5"/>
    <w:sectPr w:rsidR="008916A5">
      <w:type w:val="continuous"/>
      <w:pgSz w:w="11910" w:h="16840"/>
      <w:pgMar w:top="820" w:right="7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99DE" w14:textId="77777777" w:rsidR="00D7352B" w:rsidRDefault="00D7352B" w:rsidP="00B07213">
      <w:r>
        <w:separator/>
      </w:r>
    </w:p>
  </w:endnote>
  <w:endnote w:type="continuationSeparator" w:id="0">
    <w:p w14:paraId="2B6DD755" w14:textId="77777777" w:rsidR="00D7352B" w:rsidRDefault="00D7352B" w:rsidP="00B0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D435" w14:textId="77777777" w:rsidR="00D7352B" w:rsidRDefault="00D7352B" w:rsidP="00B07213">
      <w:r>
        <w:separator/>
      </w:r>
    </w:p>
  </w:footnote>
  <w:footnote w:type="continuationSeparator" w:id="0">
    <w:p w14:paraId="49BA9A79" w14:textId="77777777" w:rsidR="00D7352B" w:rsidRDefault="00D7352B" w:rsidP="00B0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3489"/>
    <w:rsid w:val="000B69CA"/>
    <w:rsid w:val="00132712"/>
    <w:rsid w:val="002C2EC3"/>
    <w:rsid w:val="00693489"/>
    <w:rsid w:val="006A3770"/>
    <w:rsid w:val="008916A5"/>
    <w:rsid w:val="00934137"/>
    <w:rsid w:val="00935C96"/>
    <w:rsid w:val="00A273B9"/>
    <w:rsid w:val="00A47BE5"/>
    <w:rsid w:val="00B07213"/>
    <w:rsid w:val="00C203D9"/>
    <w:rsid w:val="00C5760A"/>
    <w:rsid w:val="00D7352B"/>
    <w:rsid w:val="00E626B0"/>
    <w:rsid w:val="00F015FE"/>
    <w:rsid w:val="00F1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CFF79"/>
  <w15:docId w15:val="{80876BFC-0F5A-48B1-B125-3886E248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01" w:lineRule="exact"/>
      <w:ind w:left="219"/>
      <w:jc w:val="center"/>
    </w:pPr>
    <w:rPr>
      <w:rFonts w:ascii="Yu Gothic UI" w:eastAsia="Yu Gothic UI" w:hAnsi="Yu Gothic UI" w:cs="Yu Gothic UI"/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07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07213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072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07213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5466-B4E3-4A04-A098-F93A1B8B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翁伯寧</cp:lastModifiedBy>
  <cp:revision>2</cp:revision>
  <dcterms:created xsi:type="dcterms:W3CDTF">2025-02-18T07:19:00Z</dcterms:created>
  <dcterms:modified xsi:type="dcterms:W3CDTF">2025-02-18T07:19:00Z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2023-11-05T00:00:00Z</vt:filetime>
  </property>
  <property fmtid="{D5CDD505-2E9C-101B-9397-08002B2CF9AE}" pid="5" name="Producer">
    <vt:lpwstr>Microsoft® Word 2010</vt:lpwstr>
  </property>
</Properties>
</file>