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B5F6B6" w14:textId="596C7183" w:rsidR="00C122FF" w:rsidRPr="00B14384" w:rsidRDefault="00C122FF" w:rsidP="00B14384">
      <w:pPr>
        <w:spacing w:beforeLines="50" w:before="120" w:line="360" w:lineRule="auto"/>
        <w:rPr>
          <w:rFonts w:ascii="標楷體" w:eastAsia="標楷體" w:hAnsi="標楷體"/>
          <w:b/>
          <w:color w:val="000000" w:themeColor="text1"/>
          <w:kern w:val="2"/>
          <w:sz w:val="32"/>
        </w:rPr>
      </w:pPr>
      <w:r w:rsidRPr="00B14384">
        <w:rPr>
          <w:rFonts w:ascii="標楷體" w:eastAsia="標楷體" w:hAnsi="標楷體"/>
          <w:b/>
          <w:color w:val="000000" w:themeColor="text1"/>
          <w:kern w:val="2"/>
          <w:sz w:val="32"/>
        </w:rPr>
        <w:t>伍、領域</w:t>
      </w:r>
      <w:r w:rsidRPr="00B14384">
        <w:rPr>
          <w:rFonts w:ascii="標楷體" w:eastAsia="標楷體" w:hAnsi="標楷體" w:hint="eastAsia"/>
          <w:b/>
          <w:color w:val="000000" w:themeColor="text1"/>
          <w:kern w:val="2"/>
          <w:sz w:val="32"/>
        </w:rPr>
        <w:t>/科目</w:t>
      </w:r>
      <w:r w:rsidRPr="00B14384">
        <w:rPr>
          <w:rFonts w:ascii="標楷體" w:eastAsia="標楷體" w:hAnsi="標楷體"/>
          <w:b/>
          <w:color w:val="000000" w:themeColor="text1"/>
          <w:kern w:val="2"/>
          <w:sz w:val="32"/>
        </w:rPr>
        <w:t>課程計畫</w:t>
      </w:r>
    </w:p>
    <w:p w14:paraId="60E5C55D" w14:textId="514A2D41" w:rsidR="00C122FF" w:rsidRPr="00B14384" w:rsidRDefault="00C122FF" w:rsidP="00B14384">
      <w:pPr>
        <w:rPr>
          <w:rFonts w:ascii="標楷體" w:eastAsia="標楷體" w:hAnsi="標楷體"/>
          <w:sz w:val="36"/>
          <w:szCs w:val="44"/>
        </w:rPr>
      </w:pPr>
      <w:r w:rsidRPr="00B14384">
        <w:rPr>
          <w:rFonts w:ascii="標楷體" w:eastAsia="標楷體" w:hAnsi="標楷體" w:hint="eastAsia"/>
          <w:color w:val="0070C0"/>
          <w:sz w:val="36"/>
          <w:szCs w:val="44"/>
        </w:rPr>
        <w:t xml:space="preserve">       </w:t>
      </w:r>
      <w:r w:rsidRPr="00B14384">
        <w:rPr>
          <w:rFonts w:ascii="標楷體" w:eastAsia="標楷體" w:hAnsi="標楷體" w:hint="eastAsia"/>
          <w:sz w:val="36"/>
          <w:szCs w:val="44"/>
        </w:rPr>
        <w:t xml:space="preserve"> (</w:t>
      </w:r>
      <w:r w:rsidR="00CD6E2D" w:rsidRPr="00B14384">
        <w:rPr>
          <w:rFonts w:ascii="標楷體" w:eastAsia="標楷體" w:hAnsi="標楷體" w:hint="eastAsia"/>
          <w:sz w:val="36"/>
          <w:szCs w:val="44"/>
        </w:rPr>
        <w:t>五</w:t>
      </w:r>
      <w:r w:rsidRPr="00B14384">
        <w:rPr>
          <w:rFonts w:ascii="標楷體" w:eastAsia="標楷體" w:hAnsi="標楷體" w:hint="eastAsia"/>
          <w:sz w:val="36"/>
          <w:szCs w:val="44"/>
        </w:rPr>
        <w:t>)</w:t>
      </w:r>
      <w:r w:rsidR="007F3576" w:rsidRPr="00B14384">
        <w:rPr>
          <w:rFonts w:ascii="標楷體" w:eastAsia="標楷體" w:hAnsi="標楷體" w:hint="eastAsia"/>
          <w:sz w:val="36"/>
          <w:szCs w:val="44"/>
        </w:rPr>
        <w:t>健康與體育</w:t>
      </w:r>
      <w:r w:rsidRPr="00B14384">
        <w:rPr>
          <w:rFonts w:ascii="標楷體" w:eastAsia="標楷體" w:hAnsi="標楷體" w:hint="eastAsia"/>
          <w:sz w:val="36"/>
          <w:szCs w:val="44"/>
        </w:rPr>
        <w:t>領域課程計畫</w:t>
      </w:r>
    </w:p>
    <w:p w14:paraId="69D17B11" w14:textId="77777777" w:rsidR="00C122FF" w:rsidRPr="00B14384" w:rsidRDefault="00C122FF" w:rsidP="00B14384">
      <w:pPr>
        <w:rPr>
          <w:rFonts w:ascii="標楷體" w:eastAsia="標楷體" w:hAnsi="標楷體"/>
          <w:color w:val="000000" w:themeColor="text1"/>
          <w:szCs w:val="32"/>
        </w:rPr>
      </w:pPr>
      <w:r w:rsidRPr="00B14384">
        <w:rPr>
          <w:rFonts w:ascii="標楷體" w:eastAsia="標楷體" w:hAnsi="標楷體"/>
          <w:color w:val="000000" w:themeColor="text1"/>
          <w:szCs w:val="32"/>
        </w:rPr>
        <w:t xml:space="preserve">                    </w:t>
      </w:r>
      <w:r w:rsidRPr="00B14384">
        <w:rPr>
          <w:rFonts w:ascii="標楷體" w:eastAsia="標楷體" w:hAnsi="標楷體" w:hint="eastAsia"/>
          <w:color w:val="000000" w:themeColor="text1"/>
          <w:szCs w:val="32"/>
        </w:rPr>
        <w:t xml:space="preserve"> </w:t>
      </w:r>
      <w:r w:rsidRPr="00B14384">
        <w:rPr>
          <w:rFonts w:ascii="標楷體" w:eastAsia="標楷體" w:hAnsi="標楷體"/>
          <w:color w:val="000000" w:themeColor="text1"/>
          <w:szCs w:val="32"/>
        </w:rPr>
        <w:t xml:space="preserve">        </w:t>
      </w:r>
    </w:p>
    <w:tbl>
      <w:tblPr>
        <w:tblW w:w="9542" w:type="dxa"/>
        <w:jc w:val="center"/>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400" w:firstRow="0" w:lastRow="0" w:firstColumn="0" w:lastColumn="0" w:noHBand="0" w:noVBand="1"/>
      </w:tblPr>
      <w:tblGrid>
        <w:gridCol w:w="1515"/>
        <w:gridCol w:w="1559"/>
        <w:gridCol w:w="40"/>
        <w:gridCol w:w="1654"/>
        <w:gridCol w:w="1039"/>
        <w:gridCol w:w="3735"/>
      </w:tblGrid>
      <w:tr w:rsidR="00C122FF" w:rsidRPr="00B14384" w14:paraId="3F4DBB5F" w14:textId="77777777" w:rsidTr="006F0BBD">
        <w:trPr>
          <w:jc w:val="center"/>
        </w:trPr>
        <w:tc>
          <w:tcPr>
            <w:tcW w:w="954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46B3144" w14:textId="6EBEB343" w:rsidR="00C122FF" w:rsidRPr="00B14384" w:rsidRDefault="00C122FF" w:rsidP="00B14384">
            <w:pPr>
              <w:rPr>
                <w:rFonts w:ascii="標楷體" w:eastAsia="標楷體" w:hAnsi="標楷體"/>
                <w:b/>
                <w:bCs/>
                <w:color w:val="000000" w:themeColor="text1"/>
                <w:sz w:val="28"/>
                <w:szCs w:val="36"/>
              </w:rPr>
            </w:pPr>
            <w:r w:rsidRPr="00B14384">
              <w:rPr>
                <w:rFonts w:ascii="標楷體" w:eastAsia="標楷體" w:hAnsi="標楷體"/>
                <w:b/>
                <w:bCs/>
                <w:color w:val="000000" w:themeColor="text1"/>
                <w:sz w:val="28"/>
                <w:szCs w:val="36"/>
              </w:rPr>
              <w:t>桃園市</w:t>
            </w:r>
            <w:r w:rsidR="00A36167" w:rsidRPr="00B14384">
              <w:rPr>
                <w:rFonts w:ascii="標楷體" w:eastAsia="標楷體" w:hAnsi="標楷體" w:hint="eastAsia"/>
                <w:b/>
                <w:bCs/>
                <w:color w:val="000000" w:themeColor="text1"/>
                <w:sz w:val="28"/>
                <w:szCs w:val="36"/>
              </w:rPr>
              <w:t>觀音</w:t>
            </w:r>
            <w:r w:rsidRPr="00B14384">
              <w:rPr>
                <w:rFonts w:ascii="標楷體" w:eastAsia="標楷體" w:hAnsi="標楷體"/>
                <w:b/>
                <w:bCs/>
                <w:color w:val="000000" w:themeColor="text1"/>
                <w:sz w:val="28"/>
                <w:szCs w:val="36"/>
              </w:rPr>
              <w:t>區</w:t>
            </w:r>
            <w:r w:rsidR="00A36167" w:rsidRPr="00B14384">
              <w:rPr>
                <w:rFonts w:ascii="標楷體" w:eastAsia="標楷體" w:hAnsi="標楷體" w:hint="eastAsia"/>
                <w:b/>
                <w:bCs/>
                <w:color w:val="000000" w:themeColor="text1"/>
                <w:sz w:val="28"/>
                <w:szCs w:val="36"/>
              </w:rPr>
              <w:t>新坡</w:t>
            </w:r>
            <w:r w:rsidRPr="00B14384">
              <w:rPr>
                <w:rFonts w:ascii="標楷體" w:eastAsia="標楷體" w:hAnsi="標楷體"/>
                <w:b/>
                <w:bCs/>
                <w:color w:val="000000" w:themeColor="text1"/>
                <w:sz w:val="28"/>
                <w:szCs w:val="36"/>
              </w:rPr>
              <w:t>國民小學</w:t>
            </w:r>
            <w:r w:rsidR="00837146" w:rsidRPr="00B14384">
              <w:rPr>
                <w:rFonts w:ascii="標楷體" w:eastAsia="標楷體" w:hAnsi="標楷體" w:hint="eastAsia"/>
                <w:b/>
                <w:bCs/>
                <w:color w:val="000000" w:themeColor="text1"/>
                <w:sz w:val="28"/>
                <w:szCs w:val="36"/>
                <w:u w:val="single"/>
              </w:rPr>
              <w:t>115</w:t>
            </w:r>
            <w:r w:rsidRPr="00B14384">
              <w:rPr>
                <w:rFonts w:ascii="標楷體" w:eastAsia="標楷體" w:hAnsi="標楷體"/>
                <w:b/>
                <w:bCs/>
                <w:color w:val="000000" w:themeColor="text1"/>
                <w:sz w:val="28"/>
                <w:szCs w:val="36"/>
              </w:rPr>
              <w:t>學年度</w:t>
            </w:r>
            <w:r w:rsidR="007F3576" w:rsidRPr="00B14384">
              <w:rPr>
                <w:rFonts w:ascii="標楷體" w:eastAsia="標楷體" w:hAnsi="標楷體" w:hint="eastAsia"/>
                <w:b/>
                <w:bCs/>
                <w:color w:val="FF0000"/>
                <w:sz w:val="28"/>
                <w:szCs w:val="36"/>
              </w:rPr>
              <w:t>三</w:t>
            </w:r>
            <w:r w:rsidR="00EE1AF2" w:rsidRPr="00B14384">
              <w:rPr>
                <w:rFonts w:ascii="標楷體" w:eastAsia="標楷體" w:hAnsi="標楷體" w:hint="eastAsia"/>
                <w:b/>
                <w:bCs/>
                <w:color w:val="FF0000"/>
                <w:sz w:val="28"/>
                <w:szCs w:val="36"/>
              </w:rPr>
              <w:t>年級</w:t>
            </w:r>
            <w:r w:rsidRPr="00B14384">
              <w:rPr>
                <w:rFonts w:ascii="標楷體" w:eastAsia="標楷體" w:hAnsi="標楷體"/>
                <w:b/>
                <w:bCs/>
                <w:color w:val="000000" w:themeColor="text1"/>
                <w:sz w:val="28"/>
                <w:szCs w:val="36"/>
              </w:rPr>
              <w:t>【</w:t>
            </w:r>
            <w:r w:rsidR="007F3576" w:rsidRPr="00B14384">
              <w:rPr>
                <w:rFonts w:ascii="標楷體" w:eastAsia="標楷體" w:hAnsi="標楷體" w:hint="eastAsia"/>
                <w:b/>
                <w:bCs/>
                <w:color w:val="FF0000"/>
                <w:sz w:val="28"/>
                <w:szCs w:val="36"/>
              </w:rPr>
              <w:t>健體</w:t>
            </w:r>
            <w:r w:rsidRPr="00B14384">
              <w:rPr>
                <w:rFonts w:ascii="標楷體" w:eastAsia="標楷體" w:hAnsi="標楷體"/>
                <w:b/>
                <w:bCs/>
                <w:color w:val="000000" w:themeColor="text1"/>
                <w:sz w:val="28"/>
                <w:szCs w:val="36"/>
              </w:rPr>
              <w:t>領域</w:t>
            </w:r>
            <w:r w:rsidR="008304CE" w:rsidRPr="00B14384">
              <w:rPr>
                <w:rFonts w:ascii="標楷體" w:eastAsia="標楷體" w:hAnsi="標楷體" w:hint="eastAsia"/>
                <w:b/>
                <w:bCs/>
                <w:color w:val="000000" w:themeColor="text1"/>
                <w:sz w:val="28"/>
                <w:szCs w:val="36"/>
              </w:rPr>
              <w:t>/科目</w:t>
            </w:r>
            <w:r w:rsidRPr="00B14384">
              <w:rPr>
                <w:rFonts w:ascii="標楷體" w:eastAsia="標楷體" w:hAnsi="標楷體"/>
                <w:b/>
                <w:bCs/>
                <w:color w:val="000000" w:themeColor="text1"/>
                <w:sz w:val="28"/>
                <w:szCs w:val="36"/>
              </w:rPr>
              <w:t>】課程計畫</w:t>
            </w:r>
          </w:p>
        </w:tc>
      </w:tr>
      <w:tr w:rsidR="00C122FF" w:rsidRPr="00B14384" w14:paraId="17FE4FDF" w14:textId="77777777" w:rsidTr="00A36167">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2419F1CC" w14:textId="77777777" w:rsidR="00C122FF" w:rsidRPr="00B14384" w:rsidRDefault="00C122FF" w:rsidP="00B14384">
            <w:pPr>
              <w:rPr>
                <w:rFonts w:ascii="標楷體" w:eastAsia="標楷體" w:hAnsi="標楷體"/>
                <w:color w:val="000000" w:themeColor="text1"/>
                <w:szCs w:val="32"/>
              </w:rPr>
            </w:pPr>
            <w:r w:rsidRPr="00B14384">
              <w:rPr>
                <w:rFonts w:ascii="標楷體" w:eastAsia="標楷體" w:hAnsi="標楷體"/>
                <w:color w:val="000000" w:themeColor="text1"/>
                <w:szCs w:val="32"/>
              </w:rPr>
              <w:t>每週節數</w:t>
            </w:r>
          </w:p>
        </w:tc>
        <w:tc>
          <w:tcPr>
            <w:tcW w:w="3253" w:type="dxa"/>
            <w:gridSpan w:val="3"/>
            <w:tcBorders>
              <w:top w:val="single" w:sz="4" w:space="0" w:color="auto"/>
              <w:left w:val="single" w:sz="4" w:space="0" w:color="auto"/>
              <w:bottom w:val="single" w:sz="4" w:space="0" w:color="auto"/>
              <w:right w:val="single" w:sz="4" w:space="0" w:color="auto"/>
            </w:tcBorders>
            <w:vAlign w:val="center"/>
          </w:tcPr>
          <w:p w14:paraId="125DE120" w14:textId="5D11C65D" w:rsidR="00C122FF" w:rsidRPr="00B14384" w:rsidRDefault="00A36167" w:rsidP="00B14384">
            <w:pPr>
              <w:rPr>
                <w:rFonts w:ascii="標楷體" w:eastAsia="標楷體" w:hAnsi="標楷體"/>
                <w:color w:val="000000" w:themeColor="text1"/>
                <w:szCs w:val="32"/>
              </w:rPr>
            </w:pPr>
            <w:r w:rsidRPr="00B14384">
              <w:rPr>
                <w:rFonts w:ascii="標楷體" w:eastAsia="標楷體" w:hAnsi="標楷體" w:hint="eastAsia"/>
                <w:color w:val="000000" w:themeColor="text1"/>
                <w:szCs w:val="32"/>
              </w:rPr>
              <w:t xml:space="preserve">   </w:t>
            </w:r>
            <w:r w:rsidRPr="00B14384">
              <w:rPr>
                <w:rFonts w:ascii="標楷體" w:eastAsia="標楷體" w:hAnsi="標楷體" w:hint="eastAsia"/>
                <w:color w:val="FF0000"/>
                <w:szCs w:val="32"/>
              </w:rPr>
              <w:t xml:space="preserve">(  </w:t>
            </w:r>
            <w:r w:rsidR="007F3576" w:rsidRPr="00B14384">
              <w:rPr>
                <w:rFonts w:ascii="標楷體" w:eastAsia="標楷體" w:hAnsi="標楷體" w:hint="eastAsia"/>
                <w:color w:val="FF0000"/>
                <w:szCs w:val="32"/>
              </w:rPr>
              <w:t>3</w:t>
            </w:r>
            <w:r w:rsidRPr="00B14384">
              <w:rPr>
                <w:rFonts w:ascii="標楷體" w:eastAsia="標楷體" w:hAnsi="標楷體" w:hint="eastAsia"/>
                <w:color w:val="FF0000"/>
                <w:szCs w:val="32"/>
              </w:rPr>
              <w:t xml:space="preserve">  )</w:t>
            </w:r>
            <w:r w:rsidRPr="00B14384">
              <w:rPr>
                <w:rFonts w:ascii="標楷體" w:eastAsia="標楷體" w:hAnsi="標楷體" w:hint="eastAsia"/>
                <w:color w:val="000000" w:themeColor="text1"/>
                <w:szCs w:val="32"/>
              </w:rPr>
              <w:t xml:space="preserve"> 節</w:t>
            </w:r>
          </w:p>
        </w:tc>
        <w:tc>
          <w:tcPr>
            <w:tcW w:w="1039" w:type="dxa"/>
            <w:tcBorders>
              <w:top w:val="single" w:sz="4" w:space="0" w:color="auto"/>
              <w:left w:val="single" w:sz="4" w:space="0" w:color="auto"/>
              <w:bottom w:val="single" w:sz="4" w:space="0" w:color="auto"/>
              <w:right w:val="single" w:sz="4" w:space="0" w:color="auto"/>
            </w:tcBorders>
            <w:vAlign w:val="center"/>
          </w:tcPr>
          <w:p w14:paraId="36923D13" w14:textId="77777777" w:rsidR="00C122FF" w:rsidRPr="00B14384" w:rsidRDefault="00C122FF" w:rsidP="00B14384">
            <w:pPr>
              <w:rPr>
                <w:rFonts w:ascii="標楷體" w:eastAsia="標楷體" w:hAnsi="標楷體"/>
                <w:color w:val="000000" w:themeColor="text1"/>
                <w:szCs w:val="32"/>
              </w:rPr>
            </w:pPr>
            <w:r w:rsidRPr="00B14384">
              <w:rPr>
                <w:rFonts w:ascii="標楷體" w:eastAsia="標楷體" w:hAnsi="標楷體"/>
                <w:color w:val="000000" w:themeColor="text1"/>
                <w:szCs w:val="32"/>
              </w:rPr>
              <w:t>設計者</w:t>
            </w:r>
          </w:p>
        </w:tc>
        <w:tc>
          <w:tcPr>
            <w:tcW w:w="3735" w:type="dxa"/>
            <w:tcBorders>
              <w:top w:val="single" w:sz="4" w:space="0" w:color="auto"/>
              <w:left w:val="single" w:sz="4" w:space="0" w:color="auto"/>
              <w:bottom w:val="single" w:sz="4" w:space="0" w:color="auto"/>
              <w:right w:val="single" w:sz="4" w:space="0" w:color="auto"/>
            </w:tcBorders>
            <w:vAlign w:val="center"/>
          </w:tcPr>
          <w:p w14:paraId="233DE170" w14:textId="67B8F11A" w:rsidR="00C122FF" w:rsidRPr="00B14384" w:rsidRDefault="007F3576" w:rsidP="00B14384">
            <w:pPr>
              <w:rPr>
                <w:rFonts w:ascii="標楷體" w:eastAsia="標楷體" w:hAnsi="標楷體"/>
                <w:color w:val="000000" w:themeColor="text1"/>
                <w:szCs w:val="32"/>
              </w:rPr>
            </w:pPr>
            <w:r w:rsidRPr="00B14384">
              <w:rPr>
                <w:rFonts w:ascii="標楷體" w:eastAsia="標楷體" w:hAnsi="標楷體" w:hint="eastAsia"/>
                <w:color w:val="FF0000"/>
                <w:szCs w:val="32"/>
              </w:rPr>
              <w:t>三</w:t>
            </w:r>
            <w:r w:rsidR="00C122FF" w:rsidRPr="00B14384">
              <w:rPr>
                <w:rFonts w:ascii="標楷體" w:eastAsia="標楷體" w:hAnsi="標楷體"/>
                <w:color w:val="000000" w:themeColor="text1"/>
                <w:szCs w:val="32"/>
              </w:rPr>
              <w:t>年級教學團隊</w:t>
            </w:r>
          </w:p>
        </w:tc>
      </w:tr>
      <w:tr w:rsidR="007F3576" w:rsidRPr="00B14384" w14:paraId="027FC8CC" w14:textId="77777777" w:rsidTr="007F3576">
        <w:trPr>
          <w:trHeight w:val="320"/>
          <w:jc w:val="center"/>
        </w:trPr>
        <w:tc>
          <w:tcPr>
            <w:tcW w:w="1515" w:type="dxa"/>
            <w:vMerge w:val="restart"/>
            <w:tcBorders>
              <w:top w:val="single" w:sz="4" w:space="0" w:color="auto"/>
              <w:left w:val="single" w:sz="4" w:space="0" w:color="auto"/>
              <w:bottom w:val="single" w:sz="4" w:space="0" w:color="auto"/>
              <w:right w:val="single" w:sz="4" w:space="0" w:color="auto"/>
            </w:tcBorders>
            <w:vAlign w:val="center"/>
          </w:tcPr>
          <w:p w14:paraId="124ACABF" w14:textId="77777777" w:rsidR="007F3576" w:rsidRPr="00B14384" w:rsidRDefault="007F3576" w:rsidP="00B14384">
            <w:pPr>
              <w:rPr>
                <w:rFonts w:ascii="標楷體" w:eastAsia="標楷體" w:hAnsi="標楷體"/>
                <w:b/>
                <w:color w:val="000000" w:themeColor="text1"/>
                <w:szCs w:val="32"/>
              </w:rPr>
            </w:pPr>
            <w:r w:rsidRPr="00B14384">
              <w:rPr>
                <w:rFonts w:ascii="標楷體" w:eastAsia="標楷體" w:hAnsi="標楷體"/>
                <w:b/>
                <w:color w:val="000000" w:themeColor="text1"/>
                <w:szCs w:val="32"/>
              </w:rPr>
              <w:t>核心素養</w:t>
            </w:r>
          </w:p>
        </w:tc>
        <w:tc>
          <w:tcPr>
            <w:tcW w:w="1559" w:type="dxa"/>
            <w:tcBorders>
              <w:top w:val="single" w:sz="4" w:space="0" w:color="auto"/>
              <w:left w:val="single" w:sz="4" w:space="0" w:color="auto"/>
              <w:bottom w:val="single" w:sz="4" w:space="0" w:color="auto"/>
              <w:right w:val="single" w:sz="4" w:space="0" w:color="auto"/>
            </w:tcBorders>
            <w:vAlign w:val="center"/>
          </w:tcPr>
          <w:p w14:paraId="5A50C5B8" w14:textId="77777777" w:rsidR="007F3576" w:rsidRPr="00B14384" w:rsidRDefault="007F3576" w:rsidP="00B14384">
            <w:pPr>
              <w:rPr>
                <w:rFonts w:ascii="標楷體" w:eastAsia="標楷體" w:hAnsi="標楷體"/>
                <w:color w:val="000000" w:themeColor="text1"/>
                <w:szCs w:val="32"/>
              </w:rPr>
            </w:pPr>
            <w:r w:rsidRPr="00B14384">
              <w:rPr>
                <w:rFonts w:ascii="標楷體" w:eastAsia="標楷體" w:hAnsi="標楷體"/>
                <w:color w:val="000000" w:themeColor="text1"/>
                <w:szCs w:val="32"/>
              </w:rPr>
              <w:t>A自主行動</w:t>
            </w:r>
          </w:p>
        </w:tc>
        <w:tc>
          <w:tcPr>
            <w:tcW w:w="6468" w:type="dxa"/>
            <w:gridSpan w:val="4"/>
            <w:tcBorders>
              <w:top w:val="single" w:sz="4" w:space="0" w:color="auto"/>
              <w:left w:val="single" w:sz="4" w:space="0" w:color="auto"/>
              <w:bottom w:val="single" w:sz="4" w:space="0" w:color="auto"/>
              <w:right w:val="single" w:sz="4" w:space="0" w:color="auto"/>
            </w:tcBorders>
          </w:tcPr>
          <w:p w14:paraId="67BE16DB" w14:textId="7AA59E66" w:rsidR="007F3576" w:rsidRPr="00B14384" w:rsidRDefault="007F3576" w:rsidP="00B14384">
            <w:pPr>
              <w:rPr>
                <w:rFonts w:ascii="標楷體" w:eastAsia="標楷體" w:hAnsi="標楷體"/>
                <w:color w:val="000000" w:themeColor="text1"/>
                <w:szCs w:val="32"/>
              </w:rPr>
            </w:pPr>
            <w:r w:rsidRPr="00B14384">
              <w:rPr>
                <w:rFonts w:ascii="標楷體" w:eastAsia="標楷體" w:hAnsi="標楷體" w:hint="eastAsia"/>
                <w:sz w:val="20"/>
                <w:szCs w:val="20"/>
              </w:rPr>
              <w:t>■A1.身心素質與自我精進 ■A2.系統思考與問題解決 ■A3.規劃執行與創新應變</w:t>
            </w:r>
          </w:p>
        </w:tc>
      </w:tr>
      <w:tr w:rsidR="007F3576" w:rsidRPr="00B14384" w14:paraId="542B7CBF" w14:textId="77777777" w:rsidTr="007F3576">
        <w:trPr>
          <w:trHeight w:val="320"/>
          <w:jc w:val="center"/>
        </w:trPr>
        <w:tc>
          <w:tcPr>
            <w:tcW w:w="1515" w:type="dxa"/>
            <w:vMerge/>
            <w:tcBorders>
              <w:top w:val="single" w:sz="4" w:space="0" w:color="auto"/>
              <w:left w:val="single" w:sz="4" w:space="0" w:color="auto"/>
              <w:bottom w:val="single" w:sz="4" w:space="0" w:color="auto"/>
              <w:right w:val="single" w:sz="4" w:space="0" w:color="auto"/>
            </w:tcBorders>
            <w:vAlign w:val="center"/>
          </w:tcPr>
          <w:p w14:paraId="7B46E989" w14:textId="77777777" w:rsidR="007F3576" w:rsidRPr="00B14384" w:rsidRDefault="007F3576" w:rsidP="00B14384">
            <w:pPr>
              <w:rPr>
                <w:rFonts w:ascii="標楷體" w:eastAsia="標楷體" w:hAnsi="標楷體"/>
                <w:color w:val="000000" w:themeColor="text1"/>
                <w:szCs w:val="32"/>
              </w:rPr>
            </w:pPr>
          </w:p>
        </w:tc>
        <w:tc>
          <w:tcPr>
            <w:tcW w:w="1559" w:type="dxa"/>
            <w:tcBorders>
              <w:top w:val="single" w:sz="4" w:space="0" w:color="auto"/>
              <w:left w:val="single" w:sz="4" w:space="0" w:color="auto"/>
              <w:bottom w:val="single" w:sz="4" w:space="0" w:color="auto"/>
              <w:right w:val="single" w:sz="4" w:space="0" w:color="auto"/>
            </w:tcBorders>
            <w:vAlign w:val="center"/>
          </w:tcPr>
          <w:p w14:paraId="6A7A2C26" w14:textId="77777777" w:rsidR="007F3576" w:rsidRPr="00B14384" w:rsidRDefault="007F3576" w:rsidP="00B14384">
            <w:pPr>
              <w:rPr>
                <w:rFonts w:ascii="標楷體" w:eastAsia="標楷體" w:hAnsi="標楷體"/>
                <w:color w:val="000000" w:themeColor="text1"/>
                <w:szCs w:val="32"/>
              </w:rPr>
            </w:pPr>
            <w:r w:rsidRPr="00B14384">
              <w:rPr>
                <w:rFonts w:ascii="標楷體" w:eastAsia="標楷體" w:hAnsi="標楷體"/>
                <w:color w:val="000000" w:themeColor="text1"/>
                <w:szCs w:val="32"/>
              </w:rPr>
              <w:t>B溝通互動</w:t>
            </w:r>
          </w:p>
        </w:tc>
        <w:tc>
          <w:tcPr>
            <w:tcW w:w="6468" w:type="dxa"/>
            <w:gridSpan w:val="4"/>
            <w:tcBorders>
              <w:top w:val="single" w:sz="4" w:space="0" w:color="auto"/>
              <w:left w:val="single" w:sz="4" w:space="0" w:color="auto"/>
              <w:bottom w:val="single" w:sz="4" w:space="0" w:color="auto"/>
              <w:right w:val="single" w:sz="4" w:space="0" w:color="auto"/>
            </w:tcBorders>
          </w:tcPr>
          <w:p w14:paraId="6BFC96A1" w14:textId="171F53FA" w:rsidR="007F3576" w:rsidRPr="00B14384" w:rsidRDefault="007F3576" w:rsidP="00B14384">
            <w:pPr>
              <w:rPr>
                <w:rFonts w:ascii="標楷體" w:eastAsia="標楷體" w:hAnsi="標楷體"/>
                <w:color w:val="000000" w:themeColor="text1"/>
                <w:szCs w:val="32"/>
              </w:rPr>
            </w:pPr>
            <w:r w:rsidRPr="00B14384">
              <w:rPr>
                <w:rFonts w:ascii="標楷體" w:eastAsia="標楷體" w:hAnsi="標楷體" w:hint="eastAsia"/>
                <w:sz w:val="20"/>
                <w:szCs w:val="20"/>
              </w:rPr>
              <w:t>■B1.符號運用與溝通表達 ■B2.科技資訊與媒體素養 ■B3.藝術涵養與美感素養</w:t>
            </w:r>
          </w:p>
        </w:tc>
      </w:tr>
      <w:tr w:rsidR="007F3576" w:rsidRPr="00B14384" w14:paraId="77659A73" w14:textId="77777777" w:rsidTr="007F3576">
        <w:trPr>
          <w:trHeight w:val="320"/>
          <w:jc w:val="center"/>
        </w:trPr>
        <w:tc>
          <w:tcPr>
            <w:tcW w:w="1515" w:type="dxa"/>
            <w:vMerge/>
            <w:tcBorders>
              <w:top w:val="single" w:sz="4" w:space="0" w:color="auto"/>
              <w:left w:val="single" w:sz="4" w:space="0" w:color="auto"/>
              <w:bottom w:val="single" w:sz="4" w:space="0" w:color="auto"/>
              <w:right w:val="single" w:sz="4" w:space="0" w:color="auto"/>
            </w:tcBorders>
            <w:vAlign w:val="center"/>
          </w:tcPr>
          <w:p w14:paraId="235D98B6" w14:textId="77777777" w:rsidR="007F3576" w:rsidRPr="00B14384" w:rsidRDefault="007F3576" w:rsidP="00B14384">
            <w:pPr>
              <w:rPr>
                <w:rFonts w:ascii="標楷體" w:eastAsia="標楷體" w:hAnsi="標楷體"/>
                <w:color w:val="000000" w:themeColor="text1"/>
                <w:szCs w:val="32"/>
              </w:rPr>
            </w:pPr>
          </w:p>
        </w:tc>
        <w:tc>
          <w:tcPr>
            <w:tcW w:w="1559" w:type="dxa"/>
            <w:tcBorders>
              <w:top w:val="single" w:sz="4" w:space="0" w:color="auto"/>
              <w:left w:val="single" w:sz="4" w:space="0" w:color="auto"/>
              <w:bottom w:val="single" w:sz="4" w:space="0" w:color="auto"/>
              <w:right w:val="single" w:sz="4" w:space="0" w:color="auto"/>
            </w:tcBorders>
            <w:vAlign w:val="center"/>
          </w:tcPr>
          <w:p w14:paraId="58B8321E" w14:textId="77777777" w:rsidR="007F3576" w:rsidRPr="00B14384" w:rsidRDefault="007F3576" w:rsidP="00B14384">
            <w:pPr>
              <w:rPr>
                <w:rFonts w:ascii="標楷體" w:eastAsia="標楷體" w:hAnsi="標楷體"/>
                <w:color w:val="000000" w:themeColor="text1"/>
                <w:szCs w:val="32"/>
              </w:rPr>
            </w:pPr>
            <w:r w:rsidRPr="00B14384">
              <w:rPr>
                <w:rFonts w:ascii="標楷體" w:eastAsia="標楷體" w:hAnsi="標楷體"/>
                <w:color w:val="000000" w:themeColor="text1"/>
                <w:szCs w:val="32"/>
              </w:rPr>
              <w:t>C社會參與</w:t>
            </w:r>
          </w:p>
        </w:tc>
        <w:tc>
          <w:tcPr>
            <w:tcW w:w="6468" w:type="dxa"/>
            <w:gridSpan w:val="4"/>
            <w:tcBorders>
              <w:top w:val="single" w:sz="4" w:space="0" w:color="auto"/>
              <w:left w:val="single" w:sz="4" w:space="0" w:color="auto"/>
              <w:bottom w:val="single" w:sz="4" w:space="0" w:color="auto"/>
              <w:right w:val="single" w:sz="4" w:space="0" w:color="auto"/>
            </w:tcBorders>
          </w:tcPr>
          <w:p w14:paraId="2D6784FD" w14:textId="234743F7" w:rsidR="007F3576" w:rsidRPr="00B14384" w:rsidRDefault="007F3576" w:rsidP="00B14384">
            <w:pPr>
              <w:rPr>
                <w:rFonts w:ascii="標楷體" w:eastAsia="標楷體" w:hAnsi="標楷體"/>
                <w:color w:val="000000" w:themeColor="text1"/>
                <w:szCs w:val="32"/>
              </w:rPr>
            </w:pPr>
            <w:r w:rsidRPr="00B14384">
              <w:rPr>
                <w:rFonts w:ascii="標楷體" w:eastAsia="標楷體" w:hAnsi="標楷體" w:hint="eastAsia"/>
                <w:sz w:val="20"/>
                <w:szCs w:val="20"/>
              </w:rPr>
              <w:t>■C1.道德實踐與公民意識 ■C2.人際關係與團隊合作 □C3.多元文化與國際理解</w:t>
            </w:r>
          </w:p>
        </w:tc>
      </w:tr>
      <w:tr w:rsidR="00B14384" w:rsidRPr="00B14384" w14:paraId="4C71A621" w14:textId="77777777" w:rsidTr="007F3576">
        <w:trPr>
          <w:trHeight w:val="320"/>
          <w:jc w:val="center"/>
        </w:trPr>
        <w:tc>
          <w:tcPr>
            <w:tcW w:w="1515" w:type="dxa"/>
            <w:tcBorders>
              <w:top w:val="single" w:sz="4" w:space="0" w:color="auto"/>
              <w:left w:val="single" w:sz="4" w:space="0" w:color="auto"/>
              <w:bottom w:val="single" w:sz="4" w:space="0" w:color="auto"/>
              <w:right w:val="single" w:sz="4" w:space="0" w:color="auto"/>
            </w:tcBorders>
            <w:vAlign w:val="center"/>
          </w:tcPr>
          <w:p w14:paraId="0FE324FE" w14:textId="77777777" w:rsidR="00B14384" w:rsidRPr="00B14384" w:rsidRDefault="00B14384" w:rsidP="00B14384">
            <w:pPr>
              <w:rPr>
                <w:rFonts w:ascii="標楷體" w:eastAsia="標楷體" w:hAnsi="標楷體"/>
                <w:color w:val="000000" w:themeColor="text1"/>
                <w:szCs w:val="32"/>
              </w:rPr>
            </w:pPr>
            <w:r w:rsidRPr="00B14384">
              <w:rPr>
                <w:rFonts w:ascii="標楷體" w:eastAsia="標楷體" w:hAnsi="標楷體"/>
                <w:color w:val="A6A6A6" w:themeColor="background1" w:themeShade="A6"/>
                <w:szCs w:val="32"/>
              </w:rPr>
              <w:t>課程理念</w:t>
            </w:r>
          </w:p>
        </w:tc>
        <w:tc>
          <w:tcPr>
            <w:tcW w:w="8027" w:type="dxa"/>
            <w:gridSpan w:val="5"/>
            <w:tcBorders>
              <w:top w:val="single" w:sz="4" w:space="0" w:color="auto"/>
              <w:left w:val="single" w:sz="4" w:space="0" w:color="auto"/>
              <w:bottom w:val="single" w:sz="4" w:space="0" w:color="auto"/>
              <w:right w:val="single" w:sz="4" w:space="0" w:color="auto"/>
            </w:tcBorders>
            <w:vAlign w:val="center"/>
          </w:tcPr>
          <w:p w14:paraId="6F128ABD" w14:textId="77777777" w:rsidR="00B14384" w:rsidRPr="00B14384" w:rsidRDefault="00B14384" w:rsidP="00B14384">
            <w:pPr>
              <w:ind w:leftChars="100" w:left="240" w:firstLineChars="200" w:firstLine="440"/>
              <w:rPr>
                <w:rFonts w:ascii="標楷體" w:eastAsia="標楷體" w:hAnsi="標楷體" w:cs="Courier New"/>
                <w:sz w:val="22"/>
                <w:szCs w:val="22"/>
              </w:rPr>
            </w:pPr>
            <w:r w:rsidRPr="00B14384">
              <w:rPr>
                <w:rFonts w:ascii="標楷體" w:eastAsia="標楷體" w:hAnsi="標楷體" w:cs="Courier New"/>
                <w:sz w:val="22"/>
                <w:szCs w:val="22"/>
              </w:rPr>
              <w:t>健康與體育在課程安排上採取分科教學，「健康教育」是個人從小到大皆需學習與關注的課題，課程設計著重在技能行為的培養與落實解決生活問題的能力。「體育」是深受學童喜愛的課程，除了提供動態面的操作課程，還設計了靜態面的心靈與欣賞課程。</w:t>
            </w:r>
          </w:p>
          <w:p w14:paraId="7ABD54F8" w14:textId="35615F49" w:rsidR="00B14384" w:rsidRPr="00B14384" w:rsidRDefault="00B14384" w:rsidP="00B14384">
            <w:pPr>
              <w:rPr>
                <w:rFonts w:ascii="標楷體" w:eastAsia="標楷體" w:hAnsi="標楷體" w:cs="Segoe UI Emoji"/>
                <w:color w:val="000000" w:themeColor="text1"/>
                <w:szCs w:val="32"/>
              </w:rPr>
            </w:pPr>
            <w:r w:rsidRPr="00B14384">
              <w:rPr>
                <w:rFonts w:ascii="標楷體" w:eastAsia="標楷體" w:hAnsi="標楷體" w:hint="eastAsia"/>
                <w:color w:val="000000"/>
                <w:sz w:val="22"/>
                <w:szCs w:val="22"/>
              </w:rPr>
              <w:t>三上健康與體育課程包含「健康一把罩」和「運動真快樂」兩大主題，分別對應「健康教育」和「體育」的學習。「健康一把罩」主題有「我升上三年級了」、「我是EQ高手」、「健康保衛戰」及「營養補給站」單元；「運動真快樂」主題有「好玩的墊上遊戲」、「快樂向前衝」、「拋擲接真有趣」、「一起來玩球」、「巾彩舞動」及「踢毽樂趣多」單元。三下健康與體育課程包含「健康齊步走」和「運動樂無窮」兩大主題，分別對應「健康教育」和「體育」的學習。「健康齊步走」主題有「成長加油站」、「防災應變站」、「為健康把關」及「社區健康GO」單元；「運動樂無窮」主題有「愛運動也愛環保」、「舞動精靈」、「跳箱真好玩」、「我是單槓高手」、「兵乓樂無窮」及「我是小小防衛兵」、「齊心協力」及「閃躲高手」單元。</w:t>
            </w:r>
            <w:r w:rsidRPr="00B14384">
              <w:rPr>
                <w:rFonts w:ascii="標楷體" w:eastAsia="標楷體" w:hAnsi="標楷體" w:cs="Courier New"/>
                <w:sz w:val="22"/>
                <w:szCs w:val="22"/>
              </w:rPr>
              <w:t>以「生活化」、「統整化」、「自省化」、「圖像化」與「評量化」原則規畫課程，以學童為學習的主體，透過活潑有趣與貼近生活的課程設計，有效激發與培養學童高度的主動學習力。另外，還連結了班際球賽和運動會等主要活動，讓學童在專項技術能力提升之餘，亦能體會到人際互動與溝通協調的關鍵價值，以培養具備健康生活與終身運動知識、能力與態度的健全國民，達成十二年國民基本教育</w:t>
            </w:r>
            <w:r w:rsidRPr="00B14384">
              <w:rPr>
                <w:rFonts w:ascii="標楷體" w:eastAsia="標楷體" w:hAnsi="標楷體" w:hint="eastAsia"/>
                <w:kern w:val="2"/>
                <w:sz w:val="22"/>
                <w:szCs w:val="22"/>
              </w:rPr>
              <w:t>「自發」、「互動」及「共好」的理念及</w:t>
            </w:r>
            <w:r w:rsidRPr="00B14384">
              <w:rPr>
                <w:rFonts w:ascii="標楷體" w:eastAsia="標楷體" w:hAnsi="標楷體" w:cs="Courier New"/>
                <w:sz w:val="22"/>
                <w:szCs w:val="22"/>
              </w:rPr>
              <w:t>「成就每一個孩子――適性揚才、終身學習」的願景。</w:t>
            </w:r>
          </w:p>
        </w:tc>
      </w:tr>
      <w:tr w:rsidR="00B14384" w:rsidRPr="00B14384" w14:paraId="09E11BEF" w14:textId="77777777" w:rsidTr="007F3576">
        <w:trPr>
          <w:trHeight w:val="315"/>
          <w:jc w:val="center"/>
        </w:trPr>
        <w:tc>
          <w:tcPr>
            <w:tcW w:w="1515" w:type="dxa"/>
            <w:vMerge w:val="restart"/>
            <w:tcBorders>
              <w:top w:val="single" w:sz="4" w:space="0" w:color="auto"/>
              <w:left w:val="single" w:sz="4" w:space="0" w:color="auto"/>
              <w:bottom w:val="single" w:sz="4" w:space="0" w:color="auto"/>
              <w:right w:val="single" w:sz="4" w:space="0" w:color="auto"/>
            </w:tcBorders>
            <w:vAlign w:val="center"/>
          </w:tcPr>
          <w:p w14:paraId="3EFF1987" w14:textId="77777777" w:rsidR="00B14384" w:rsidRPr="00B14384" w:rsidRDefault="00B14384" w:rsidP="00B14384">
            <w:pPr>
              <w:rPr>
                <w:rFonts w:ascii="標楷體" w:eastAsia="標楷體" w:hAnsi="標楷體"/>
                <w:color w:val="000000" w:themeColor="text1"/>
                <w:szCs w:val="32"/>
              </w:rPr>
            </w:pPr>
            <w:r w:rsidRPr="00B14384">
              <w:rPr>
                <w:rFonts w:ascii="標楷體" w:eastAsia="標楷體" w:hAnsi="標楷體"/>
                <w:color w:val="000000" w:themeColor="text1"/>
                <w:szCs w:val="32"/>
              </w:rPr>
              <w:t>學習重點</w:t>
            </w:r>
          </w:p>
        </w:tc>
        <w:tc>
          <w:tcPr>
            <w:tcW w:w="1599" w:type="dxa"/>
            <w:gridSpan w:val="2"/>
            <w:tcBorders>
              <w:top w:val="single" w:sz="4" w:space="0" w:color="auto"/>
              <w:left w:val="single" w:sz="4" w:space="0" w:color="auto"/>
              <w:bottom w:val="single" w:sz="4" w:space="0" w:color="auto"/>
              <w:right w:val="single" w:sz="4" w:space="0" w:color="auto"/>
            </w:tcBorders>
            <w:vAlign w:val="center"/>
          </w:tcPr>
          <w:p w14:paraId="5B832C34" w14:textId="77777777" w:rsidR="00B14384" w:rsidRPr="00B14384" w:rsidRDefault="00B14384" w:rsidP="00B14384">
            <w:pPr>
              <w:rPr>
                <w:rFonts w:ascii="標楷體" w:eastAsia="標楷體" w:hAnsi="標楷體"/>
                <w:color w:val="000000" w:themeColor="text1"/>
                <w:szCs w:val="32"/>
              </w:rPr>
            </w:pPr>
            <w:r w:rsidRPr="00B14384">
              <w:rPr>
                <w:rFonts w:ascii="標楷體" w:eastAsia="標楷體" w:hAnsi="標楷體" w:hint="eastAsia"/>
                <w:color w:val="000000" w:themeColor="text1"/>
                <w:szCs w:val="32"/>
              </w:rPr>
              <w:t xml:space="preserve"> 學習表現</w:t>
            </w:r>
          </w:p>
        </w:tc>
        <w:tc>
          <w:tcPr>
            <w:tcW w:w="6428" w:type="dxa"/>
            <w:gridSpan w:val="3"/>
            <w:tcBorders>
              <w:top w:val="single" w:sz="4" w:space="0" w:color="auto"/>
              <w:left w:val="single" w:sz="4" w:space="0" w:color="auto"/>
              <w:bottom w:val="single" w:sz="4" w:space="0" w:color="auto"/>
              <w:right w:val="single" w:sz="4" w:space="0" w:color="auto"/>
            </w:tcBorders>
            <w:vAlign w:val="center"/>
          </w:tcPr>
          <w:p w14:paraId="2FF8B45B" w14:textId="77777777" w:rsidR="00B14384" w:rsidRPr="00B14384" w:rsidRDefault="00B14384" w:rsidP="00B14384">
            <w:pPr>
              <w:rPr>
                <w:rFonts w:ascii="標楷體" w:eastAsia="標楷體" w:hAnsi="標楷體"/>
                <w:color w:val="000000"/>
                <w:sz w:val="22"/>
                <w:szCs w:val="22"/>
                <w:shd w:val="pct15" w:color="auto" w:fill="FFFFFF"/>
              </w:rPr>
            </w:pPr>
            <w:r w:rsidRPr="00B14384">
              <w:rPr>
                <w:rFonts w:ascii="標楷體" w:eastAsia="標楷體" w:hAnsi="標楷體" w:hint="eastAsia"/>
                <w:color w:val="000000"/>
                <w:sz w:val="22"/>
                <w:szCs w:val="22"/>
                <w:shd w:val="pct15" w:color="auto" w:fill="FFFFFF"/>
              </w:rPr>
              <w:t>三</w:t>
            </w:r>
            <w:r w:rsidRPr="00B14384">
              <w:rPr>
                <w:rFonts w:ascii="標楷體" w:eastAsia="標楷體" w:hAnsi="標楷體"/>
                <w:color w:val="000000"/>
                <w:sz w:val="22"/>
                <w:szCs w:val="22"/>
                <w:shd w:val="pct15" w:color="auto" w:fill="FFFFFF"/>
              </w:rPr>
              <w:t>上</w:t>
            </w:r>
          </w:p>
          <w:p w14:paraId="732BD67B"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1a-II-1 認識身心健康基本概念與意義。</w:t>
            </w:r>
          </w:p>
          <w:p w14:paraId="73D01B33" w14:textId="77777777" w:rsidR="00B14384" w:rsidRPr="00B14384" w:rsidRDefault="00B14384" w:rsidP="00B14384">
            <w:pPr>
              <w:rPr>
                <w:rFonts w:ascii="標楷體" w:eastAsia="標楷體" w:hAnsi="標楷體" w:cs="標楷體"/>
                <w:sz w:val="20"/>
                <w:szCs w:val="20"/>
              </w:rPr>
            </w:pPr>
            <w:r w:rsidRPr="00B14384">
              <w:rPr>
                <w:rFonts w:ascii="標楷體" w:eastAsia="標楷體" w:hAnsi="標楷體" w:cs="標楷體" w:hint="eastAsia"/>
                <w:sz w:val="20"/>
                <w:szCs w:val="20"/>
              </w:rPr>
              <w:t>1a-II-2 了解促進健康生活的方法。</w:t>
            </w:r>
          </w:p>
          <w:p w14:paraId="11B070BC" w14:textId="77777777" w:rsidR="00B14384" w:rsidRPr="00B14384" w:rsidRDefault="00B14384" w:rsidP="00B14384">
            <w:pPr>
              <w:rPr>
                <w:rFonts w:ascii="標楷體" w:eastAsia="標楷體" w:hAnsi="標楷體" w:cs="標楷體"/>
                <w:sz w:val="20"/>
                <w:szCs w:val="20"/>
              </w:rPr>
            </w:pPr>
            <w:r w:rsidRPr="00B14384">
              <w:rPr>
                <w:rFonts w:ascii="標楷體" w:eastAsia="標楷體" w:hAnsi="標楷體" w:cs="標楷體" w:hint="eastAsia"/>
                <w:sz w:val="20"/>
                <w:szCs w:val="20"/>
              </w:rPr>
              <w:t>1b-II-1 認識健康技能和生活技能對健康維護的重要性。</w:t>
            </w:r>
          </w:p>
          <w:p w14:paraId="38E1A3DB"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1c-II-1 認識身體活動的動作技能。</w:t>
            </w:r>
          </w:p>
          <w:p w14:paraId="4357CDF1" w14:textId="77777777" w:rsidR="00B14384" w:rsidRPr="00B14384" w:rsidRDefault="00B14384" w:rsidP="00B14384">
            <w:pPr>
              <w:rPr>
                <w:rFonts w:ascii="標楷體" w:eastAsia="標楷體" w:hAnsi="標楷體" w:cs="標楷體"/>
                <w:sz w:val="20"/>
                <w:szCs w:val="20"/>
              </w:rPr>
            </w:pPr>
            <w:r w:rsidRPr="00B14384">
              <w:rPr>
                <w:rFonts w:ascii="標楷體" w:eastAsia="標楷體" w:hAnsi="標楷體" w:cs="標楷體" w:hint="eastAsia"/>
                <w:sz w:val="20"/>
                <w:szCs w:val="20"/>
              </w:rPr>
              <w:t>1c-II-2 認識身體活動的傷害和防護概念。</w:t>
            </w:r>
          </w:p>
          <w:p w14:paraId="1A847809" w14:textId="77777777" w:rsidR="00B14384" w:rsidRPr="00B14384" w:rsidRDefault="00B14384" w:rsidP="00B14384">
            <w:pPr>
              <w:rPr>
                <w:rFonts w:ascii="標楷體" w:eastAsia="標楷體" w:hAnsi="標楷體" w:cs="標楷體"/>
                <w:sz w:val="20"/>
                <w:szCs w:val="20"/>
              </w:rPr>
            </w:pPr>
            <w:r w:rsidRPr="00B14384">
              <w:rPr>
                <w:rFonts w:ascii="標楷體" w:eastAsia="標楷體" w:hAnsi="標楷體" w:cs="標楷體" w:hint="eastAsia"/>
                <w:sz w:val="20"/>
                <w:szCs w:val="20"/>
              </w:rPr>
              <w:t>1d-II-1 認識動作技能概念與動作練習的策略。</w:t>
            </w:r>
          </w:p>
          <w:p w14:paraId="66FDB0CF"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1d-II-2 描述自己或他人動作技能的正確性。</w:t>
            </w:r>
          </w:p>
          <w:p w14:paraId="2D74D03D"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2a-II-1 覺察健康受到個人、家庭、學校等因素之影響。</w:t>
            </w:r>
          </w:p>
          <w:p w14:paraId="7565823C" w14:textId="77777777" w:rsidR="00B14384" w:rsidRPr="00B14384" w:rsidRDefault="00B14384" w:rsidP="00B14384">
            <w:pPr>
              <w:rPr>
                <w:rFonts w:ascii="標楷體" w:eastAsia="標楷體" w:hAnsi="標楷體" w:cs="標楷體"/>
                <w:sz w:val="20"/>
                <w:szCs w:val="20"/>
              </w:rPr>
            </w:pPr>
            <w:r w:rsidRPr="00B14384">
              <w:rPr>
                <w:rFonts w:ascii="標楷體" w:eastAsia="標楷體" w:hAnsi="標楷體" w:cs="標楷體" w:hint="eastAsia"/>
                <w:sz w:val="20"/>
                <w:szCs w:val="20"/>
              </w:rPr>
              <w:t>2a-II-2 注意健康問題所帶來的威脅感與嚴重性。</w:t>
            </w:r>
          </w:p>
          <w:p w14:paraId="52421BFA" w14:textId="77777777" w:rsidR="00B14384" w:rsidRPr="00B14384" w:rsidRDefault="00B14384" w:rsidP="00B14384">
            <w:pPr>
              <w:rPr>
                <w:rFonts w:ascii="標楷體" w:eastAsia="標楷體" w:hAnsi="標楷體" w:cs="標楷體"/>
                <w:sz w:val="20"/>
                <w:szCs w:val="20"/>
              </w:rPr>
            </w:pPr>
            <w:r w:rsidRPr="00B14384">
              <w:rPr>
                <w:rFonts w:ascii="標楷體" w:eastAsia="標楷體" w:hAnsi="標楷體" w:cs="標楷體" w:hint="eastAsia"/>
                <w:sz w:val="20"/>
                <w:szCs w:val="20"/>
              </w:rPr>
              <w:t>2b-II-1 遵守健康的生活規範。</w:t>
            </w:r>
          </w:p>
          <w:p w14:paraId="4D381A1D" w14:textId="77777777" w:rsidR="00B14384" w:rsidRPr="00B14384" w:rsidRDefault="00B14384" w:rsidP="00B14384">
            <w:pPr>
              <w:rPr>
                <w:rFonts w:ascii="標楷體" w:eastAsia="標楷體" w:hAnsi="標楷體" w:cs="標楷體"/>
                <w:sz w:val="20"/>
                <w:szCs w:val="20"/>
              </w:rPr>
            </w:pPr>
            <w:r w:rsidRPr="00B14384">
              <w:rPr>
                <w:rFonts w:ascii="標楷體" w:eastAsia="標楷體" w:hAnsi="標楷體" w:cs="標楷體" w:hint="eastAsia"/>
                <w:sz w:val="20"/>
                <w:szCs w:val="20"/>
              </w:rPr>
              <w:t>2c-II-1 遵守上課規範和運動比賽規則。</w:t>
            </w:r>
          </w:p>
          <w:p w14:paraId="7C4EB1A2" w14:textId="77777777" w:rsidR="00B14384" w:rsidRPr="00B14384" w:rsidRDefault="00B14384" w:rsidP="00B14384">
            <w:pPr>
              <w:rPr>
                <w:rFonts w:ascii="標楷體" w:eastAsia="標楷體" w:hAnsi="標楷體" w:cs="標楷體"/>
                <w:sz w:val="20"/>
                <w:szCs w:val="20"/>
              </w:rPr>
            </w:pPr>
            <w:r w:rsidRPr="00B14384">
              <w:rPr>
                <w:rFonts w:ascii="標楷體" w:eastAsia="標楷體" w:hAnsi="標楷體" w:cs="標楷體" w:hint="eastAsia"/>
                <w:sz w:val="20"/>
                <w:szCs w:val="20"/>
              </w:rPr>
              <w:t>2c-II-2 表現增進團隊合作、友善的互動行為。</w:t>
            </w:r>
          </w:p>
          <w:p w14:paraId="720191A7"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2c-II-3 表現主動參與、樂於嘗試的學習態度。</w:t>
            </w:r>
          </w:p>
          <w:p w14:paraId="413DB2F9"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2d-II-1 描述參與身體活動的感覺。</w:t>
            </w:r>
          </w:p>
          <w:p w14:paraId="7707C54F"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2d-II-2 表現觀賞者的角色和責任。</w:t>
            </w:r>
          </w:p>
          <w:p w14:paraId="00295327" w14:textId="77777777" w:rsidR="00B14384" w:rsidRPr="00B14384" w:rsidRDefault="00B14384" w:rsidP="00B14384">
            <w:pPr>
              <w:rPr>
                <w:rFonts w:ascii="標楷體" w:eastAsia="標楷體" w:hAnsi="標楷體" w:cs="標楷體"/>
                <w:sz w:val="20"/>
                <w:szCs w:val="20"/>
              </w:rPr>
            </w:pPr>
            <w:r w:rsidRPr="00B14384">
              <w:rPr>
                <w:rFonts w:ascii="標楷體" w:eastAsia="標楷體" w:hAnsi="標楷體" w:cs="標楷體" w:hint="eastAsia"/>
                <w:sz w:val="20"/>
                <w:szCs w:val="20"/>
              </w:rPr>
              <w:t>3a-II-1 演練基本的健康技能。</w:t>
            </w:r>
          </w:p>
          <w:p w14:paraId="4C679E90"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3a-II-2 能於生活中獨立操作基本的健康技能。</w:t>
            </w:r>
          </w:p>
          <w:p w14:paraId="3E3AD846" w14:textId="77777777" w:rsidR="00B14384" w:rsidRPr="00B14384" w:rsidRDefault="00B14384" w:rsidP="00B14384">
            <w:pPr>
              <w:rPr>
                <w:rFonts w:ascii="標楷體" w:eastAsia="標楷體" w:hAnsi="標楷體" w:cs="標楷體"/>
                <w:sz w:val="20"/>
                <w:szCs w:val="20"/>
              </w:rPr>
            </w:pPr>
            <w:r w:rsidRPr="00B14384">
              <w:rPr>
                <w:rFonts w:ascii="標楷體" w:eastAsia="標楷體" w:hAnsi="標楷體" w:cs="標楷體" w:hint="eastAsia"/>
                <w:sz w:val="20"/>
                <w:szCs w:val="20"/>
              </w:rPr>
              <w:t>3b-II-2 能於引導下，表現基本的人際溝通互動技能。</w:t>
            </w:r>
          </w:p>
          <w:p w14:paraId="7287D51C"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lastRenderedPageBreak/>
              <w:t>3c-II-1 表現聯合性動作技能。</w:t>
            </w:r>
          </w:p>
          <w:p w14:paraId="600791A6"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3c-II-2 透過身體活動，探索運動潛能與表現正確的身體活動。</w:t>
            </w:r>
          </w:p>
          <w:p w14:paraId="1D6B7E86" w14:textId="77777777" w:rsidR="00B14384" w:rsidRPr="00B14384" w:rsidRDefault="00B14384" w:rsidP="00B14384">
            <w:pPr>
              <w:rPr>
                <w:rFonts w:ascii="標楷體" w:eastAsia="標楷體" w:hAnsi="標楷體" w:cs="標楷體"/>
                <w:sz w:val="20"/>
                <w:szCs w:val="20"/>
              </w:rPr>
            </w:pPr>
            <w:r w:rsidRPr="00B14384">
              <w:rPr>
                <w:rFonts w:ascii="標楷體" w:eastAsia="標楷體" w:hAnsi="標楷體" w:cs="標楷體" w:hint="eastAsia"/>
                <w:sz w:val="20"/>
                <w:szCs w:val="20"/>
              </w:rPr>
              <w:t>3d-II-1 運用動作技能的練習策略。</w:t>
            </w:r>
          </w:p>
          <w:p w14:paraId="3FE19FC4"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3d-II-2 運用遊戲的合作和競爭策略。</w:t>
            </w:r>
          </w:p>
          <w:p w14:paraId="4DBAE7D0"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4a-II-1 能於日常生活中，運用健康資訊產品與服務。</w:t>
            </w:r>
          </w:p>
          <w:p w14:paraId="165BE697" w14:textId="77777777" w:rsidR="00B14384" w:rsidRPr="00B14384" w:rsidRDefault="00B14384" w:rsidP="00B14384">
            <w:pPr>
              <w:rPr>
                <w:rFonts w:ascii="標楷體" w:eastAsia="標楷體" w:hAnsi="標楷體" w:cs="標楷體"/>
                <w:sz w:val="20"/>
                <w:szCs w:val="20"/>
              </w:rPr>
            </w:pPr>
            <w:r w:rsidRPr="00B14384">
              <w:rPr>
                <w:rFonts w:ascii="標楷體" w:eastAsia="標楷體" w:hAnsi="標楷體" w:cs="標楷體" w:hint="eastAsia"/>
                <w:sz w:val="20"/>
                <w:szCs w:val="20"/>
              </w:rPr>
              <w:t>4a-II-2 展現促進健康的行為。</w:t>
            </w:r>
          </w:p>
          <w:p w14:paraId="5EA9E208"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4b-II-1 清楚說明個人對促進健康的立場。</w:t>
            </w:r>
          </w:p>
          <w:p w14:paraId="36512912"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4d-II-2 參與提高體適能與基本運動能力的身體活動。</w:t>
            </w:r>
          </w:p>
          <w:p w14:paraId="62A15B0C" w14:textId="77777777" w:rsidR="00B14384" w:rsidRPr="00B14384" w:rsidRDefault="00B14384" w:rsidP="00B14384">
            <w:pPr>
              <w:rPr>
                <w:rFonts w:ascii="標楷體" w:eastAsia="標楷體" w:hAnsi="標楷體"/>
                <w:color w:val="000000"/>
                <w:sz w:val="22"/>
                <w:szCs w:val="22"/>
                <w:shd w:val="pct15" w:color="auto" w:fill="FFFFFF"/>
              </w:rPr>
            </w:pPr>
            <w:r w:rsidRPr="00B14384">
              <w:rPr>
                <w:rFonts w:ascii="標楷體" w:eastAsia="標楷體" w:hAnsi="標楷體" w:hint="eastAsia"/>
                <w:color w:val="000000"/>
                <w:sz w:val="22"/>
                <w:szCs w:val="22"/>
                <w:shd w:val="pct15" w:color="auto" w:fill="FFFFFF"/>
              </w:rPr>
              <w:t>三下</w:t>
            </w:r>
          </w:p>
          <w:p w14:paraId="632ECE73"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1a-Ⅱ-1認識身心健康基本概念與意義。</w:t>
            </w:r>
          </w:p>
          <w:p w14:paraId="15B2EB9F"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1a-Ⅱ-2了解促進健康生活的方法。</w:t>
            </w:r>
          </w:p>
          <w:p w14:paraId="0C05DE13"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1b-Ⅱ-1認識健康技能和生活技能對健康維護的重要性。</w:t>
            </w:r>
          </w:p>
          <w:p w14:paraId="582531ED"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1b-Ⅱ-2辨別生活情境中適用的健康技能和生活技能。</w:t>
            </w:r>
          </w:p>
          <w:p w14:paraId="25F945B0"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1c-Ⅱ-1認識身體活動的動作技能。</w:t>
            </w:r>
          </w:p>
          <w:p w14:paraId="66F33CB0"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1c-Ⅱ-2認識身體活動的傷害和防護概念。</w:t>
            </w:r>
          </w:p>
          <w:p w14:paraId="1C6C1E48"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1d-Ⅱ-1認識動作技能概念與動作練習的策略。</w:t>
            </w:r>
          </w:p>
          <w:p w14:paraId="7AD26AAC"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1d-Ⅱ-2描述自己或他人動作技能的正確性。</w:t>
            </w:r>
          </w:p>
          <w:p w14:paraId="7553435D"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2a-Ⅱ-1覺察健康受到個人、家庭、學校等因素之影響。</w:t>
            </w:r>
          </w:p>
          <w:p w14:paraId="164C42CB"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2a-Ⅱ-2注意健康問題所帶來的威脅感與嚴重性。</w:t>
            </w:r>
          </w:p>
          <w:p w14:paraId="06AB30E7"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2c-Ⅱ-1遵守上課規範和運動比賽規則。</w:t>
            </w:r>
          </w:p>
          <w:p w14:paraId="707FC882"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2c-Ⅱ-2表現增進團隊合作、友善的互動行為。</w:t>
            </w:r>
          </w:p>
          <w:p w14:paraId="713C2513"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2c-Ⅱ-3表現主動參與、樂於嘗試的學習態度。</w:t>
            </w:r>
          </w:p>
          <w:p w14:paraId="2B6741DD"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2d-Ⅱ-1描述參與身體活動的感覺。</w:t>
            </w:r>
          </w:p>
          <w:p w14:paraId="33568DC8"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2d-Ⅱ-2表現觀賞者的角色和責任。</w:t>
            </w:r>
          </w:p>
          <w:p w14:paraId="1A8A0AF9"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3a-Ⅱ-1演練基本的健康技能。</w:t>
            </w:r>
          </w:p>
          <w:p w14:paraId="3CD3B9B7"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3a-Ⅱ-2能於生活中獨立操作基本的健康技能。</w:t>
            </w:r>
          </w:p>
          <w:p w14:paraId="2188715B"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3b-Ⅱ-3運用基本的生活技能，因應不同的生活情境。</w:t>
            </w:r>
          </w:p>
          <w:p w14:paraId="0A717BAA"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3c-Ⅱ-1表現聯合性動作技能。</w:t>
            </w:r>
          </w:p>
          <w:p w14:paraId="3EA1E6CD"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3d-Ⅱ-1運用動作技能的練習。</w:t>
            </w:r>
          </w:p>
          <w:p w14:paraId="6420093B"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3d-Ⅱ-2運用遊戲的合作和競爭策略。</w:t>
            </w:r>
          </w:p>
          <w:p w14:paraId="3C0F1691"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4a-Ⅱ-1能於日常生活中，運用健康資訊產品與服務。</w:t>
            </w:r>
          </w:p>
          <w:p w14:paraId="29E1955D"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4a-Ⅱ-2展現促進健康的行為。</w:t>
            </w:r>
          </w:p>
          <w:p w14:paraId="4E2BDEB6"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4b-Ⅱ-1清楚說明個人對促進健康的立場。</w:t>
            </w:r>
          </w:p>
          <w:p w14:paraId="040BC25D"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4c-Ⅱ-1了解影響運動參與的因素，選擇提高體適能的運動計畫與資源。</w:t>
            </w:r>
          </w:p>
          <w:p w14:paraId="522C1FE2"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4c-Ⅱ-2了解個人體適能與基本運動能力表現。</w:t>
            </w:r>
          </w:p>
          <w:p w14:paraId="01D0007D"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4d-Ⅱ-1培養規律運動的習慣並分享身體活動的益處。</w:t>
            </w:r>
          </w:p>
          <w:p w14:paraId="5243B0C3" w14:textId="23AF77A8" w:rsidR="00B14384" w:rsidRPr="00B14384" w:rsidRDefault="00B14384" w:rsidP="00B14384">
            <w:pPr>
              <w:rPr>
                <w:rFonts w:ascii="標楷體" w:eastAsia="標楷體" w:hAnsi="標楷體"/>
                <w:color w:val="000000" w:themeColor="text1"/>
                <w:szCs w:val="32"/>
              </w:rPr>
            </w:pPr>
            <w:r w:rsidRPr="00B14384">
              <w:rPr>
                <w:rFonts w:ascii="標楷體" w:eastAsia="標楷體" w:hAnsi="標楷體" w:cs="Calibri"/>
                <w:sz w:val="20"/>
                <w:szCs w:val="20"/>
              </w:rPr>
              <w:t>4d-Ⅱ-2參與提高體適能與基本運動能力的身體活動。</w:t>
            </w:r>
          </w:p>
        </w:tc>
      </w:tr>
      <w:tr w:rsidR="00B14384" w:rsidRPr="00B14384" w14:paraId="6F97041A" w14:textId="77777777" w:rsidTr="007F3576">
        <w:trPr>
          <w:trHeight w:val="315"/>
          <w:jc w:val="center"/>
        </w:trPr>
        <w:tc>
          <w:tcPr>
            <w:tcW w:w="1515" w:type="dxa"/>
            <w:vMerge/>
            <w:tcBorders>
              <w:top w:val="single" w:sz="4" w:space="0" w:color="auto"/>
              <w:left w:val="single" w:sz="4" w:space="0" w:color="auto"/>
              <w:bottom w:val="single" w:sz="4" w:space="0" w:color="auto"/>
              <w:right w:val="single" w:sz="4" w:space="0" w:color="auto"/>
            </w:tcBorders>
            <w:vAlign w:val="center"/>
          </w:tcPr>
          <w:p w14:paraId="1BF9534D" w14:textId="77777777" w:rsidR="00B14384" w:rsidRPr="00B14384" w:rsidRDefault="00B14384" w:rsidP="00B14384">
            <w:pPr>
              <w:rPr>
                <w:rFonts w:ascii="標楷體" w:eastAsia="標楷體" w:hAnsi="標楷體"/>
                <w:color w:val="000000" w:themeColor="text1"/>
                <w:szCs w:val="32"/>
              </w:rPr>
            </w:pPr>
          </w:p>
        </w:tc>
        <w:tc>
          <w:tcPr>
            <w:tcW w:w="1599" w:type="dxa"/>
            <w:gridSpan w:val="2"/>
            <w:tcBorders>
              <w:top w:val="single" w:sz="4" w:space="0" w:color="auto"/>
              <w:left w:val="single" w:sz="4" w:space="0" w:color="auto"/>
              <w:bottom w:val="single" w:sz="4" w:space="0" w:color="auto"/>
              <w:right w:val="single" w:sz="4" w:space="0" w:color="auto"/>
            </w:tcBorders>
            <w:vAlign w:val="center"/>
          </w:tcPr>
          <w:p w14:paraId="46FD82A5" w14:textId="77777777" w:rsidR="00B14384" w:rsidRPr="00B14384" w:rsidRDefault="00B14384" w:rsidP="00B14384">
            <w:pPr>
              <w:rPr>
                <w:rFonts w:ascii="標楷體" w:eastAsia="標楷體" w:hAnsi="標楷體"/>
                <w:color w:val="000000" w:themeColor="text1"/>
                <w:szCs w:val="32"/>
              </w:rPr>
            </w:pPr>
            <w:r w:rsidRPr="00B14384">
              <w:rPr>
                <w:rFonts w:ascii="標楷體" w:eastAsia="標楷體" w:hAnsi="標楷體" w:hint="eastAsia"/>
                <w:color w:val="000000" w:themeColor="text1"/>
                <w:szCs w:val="32"/>
              </w:rPr>
              <w:t xml:space="preserve"> 學習內容</w:t>
            </w:r>
          </w:p>
        </w:tc>
        <w:tc>
          <w:tcPr>
            <w:tcW w:w="6428" w:type="dxa"/>
            <w:gridSpan w:val="3"/>
            <w:tcBorders>
              <w:top w:val="single" w:sz="4" w:space="0" w:color="auto"/>
              <w:left w:val="single" w:sz="4" w:space="0" w:color="auto"/>
              <w:bottom w:val="single" w:sz="4" w:space="0" w:color="auto"/>
              <w:right w:val="single" w:sz="4" w:space="0" w:color="auto"/>
            </w:tcBorders>
            <w:vAlign w:val="center"/>
          </w:tcPr>
          <w:p w14:paraId="6CE82474" w14:textId="77777777" w:rsidR="00B14384" w:rsidRPr="00B14384" w:rsidRDefault="00B14384" w:rsidP="00B14384">
            <w:pPr>
              <w:rPr>
                <w:rFonts w:ascii="標楷體" w:eastAsia="標楷體" w:hAnsi="標楷體"/>
                <w:color w:val="000000"/>
                <w:sz w:val="22"/>
                <w:szCs w:val="22"/>
                <w:shd w:val="pct15" w:color="auto" w:fill="FFFFFF"/>
              </w:rPr>
            </w:pPr>
            <w:r w:rsidRPr="00B14384">
              <w:rPr>
                <w:rFonts w:ascii="標楷體" w:eastAsia="標楷體" w:hAnsi="標楷體" w:hint="eastAsia"/>
                <w:color w:val="000000"/>
                <w:sz w:val="22"/>
                <w:szCs w:val="22"/>
                <w:shd w:val="pct15" w:color="auto" w:fill="FFFFFF"/>
              </w:rPr>
              <w:t>三</w:t>
            </w:r>
            <w:r w:rsidRPr="00B14384">
              <w:rPr>
                <w:rFonts w:ascii="標楷體" w:eastAsia="標楷體" w:hAnsi="標楷體"/>
                <w:color w:val="000000"/>
                <w:sz w:val="22"/>
                <w:szCs w:val="22"/>
                <w:shd w:val="pct15" w:color="auto" w:fill="FFFFFF"/>
              </w:rPr>
              <w:t>上</w:t>
            </w:r>
          </w:p>
          <w:p w14:paraId="20CB633D" w14:textId="77777777" w:rsidR="00B14384" w:rsidRPr="00B14384" w:rsidRDefault="00B14384" w:rsidP="00B14384">
            <w:pPr>
              <w:rPr>
                <w:rFonts w:ascii="標楷體" w:eastAsia="標楷體" w:hAnsi="標楷體" w:cs="標楷體"/>
                <w:sz w:val="20"/>
                <w:szCs w:val="20"/>
              </w:rPr>
            </w:pPr>
            <w:r w:rsidRPr="00B14384">
              <w:rPr>
                <w:rFonts w:ascii="標楷體" w:eastAsia="標楷體" w:hAnsi="標楷體" w:cs="標楷體" w:hint="eastAsia"/>
                <w:sz w:val="20"/>
                <w:szCs w:val="20"/>
              </w:rPr>
              <w:t>Aa-II-1 生長發育的意義與成長個別差異。</w:t>
            </w:r>
          </w:p>
          <w:p w14:paraId="35AAE09F"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Ab-II-1 體適能活動。</w:t>
            </w:r>
          </w:p>
          <w:p w14:paraId="7777F5D8"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Bc-II-1 暖身、伸展動作原則。</w:t>
            </w:r>
          </w:p>
          <w:p w14:paraId="501F679D"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Cb-II-1 運動安全規則、運動增進生長知識。</w:t>
            </w:r>
          </w:p>
          <w:p w14:paraId="5FD6CD85"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Cb-II-3 奧林匹克運動會的起源與訴求。</w:t>
            </w:r>
          </w:p>
          <w:p w14:paraId="4E975F33"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Da-II-1 良好的衛生習慣。</w:t>
            </w:r>
          </w:p>
          <w:p w14:paraId="202C1958"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Da-II-2 身體各部位的功能與衛生保健的方法。</w:t>
            </w:r>
          </w:p>
          <w:p w14:paraId="56D51B6F"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Ea-II-1 食物與營養的種類和需求。</w:t>
            </w:r>
          </w:p>
          <w:p w14:paraId="488A62B1"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Ea-II-2 飲食搭配、攝取量與家庭飲食型態。</w:t>
            </w:r>
          </w:p>
          <w:p w14:paraId="7FF8F351"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Ea-II-3 飲食選擇的影響因素。</w:t>
            </w:r>
          </w:p>
          <w:p w14:paraId="0C9B7486"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Eb-II-1 健康安全消費的訊息與方法。</w:t>
            </w:r>
          </w:p>
          <w:p w14:paraId="42D1E32A"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Fa-II-2 與家人及朋友良好溝通與相處的技巧。</w:t>
            </w:r>
          </w:p>
          <w:p w14:paraId="09049BBA" w14:textId="77777777" w:rsidR="00B14384" w:rsidRPr="00B14384" w:rsidRDefault="00B14384" w:rsidP="00B14384">
            <w:pPr>
              <w:rPr>
                <w:rFonts w:ascii="標楷體" w:eastAsia="標楷體" w:hAnsi="標楷體" w:cs="標楷體"/>
                <w:sz w:val="20"/>
                <w:szCs w:val="20"/>
              </w:rPr>
            </w:pPr>
            <w:r w:rsidRPr="00B14384">
              <w:rPr>
                <w:rFonts w:ascii="標楷體" w:eastAsia="標楷體" w:hAnsi="標楷體" w:cs="標楷體" w:hint="eastAsia"/>
                <w:sz w:val="20"/>
                <w:szCs w:val="20"/>
              </w:rPr>
              <w:t>Fa-II-3 情緒的類型與調適方法。</w:t>
            </w:r>
          </w:p>
          <w:p w14:paraId="10D6DD67"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Fb-II-2 常見傳染病預防原則與自我照護方法。</w:t>
            </w:r>
          </w:p>
          <w:p w14:paraId="1DF8800D" w14:textId="77777777" w:rsidR="00B14384" w:rsidRPr="00B14384" w:rsidRDefault="00B14384" w:rsidP="00B14384">
            <w:pPr>
              <w:rPr>
                <w:rFonts w:ascii="標楷體" w:eastAsia="標楷體" w:hAnsi="標楷體" w:cs="標楷體"/>
                <w:sz w:val="20"/>
                <w:szCs w:val="20"/>
              </w:rPr>
            </w:pPr>
            <w:r w:rsidRPr="00B14384">
              <w:rPr>
                <w:rFonts w:ascii="標楷體" w:eastAsia="標楷體" w:hAnsi="標楷體" w:cs="標楷體" w:hint="eastAsia"/>
                <w:sz w:val="20"/>
                <w:szCs w:val="20"/>
              </w:rPr>
              <w:t>Fb-II-3 正確就醫習慣。</w:t>
            </w:r>
          </w:p>
          <w:p w14:paraId="61553F13" w14:textId="77777777" w:rsidR="00B14384" w:rsidRPr="00B14384" w:rsidRDefault="00B14384" w:rsidP="00B14384">
            <w:pPr>
              <w:rPr>
                <w:rFonts w:ascii="標楷體" w:eastAsia="標楷體" w:hAnsi="標楷體" w:cs="標楷體"/>
                <w:sz w:val="20"/>
                <w:szCs w:val="20"/>
              </w:rPr>
            </w:pPr>
            <w:r w:rsidRPr="00B14384">
              <w:rPr>
                <w:rFonts w:ascii="標楷體" w:eastAsia="標楷體" w:hAnsi="標楷體" w:cs="標楷體" w:hint="eastAsia"/>
                <w:sz w:val="20"/>
                <w:szCs w:val="20"/>
              </w:rPr>
              <w:t>Ga-II-1 跑、跳與行進間投擲的遊戲。</w:t>
            </w:r>
          </w:p>
          <w:p w14:paraId="1E619944" w14:textId="77777777" w:rsidR="00B14384" w:rsidRPr="00B14384" w:rsidRDefault="00B14384" w:rsidP="00B14384">
            <w:pPr>
              <w:rPr>
                <w:rFonts w:ascii="標楷體" w:eastAsia="標楷體" w:hAnsi="標楷體" w:cs="標楷體"/>
                <w:sz w:val="20"/>
                <w:szCs w:val="20"/>
              </w:rPr>
            </w:pPr>
            <w:r w:rsidRPr="00B14384">
              <w:rPr>
                <w:rFonts w:ascii="標楷體" w:eastAsia="標楷體" w:hAnsi="標楷體" w:cs="標楷體" w:hint="eastAsia"/>
                <w:sz w:val="20"/>
                <w:szCs w:val="20"/>
              </w:rPr>
              <w:lastRenderedPageBreak/>
              <w:t>Ha-II-1 網／牆性球類運動相關的拋接球、持拍控球、擊球及拍擊球、傳接球之時間、空間及人與人、人與球關係攻防概念。</w:t>
            </w:r>
          </w:p>
          <w:p w14:paraId="2141859F" w14:textId="77777777" w:rsidR="00B14384" w:rsidRPr="00B14384" w:rsidRDefault="00B14384" w:rsidP="00B14384">
            <w:pPr>
              <w:rPr>
                <w:rFonts w:ascii="標楷體" w:eastAsia="標楷體" w:hAnsi="標楷體" w:cs="標楷體"/>
                <w:sz w:val="20"/>
                <w:szCs w:val="20"/>
              </w:rPr>
            </w:pPr>
            <w:r w:rsidRPr="00B14384">
              <w:rPr>
                <w:rFonts w:ascii="標楷體" w:eastAsia="標楷體" w:hAnsi="標楷體" w:cs="標楷體" w:hint="eastAsia"/>
                <w:sz w:val="20"/>
                <w:szCs w:val="20"/>
              </w:rPr>
              <w:t>Hb-II-1 陣地攻守性球類運動相關的拍球、拋接球、傳接球、擲球及踢球、帶球、追逐球、停球之時間、空間及人與人、人與球關係攻防概念。</w:t>
            </w:r>
          </w:p>
          <w:p w14:paraId="69AFD5EA"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hint="eastAsia"/>
                <w:color w:val="000000"/>
                <w:sz w:val="20"/>
                <w:szCs w:val="20"/>
              </w:rPr>
              <w:t>Hc-II-1 標的性球類運動相關的拋球、擲球、滾球之時間、空間及人與人、人與球關係攻防概念。</w:t>
            </w:r>
          </w:p>
          <w:p w14:paraId="19AE51D8" w14:textId="77777777" w:rsidR="00B14384" w:rsidRPr="00B14384" w:rsidRDefault="00B14384" w:rsidP="00B14384">
            <w:pPr>
              <w:rPr>
                <w:rFonts w:ascii="標楷體" w:eastAsia="標楷體" w:hAnsi="標楷體" w:cs="標楷體"/>
                <w:sz w:val="20"/>
                <w:szCs w:val="20"/>
              </w:rPr>
            </w:pPr>
            <w:r w:rsidRPr="00B14384">
              <w:rPr>
                <w:rFonts w:ascii="標楷體" w:eastAsia="標楷體" w:hAnsi="標楷體" w:cs="標楷體" w:hint="eastAsia"/>
                <w:sz w:val="20"/>
                <w:szCs w:val="20"/>
              </w:rPr>
              <w:t>Ia-II-1 翻滾、支撐、平衡與擺盪動作。</w:t>
            </w:r>
          </w:p>
          <w:p w14:paraId="4F868B28" w14:textId="77777777" w:rsidR="00B14384" w:rsidRPr="00B14384" w:rsidRDefault="00B14384" w:rsidP="00B14384">
            <w:pPr>
              <w:rPr>
                <w:rFonts w:ascii="標楷體" w:eastAsia="標楷體" w:hAnsi="標楷體" w:cs="標楷體"/>
                <w:sz w:val="20"/>
                <w:szCs w:val="20"/>
              </w:rPr>
            </w:pPr>
            <w:r w:rsidRPr="00B14384">
              <w:rPr>
                <w:rFonts w:ascii="標楷體" w:eastAsia="標楷體" w:hAnsi="標楷體" w:cs="標楷體" w:hint="eastAsia"/>
                <w:sz w:val="20"/>
                <w:szCs w:val="20"/>
              </w:rPr>
              <w:t>Ib-II-1 音樂律動與模仿性創作舞蹈。</w:t>
            </w:r>
          </w:p>
          <w:p w14:paraId="77956681" w14:textId="77777777" w:rsidR="00B14384" w:rsidRPr="00B14384" w:rsidRDefault="00B14384" w:rsidP="00B14384">
            <w:pPr>
              <w:rPr>
                <w:rFonts w:ascii="標楷體" w:eastAsia="標楷體" w:hAnsi="標楷體" w:cs="標楷體"/>
                <w:sz w:val="20"/>
                <w:szCs w:val="20"/>
              </w:rPr>
            </w:pPr>
            <w:r w:rsidRPr="00B14384">
              <w:rPr>
                <w:rFonts w:ascii="標楷體" w:eastAsia="標楷體" w:hAnsi="標楷體" w:cs="標楷體" w:hint="eastAsia"/>
                <w:sz w:val="20"/>
                <w:szCs w:val="20"/>
              </w:rPr>
              <w:t>Ic-II-1 民俗運動基本動作與串接。</w:t>
            </w:r>
          </w:p>
          <w:p w14:paraId="398A4F0F" w14:textId="77777777" w:rsidR="00B14384" w:rsidRPr="00B14384" w:rsidRDefault="00B14384" w:rsidP="00B14384">
            <w:pPr>
              <w:rPr>
                <w:rFonts w:ascii="標楷體" w:eastAsia="標楷體" w:hAnsi="標楷體"/>
                <w:color w:val="000000"/>
                <w:sz w:val="22"/>
                <w:szCs w:val="22"/>
                <w:shd w:val="pct15" w:color="auto" w:fill="FFFFFF"/>
              </w:rPr>
            </w:pPr>
            <w:r w:rsidRPr="00B14384">
              <w:rPr>
                <w:rFonts w:ascii="標楷體" w:eastAsia="標楷體" w:hAnsi="標楷體" w:hint="eastAsia"/>
                <w:color w:val="000000"/>
                <w:sz w:val="22"/>
                <w:szCs w:val="22"/>
                <w:shd w:val="pct15" w:color="auto" w:fill="FFFFFF"/>
              </w:rPr>
              <w:t>三下</w:t>
            </w:r>
          </w:p>
          <w:p w14:paraId="0A07D762"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Aa-Ⅱ-1生長發育的意義與成長個別差異。</w:t>
            </w:r>
          </w:p>
          <w:p w14:paraId="69DE716A"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Aa-Ⅱ-2人生各階段發展的順序與感受。</w:t>
            </w:r>
          </w:p>
          <w:p w14:paraId="15B1CCCC"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Ab-Ⅱ-1體適能活動。</w:t>
            </w:r>
          </w:p>
          <w:p w14:paraId="610A670E"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Ba-Ⅱ-1居家、交通及戶外環境的潛在危機與安全須知。</w:t>
            </w:r>
          </w:p>
          <w:p w14:paraId="67205FB9"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Ba-Ⅱ-2灼燙傷、出血、扭傷的急救處理方法。</w:t>
            </w:r>
          </w:p>
          <w:p w14:paraId="60051BAA"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Ba-Ⅱ-3防火、防震、防颱措施及逃生避難基本技巧。</w:t>
            </w:r>
          </w:p>
          <w:p w14:paraId="3F033255"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Bb-Ⅱ-1藥物對健康的影響、安全用藥原則與社區藥局。</w:t>
            </w:r>
          </w:p>
          <w:p w14:paraId="78AEBE18"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Bd-Ⅱ-2技擊基本動作。</w:t>
            </w:r>
          </w:p>
          <w:p w14:paraId="62BF890A"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Ca-Ⅱ-1健康社區的意識、責任與維護行動。</w:t>
            </w:r>
          </w:p>
          <w:p w14:paraId="68F93B3E"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Cb-Ⅱ-1運動安全規則、運動增進生長知識。</w:t>
            </w:r>
          </w:p>
          <w:p w14:paraId="3C62A7F8"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Cd-Ⅱ-1戶外休閒運動基本技能。</w:t>
            </w:r>
          </w:p>
          <w:p w14:paraId="2FD2A4E5"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Ea-Ⅱ-1食物與營養的種類和需求。</w:t>
            </w:r>
          </w:p>
          <w:p w14:paraId="3F0CA9D3"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Fb-Ⅱ-2常見傳染病預防原則與自我照護方式。</w:t>
            </w:r>
          </w:p>
          <w:p w14:paraId="63DBEC2D"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Fb-Ⅱ-3正確就醫習慣。</w:t>
            </w:r>
          </w:p>
          <w:p w14:paraId="0700631A"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Ga-Ⅱ-1跑、跳與行進間投擲的遊戲。</w:t>
            </w:r>
          </w:p>
          <w:p w14:paraId="34E68D60"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Ha-Ⅱ-1網∕牆性球類運動相關的拋接球、持拍控球、擊球及拍擊球、傳接球之時間、空間及人與人、人與球關係攻防概念。</w:t>
            </w:r>
          </w:p>
          <w:p w14:paraId="0BCA66CF"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Hb-Ⅱ-1陣地攻守性球類運動相關的拍球、拋接球、傳接球、擲球及踢球、帶球、追逐球、停球之時間、空間及人與人、人與球關係攻防概念。</w:t>
            </w:r>
          </w:p>
          <w:p w14:paraId="6ED6B8E3" w14:textId="77777777" w:rsidR="00B14384" w:rsidRPr="00B14384" w:rsidRDefault="00B14384" w:rsidP="00B14384">
            <w:pPr>
              <w:autoSpaceDE w:val="0"/>
              <w:autoSpaceDN w:val="0"/>
              <w:rPr>
                <w:rFonts w:ascii="標楷體" w:eastAsia="標楷體" w:hAnsi="標楷體" w:cs="Noto Sans Mono CJK JP Regular"/>
                <w:sz w:val="20"/>
                <w:szCs w:val="20"/>
                <w:lang w:val="zh-TW" w:bidi="zh-TW"/>
              </w:rPr>
            </w:pPr>
            <w:r w:rsidRPr="00B14384">
              <w:rPr>
                <w:rFonts w:ascii="標楷體" w:eastAsia="標楷體" w:hAnsi="標楷體" w:cs="Noto Sans Mono CJK JP Regular"/>
                <w:sz w:val="20"/>
                <w:szCs w:val="20"/>
                <w:lang w:val="zh-TW" w:bidi="zh-TW"/>
              </w:rPr>
              <w:t>Ia-Ⅱ-1滾翻、支撐、平衡與擺盪動作。</w:t>
            </w:r>
          </w:p>
          <w:p w14:paraId="0689CD56" w14:textId="3E7FC451" w:rsidR="00B14384" w:rsidRPr="00B14384" w:rsidRDefault="00B14384" w:rsidP="00B14384">
            <w:pPr>
              <w:rPr>
                <w:rFonts w:ascii="標楷體" w:eastAsia="標楷體" w:hAnsi="標楷體"/>
                <w:color w:val="000000" w:themeColor="text1"/>
                <w:szCs w:val="32"/>
              </w:rPr>
            </w:pPr>
            <w:r w:rsidRPr="00B14384">
              <w:rPr>
                <w:rFonts w:ascii="標楷體" w:eastAsia="標楷體" w:hAnsi="標楷體"/>
                <w:kern w:val="2"/>
                <w:sz w:val="20"/>
                <w:szCs w:val="20"/>
              </w:rPr>
              <w:t>Ib-Ⅱ-1音樂律動與模仿性創作舞蹈。</w:t>
            </w:r>
          </w:p>
        </w:tc>
      </w:tr>
      <w:tr w:rsidR="00B14384" w:rsidRPr="00B14384" w14:paraId="3032700E" w14:textId="77777777" w:rsidTr="007F3576">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0F854B90" w14:textId="77777777" w:rsidR="00B14384" w:rsidRPr="00B14384" w:rsidRDefault="00B14384" w:rsidP="00B14384">
            <w:pPr>
              <w:rPr>
                <w:rFonts w:ascii="標楷體" w:eastAsia="標楷體" w:hAnsi="標楷體"/>
                <w:color w:val="000000" w:themeColor="text1"/>
                <w:szCs w:val="32"/>
              </w:rPr>
            </w:pPr>
          </w:p>
        </w:tc>
        <w:tc>
          <w:tcPr>
            <w:tcW w:w="8027" w:type="dxa"/>
            <w:gridSpan w:val="5"/>
            <w:tcBorders>
              <w:top w:val="single" w:sz="4" w:space="0" w:color="auto"/>
              <w:left w:val="single" w:sz="4" w:space="0" w:color="auto"/>
              <w:bottom w:val="single" w:sz="4" w:space="0" w:color="auto"/>
              <w:right w:val="single" w:sz="4" w:space="0" w:color="auto"/>
            </w:tcBorders>
            <w:vAlign w:val="center"/>
          </w:tcPr>
          <w:p w14:paraId="5E07A757" w14:textId="77777777" w:rsidR="00B14384" w:rsidRPr="00B14384" w:rsidRDefault="00B14384" w:rsidP="00B14384">
            <w:pPr>
              <w:rPr>
                <w:rFonts w:ascii="標楷體" w:eastAsia="標楷體" w:hAnsi="標楷體"/>
                <w:color w:val="000000"/>
                <w:sz w:val="22"/>
                <w:szCs w:val="22"/>
              </w:rPr>
            </w:pPr>
            <w:r w:rsidRPr="00B14384">
              <w:rPr>
                <w:rFonts w:ascii="標楷體" w:eastAsia="標楷體" w:hAnsi="標楷體"/>
                <w:color w:val="000000"/>
                <w:sz w:val="22"/>
                <w:szCs w:val="22"/>
              </w:rPr>
              <w:t>課程架構表：</w:t>
            </w:r>
          </w:p>
          <w:p w14:paraId="66ABA91E" w14:textId="77777777" w:rsidR="00B14384" w:rsidRPr="00B14384" w:rsidRDefault="00B14384" w:rsidP="00B14384">
            <w:pPr>
              <w:rPr>
                <w:rFonts w:ascii="標楷體" w:eastAsia="標楷體" w:hAnsi="標楷體"/>
                <w:color w:val="000000"/>
                <w:sz w:val="22"/>
                <w:szCs w:val="22"/>
                <w:shd w:val="pct15" w:color="auto" w:fill="FFFFFF"/>
              </w:rPr>
            </w:pPr>
            <w:r w:rsidRPr="00B14384">
              <w:rPr>
                <w:rFonts w:ascii="標楷體" w:eastAsia="標楷體" w:hAnsi="標楷體" w:hint="eastAsia"/>
                <w:color w:val="000000"/>
                <w:sz w:val="22"/>
                <w:szCs w:val="22"/>
                <w:shd w:val="pct15" w:color="auto" w:fill="FFFFFF"/>
              </w:rPr>
              <w:t>三上</w:t>
            </w:r>
          </w:p>
          <w:p w14:paraId="538B9914" w14:textId="77777777" w:rsidR="00B14384" w:rsidRDefault="00B14384" w:rsidP="00B14384">
            <w:pPr>
              <w:rPr>
                <w:rFonts w:ascii="標楷體" w:eastAsia="標楷體" w:hAnsi="標楷體"/>
                <w:noProof/>
              </w:rPr>
            </w:pPr>
            <w:r w:rsidRPr="00B14384">
              <w:rPr>
                <w:rFonts w:ascii="標楷體" w:eastAsia="標楷體" w:hAnsi="標楷體"/>
                <w:noProof/>
              </w:rPr>
              <w:pict w14:anchorId="43F707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i1025" type="#_x0000_t75" style="width:390.65pt;height:213.7pt;visibility:visible">
                  <v:imagedata r:id="rId9" o:title=""/>
                </v:shape>
              </w:pict>
            </w:r>
          </w:p>
          <w:p w14:paraId="794CF732" w14:textId="77777777" w:rsidR="00B14384" w:rsidRDefault="00B14384" w:rsidP="00B14384">
            <w:pPr>
              <w:rPr>
                <w:rFonts w:ascii="標楷體" w:eastAsia="標楷體" w:hAnsi="標楷體"/>
                <w:noProof/>
              </w:rPr>
            </w:pPr>
          </w:p>
          <w:p w14:paraId="2301EDBD" w14:textId="77777777" w:rsidR="00B14384" w:rsidRDefault="00B14384" w:rsidP="00B14384">
            <w:pPr>
              <w:rPr>
                <w:rFonts w:ascii="標楷體" w:eastAsia="標楷體" w:hAnsi="標楷體"/>
                <w:noProof/>
              </w:rPr>
            </w:pPr>
          </w:p>
          <w:p w14:paraId="6575E4D3" w14:textId="7A2CC802" w:rsidR="00B14384" w:rsidRPr="00B14384" w:rsidRDefault="00B14384" w:rsidP="00B14384">
            <w:pPr>
              <w:rPr>
                <w:rFonts w:ascii="標楷體" w:eastAsia="標楷體" w:hAnsi="標楷體" w:hint="eastAsia"/>
                <w:color w:val="000000"/>
                <w:sz w:val="22"/>
                <w:szCs w:val="22"/>
                <w:shd w:val="pct15" w:color="auto" w:fill="FFFFFF"/>
              </w:rPr>
            </w:pPr>
            <w:r w:rsidRPr="00B14384">
              <w:rPr>
                <w:rFonts w:ascii="標楷體" w:eastAsia="標楷體" w:hAnsi="標楷體"/>
                <w:noProof/>
              </w:rPr>
              <w:br/>
            </w:r>
            <w:r w:rsidRPr="00B14384">
              <w:rPr>
                <w:rFonts w:ascii="標楷體" w:eastAsia="標楷體" w:hAnsi="標楷體" w:hint="eastAsia"/>
                <w:color w:val="000000"/>
                <w:sz w:val="22"/>
                <w:szCs w:val="22"/>
                <w:shd w:val="pct15" w:color="auto" w:fill="FFFFFF"/>
              </w:rPr>
              <w:lastRenderedPageBreak/>
              <w:t>三下</w:t>
            </w:r>
          </w:p>
          <w:p w14:paraId="079E5319" w14:textId="77777777" w:rsidR="00B14384" w:rsidRDefault="00B14384" w:rsidP="00B14384">
            <w:pPr>
              <w:rPr>
                <w:rFonts w:ascii="標楷體" w:eastAsia="標楷體" w:hAnsi="標楷體"/>
                <w:noProof/>
              </w:rPr>
            </w:pPr>
          </w:p>
          <w:p w14:paraId="7FDF2F9C" w14:textId="31061722" w:rsidR="00B14384" w:rsidRPr="00B14384" w:rsidRDefault="00B14384" w:rsidP="00B14384">
            <w:pPr>
              <w:rPr>
                <w:rFonts w:ascii="標楷體" w:eastAsia="標楷體" w:hAnsi="標楷體" w:hint="eastAsia"/>
                <w:noProof/>
              </w:rPr>
            </w:pPr>
            <w:r w:rsidRPr="00B14384">
              <w:rPr>
                <w:rFonts w:ascii="標楷體" w:eastAsia="標楷體" w:hAnsi="標楷體"/>
                <w:noProof/>
              </w:rPr>
              <w:pict w14:anchorId="76F2DCA5">
                <v:shape id="_x0000_i1026" type="#_x0000_t75" style="width:390.65pt;height:383.75pt;visibility:visible">
                  <v:imagedata r:id="rId10" o:title=""/>
                </v:shape>
              </w:pict>
            </w:r>
            <w:bookmarkStart w:id="0" w:name="_GoBack"/>
            <w:bookmarkEnd w:id="0"/>
          </w:p>
        </w:tc>
      </w:tr>
      <w:tr w:rsidR="00B14384" w:rsidRPr="00B14384" w14:paraId="0B1C84A3" w14:textId="77777777" w:rsidTr="007F3576">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1A0190A5" w14:textId="77777777" w:rsidR="00B14384" w:rsidRPr="00B14384" w:rsidRDefault="00B14384" w:rsidP="00B14384">
            <w:pPr>
              <w:rPr>
                <w:rFonts w:ascii="標楷體" w:eastAsia="標楷體" w:hAnsi="標楷體"/>
                <w:color w:val="000000" w:themeColor="text1"/>
                <w:szCs w:val="32"/>
              </w:rPr>
            </w:pPr>
            <w:r w:rsidRPr="00B14384">
              <w:rPr>
                <w:rFonts w:ascii="標楷體" w:eastAsia="標楷體" w:hAnsi="標楷體"/>
                <w:color w:val="000000" w:themeColor="text1"/>
                <w:szCs w:val="32"/>
              </w:rPr>
              <w:lastRenderedPageBreak/>
              <w:t>融入之議題</w:t>
            </w:r>
          </w:p>
        </w:tc>
        <w:tc>
          <w:tcPr>
            <w:tcW w:w="8027" w:type="dxa"/>
            <w:gridSpan w:val="5"/>
            <w:tcBorders>
              <w:top w:val="single" w:sz="4" w:space="0" w:color="auto"/>
              <w:left w:val="single" w:sz="4" w:space="0" w:color="auto"/>
              <w:bottom w:val="single" w:sz="4" w:space="0" w:color="auto"/>
              <w:right w:val="single" w:sz="4" w:space="0" w:color="auto"/>
            </w:tcBorders>
            <w:vAlign w:val="center"/>
          </w:tcPr>
          <w:p w14:paraId="679EF721" w14:textId="77777777" w:rsidR="00B14384" w:rsidRPr="00B14384" w:rsidRDefault="00B14384" w:rsidP="00B14384">
            <w:pPr>
              <w:rPr>
                <w:rFonts w:ascii="標楷體" w:eastAsia="標楷體" w:hAnsi="標楷體"/>
                <w:color w:val="000000"/>
                <w:sz w:val="22"/>
                <w:szCs w:val="22"/>
                <w:shd w:val="pct15" w:color="auto" w:fill="FFFFFF"/>
              </w:rPr>
            </w:pPr>
            <w:r w:rsidRPr="00B14384">
              <w:rPr>
                <w:rFonts w:ascii="標楷體" w:eastAsia="標楷體" w:hAnsi="標楷體" w:hint="eastAsia"/>
                <w:color w:val="000000"/>
                <w:sz w:val="22"/>
                <w:szCs w:val="22"/>
                <w:shd w:val="pct15" w:color="auto" w:fill="FFFFFF"/>
              </w:rPr>
              <w:t>三</w:t>
            </w:r>
            <w:r w:rsidRPr="00B14384">
              <w:rPr>
                <w:rFonts w:ascii="標楷體" w:eastAsia="標楷體" w:hAnsi="標楷體"/>
                <w:color w:val="000000"/>
                <w:sz w:val="22"/>
                <w:szCs w:val="22"/>
                <w:shd w:val="pct15" w:color="auto" w:fill="FFFFFF"/>
              </w:rPr>
              <w:t>上</w:t>
            </w:r>
          </w:p>
          <w:p w14:paraId="587B973C" w14:textId="77777777" w:rsidR="00B14384" w:rsidRPr="00B14384" w:rsidRDefault="00B14384" w:rsidP="00B14384">
            <w:pPr>
              <w:rPr>
                <w:rFonts w:ascii="標楷體" w:eastAsia="標楷體" w:hAnsi="標楷體" w:hint="eastAsia"/>
                <w:color w:val="000000"/>
                <w:kern w:val="2"/>
                <w:sz w:val="20"/>
                <w:szCs w:val="20"/>
              </w:rPr>
            </w:pPr>
            <w:r w:rsidRPr="00B14384">
              <w:rPr>
                <w:rFonts w:ascii="標楷體" w:eastAsia="標楷體" w:hAnsi="標楷體" w:hint="eastAsia"/>
                <w:color w:val="000000"/>
                <w:kern w:val="2"/>
                <w:sz w:val="20"/>
                <w:szCs w:val="20"/>
              </w:rPr>
              <w:t>【生命教育】</w:t>
            </w:r>
          </w:p>
          <w:p w14:paraId="1865C85E" w14:textId="77777777" w:rsidR="00B14384" w:rsidRPr="00B14384" w:rsidRDefault="00B14384" w:rsidP="00B14384">
            <w:pPr>
              <w:rPr>
                <w:rFonts w:ascii="標楷體" w:eastAsia="標楷體" w:hAnsi="標楷體" w:hint="eastAsia"/>
                <w:color w:val="000000"/>
                <w:kern w:val="2"/>
                <w:sz w:val="20"/>
                <w:szCs w:val="20"/>
              </w:rPr>
            </w:pPr>
            <w:r w:rsidRPr="00B14384">
              <w:rPr>
                <w:rFonts w:ascii="標楷體" w:eastAsia="標楷體" w:hAnsi="標楷體" w:hint="eastAsia"/>
                <w:color w:val="000000"/>
                <w:kern w:val="2"/>
                <w:sz w:val="20"/>
                <w:szCs w:val="20"/>
              </w:rPr>
              <w:t>生E2 理解人的身體與心理面向。</w:t>
            </w:r>
          </w:p>
          <w:p w14:paraId="13C48363" w14:textId="77777777" w:rsidR="00B14384" w:rsidRPr="00B14384" w:rsidRDefault="00B14384" w:rsidP="00B14384">
            <w:pPr>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【安全教育】</w:t>
            </w:r>
          </w:p>
          <w:p w14:paraId="74F11A25" w14:textId="77777777" w:rsidR="00B14384" w:rsidRPr="00B14384" w:rsidRDefault="00B14384" w:rsidP="00B14384">
            <w:pPr>
              <w:rPr>
                <w:rFonts w:ascii="標楷體" w:eastAsia="標楷體" w:hAnsi="標楷體" w:hint="eastAsia"/>
                <w:color w:val="000000"/>
                <w:kern w:val="2"/>
                <w:sz w:val="20"/>
                <w:szCs w:val="20"/>
              </w:rPr>
            </w:pPr>
            <w:r w:rsidRPr="00B14384">
              <w:rPr>
                <w:rFonts w:ascii="標楷體" w:eastAsia="標楷體" w:hAnsi="標楷體" w:hint="eastAsia"/>
                <w:color w:val="000000"/>
                <w:kern w:val="2"/>
                <w:sz w:val="20"/>
                <w:szCs w:val="20"/>
              </w:rPr>
              <w:t>安E4 探討日常生活應該注意的安全。</w:t>
            </w:r>
          </w:p>
          <w:p w14:paraId="6084EB96" w14:textId="77777777" w:rsidR="00B14384" w:rsidRPr="00B14384" w:rsidRDefault="00B14384" w:rsidP="00B14384">
            <w:pPr>
              <w:rPr>
                <w:rFonts w:ascii="標楷體" w:eastAsia="標楷體" w:hAnsi="標楷體" w:hint="eastAsia"/>
                <w:color w:val="000000"/>
                <w:kern w:val="2"/>
                <w:sz w:val="20"/>
                <w:szCs w:val="20"/>
              </w:rPr>
            </w:pPr>
            <w:r w:rsidRPr="00B14384">
              <w:rPr>
                <w:rFonts w:ascii="標楷體" w:eastAsia="標楷體" w:hAnsi="標楷體" w:hint="eastAsia"/>
                <w:color w:val="000000"/>
                <w:kern w:val="2"/>
                <w:sz w:val="20"/>
                <w:szCs w:val="20"/>
              </w:rPr>
              <w:t>安E6 了解自己的身體。</w:t>
            </w:r>
          </w:p>
          <w:p w14:paraId="664EB3EE" w14:textId="77777777" w:rsidR="00B14384" w:rsidRPr="00B14384" w:rsidRDefault="00B14384" w:rsidP="00B14384">
            <w:pPr>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【品德教育】</w:t>
            </w:r>
          </w:p>
          <w:p w14:paraId="74599483" w14:textId="77777777" w:rsidR="00B14384" w:rsidRPr="00B14384" w:rsidRDefault="00B14384" w:rsidP="00B14384">
            <w:pPr>
              <w:rPr>
                <w:rFonts w:ascii="標楷體" w:eastAsia="標楷體" w:hAnsi="標楷體" w:hint="eastAsia"/>
                <w:color w:val="000000"/>
                <w:kern w:val="2"/>
                <w:sz w:val="20"/>
                <w:szCs w:val="20"/>
              </w:rPr>
            </w:pPr>
            <w:r w:rsidRPr="00B14384">
              <w:rPr>
                <w:rFonts w:ascii="標楷體" w:eastAsia="標楷體" w:hAnsi="標楷體" w:hint="eastAsia"/>
                <w:color w:val="000000"/>
                <w:kern w:val="2"/>
                <w:sz w:val="20"/>
                <w:szCs w:val="20"/>
              </w:rPr>
              <w:t>品E3 溝通合作與和諧人際關係。</w:t>
            </w:r>
          </w:p>
          <w:p w14:paraId="2BA36ABD" w14:textId="77777777" w:rsidR="00B14384" w:rsidRPr="00B14384" w:rsidRDefault="00B14384" w:rsidP="00B14384">
            <w:pPr>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【科技教育】</w:t>
            </w:r>
          </w:p>
          <w:p w14:paraId="3742A5F5" w14:textId="77777777" w:rsidR="00B14384" w:rsidRPr="00B14384" w:rsidRDefault="00B14384" w:rsidP="00B14384">
            <w:pPr>
              <w:rPr>
                <w:rFonts w:ascii="標楷體" w:eastAsia="標楷體" w:hAnsi="標楷體" w:hint="eastAsia"/>
                <w:color w:val="000000"/>
                <w:kern w:val="2"/>
                <w:sz w:val="20"/>
                <w:szCs w:val="20"/>
              </w:rPr>
            </w:pPr>
            <w:r w:rsidRPr="00B14384">
              <w:rPr>
                <w:rFonts w:ascii="標楷體" w:eastAsia="標楷體" w:hAnsi="標楷體" w:hint="eastAsia"/>
                <w:color w:val="000000"/>
                <w:kern w:val="2"/>
                <w:sz w:val="20"/>
                <w:szCs w:val="20"/>
              </w:rPr>
              <w:t>科E1 了解平日常見科技產品的用途與運作方式。</w:t>
            </w:r>
          </w:p>
          <w:p w14:paraId="12E584EB" w14:textId="77777777" w:rsidR="00B14384" w:rsidRPr="00B14384" w:rsidRDefault="00B14384" w:rsidP="00B14384">
            <w:pPr>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【家庭教育】</w:t>
            </w:r>
          </w:p>
          <w:p w14:paraId="0A28E7D8" w14:textId="77777777" w:rsidR="00B14384" w:rsidRPr="00B14384" w:rsidRDefault="00B14384" w:rsidP="00B14384">
            <w:pPr>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家E4 覺察個人情緒並適切表達，與家人及同儕適切互動。</w:t>
            </w:r>
          </w:p>
          <w:p w14:paraId="5E52ECFC" w14:textId="77777777" w:rsidR="00B14384" w:rsidRPr="00B14384" w:rsidRDefault="00B14384" w:rsidP="00B14384">
            <w:pPr>
              <w:rPr>
                <w:rFonts w:ascii="標楷體" w:eastAsia="標楷體" w:hAnsi="標楷體"/>
                <w:color w:val="000000"/>
                <w:sz w:val="22"/>
                <w:szCs w:val="22"/>
                <w:shd w:val="pct15" w:color="auto" w:fill="FFFFFF"/>
              </w:rPr>
            </w:pPr>
            <w:r w:rsidRPr="00B14384">
              <w:rPr>
                <w:rFonts w:ascii="標楷體" w:eastAsia="標楷體" w:hAnsi="標楷體" w:hint="eastAsia"/>
                <w:color w:val="000000"/>
                <w:sz w:val="22"/>
                <w:szCs w:val="22"/>
                <w:shd w:val="pct15" w:color="auto" w:fill="FFFFFF"/>
              </w:rPr>
              <w:t>三下</w:t>
            </w:r>
          </w:p>
          <w:p w14:paraId="2E5A5D22" w14:textId="77777777" w:rsidR="00B14384" w:rsidRPr="00B14384" w:rsidRDefault="00B14384" w:rsidP="00B14384">
            <w:pPr>
              <w:rPr>
                <w:rFonts w:ascii="標楷體" w:eastAsia="標楷體" w:hAnsi="標楷體" w:cs="Arial Unicode MS" w:hint="eastAsia"/>
                <w:snapToGrid w:val="0"/>
                <w:color w:val="000000"/>
                <w:sz w:val="20"/>
                <w:szCs w:val="20"/>
              </w:rPr>
            </w:pPr>
            <w:r w:rsidRPr="00B14384">
              <w:rPr>
                <w:rFonts w:ascii="標楷體" w:eastAsia="標楷體" w:hAnsi="標楷體" w:cs="Arial Unicode MS" w:hint="eastAsia"/>
                <w:snapToGrid w:val="0"/>
                <w:color w:val="000000"/>
                <w:sz w:val="20"/>
                <w:szCs w:val="20"/>
              </w:rPr>
              <w:t>【生命教育】</w:t>
            </w:r>
          </w:p>
          <w:p w14:paraId="5BB3B62B" w14:textId="77777777" w:rsidR="00B14384" w:rsidRPr="00B14384" w:rsidRDefault="00B14384" w:rsidP="00B14384">
            <w:pPr>
              <w:rPr>
                <w:rFonts w:ascii="標楷體" w:eastAsia="標楷體" w:hAnsi="標楷體" w:cs="Arial Unicode MS" w:hint="eastAsia"/>
                <w:snapToGrid w:val="0"/>
                <w:color w:val="000000"/>
                <w:sz w:val="20"/>
                <w:szCs w:val="20"/>
              </w:rPr>
            </w:pPr>
            <w:r w:rsidRPr="00B14384">
              <w:rPr>
                <w:rFonts w:ascii="標楷體" w:eastAsia="標楷體" w:hAnsi="標楷體" w:cs="Arial Unicode MS" w:hint="eastAsia"/>
                <w:snapToGrid w:val="0"/>
                <w:color w:val="000000"/>
                <w:sz w:val="20"/>
                <w:szCs w:val="20"/>
              </w:rPr>
              <w:t>生E2理解人的身體與心理面向。</w:t>
            </w:r>
          </w:p>
          <w:p w14:paraId="18608124" w14:textId="77777777" w:rsidR="00B14384" w:rsidRPr="00B14384" w:rsidRDefault="00B14384" w:rsidP="00B14384">
            <w:pPr>
              <w:rPr>
                <w:rFonts w:ascii="標楷體" w:eastAsia="標楷體" w:hAnsi="標楷體" w:cs="Arial Unicode MS" w:hint="eastAsia"/>
                <w:snapToGrid w:val="0"/>
                <w:color w:val="000000"/>
                <w:sz w:val="20"/>
                <w:szCs w:val="20"/>
              </w:rPr>
            </w:pPr>
            <w:r w:rsidRPr="00B14384">
              <w:rPr>
                <w:rFonts w:ascii="標楷體" w:eastAsia="標楷體" w:hAnsi="標楷體" w:cs="Arial Unicode MS" w:hint="eastAsia"/>
                <w:snapToGrid w:val="0"/>
                <w:color w:val="000000"/>
                <w:sz w:val="20"/>
                <w:szCs w:val="20"/>
              </w:rPr>
              <w:t>【安全教育】</w:t>
            </w:r>
          </w:p>
          <w:p w14:paraId="4946FCAC" w14:textId="77777777" w:rsidR="00B14384" w:rsidRPr="00B14384" w:rsidRDefault="00B14384" w:rsidP="00B14384">
            <w:pPr>
              <w:rPr>
                <w:rFonts w:ascii="標楷體" w:eastAsia="標楷體" w:hAnsi="標楷體" w:cs="Arial Unicode MS" w:hint="eastAsia"/>
                <w:snapToGrid w:val="0"/>
                <w:color w:val="000000"/>
                <w:sz w:val="20"/>
                <w:szCs w:val="20"/>
              </w:rPr>
            </w:pPr>
            <w:r w:rsidRPr="00B14384">
              <w:rPr>
                <w:rFonts w:ascii="標楷體" w:eastAsia="標楷體" w:hAnsi="標楷體" w:cs="Arial Unicode MS" w:hint="eastAsia"/>
                <w:snapToGrid w:val="0"/>
                <w:color w:val="000000"/>
                <w:sz w:val="20"/>
                <w:szCs w:val="20"/>
              </w:rPr>
              <w:t>安E1了解安全教育。</w:t>
            </w:r>
          </w:p>
          <w:p w14:paraId="43582DF9" w14:textId="77777777" w:rsidR="00B14384" w:rsidRPr="00B14384" w:rsidRDefault="00B14384" w:rsidP="00B14384">
            <w:pPr>
              <w:rPr>
                <w:rFonts w:ascii="標楷體" w:eastAsia="標楷體" w:hAnsi="標楷體" w:cs="Arial Unicode MS" w:hint="eastAsia"/>
                <w:snapToGrid w:val="0"/>
                <w:color w:val="000000"/>
                <w:sz w:val="20"/>
                <w:szCs w:val="20"/>
              </w:rPr>
            </w:pPr>
            <w:r w:rsidRPr="00B14384">
              <w:rPr>
                <w:rFonts w:ascii="標楷體" w:eastAsia="標楷體" w:hAnsi="標楷體" w:cs="Arial Unicode MS" w:hint="eastAsia"/>
                <w:snapToGrid w:val="0"/>
                <w:color w:val="000000"/>
                <w:sz w:val="20"/>
                <w:szCs w:val="20"/>
              </w:rPr>
              <w:t>安E4探討日常生活應該注意的安全。</w:t>
            </w:r>
          </w:p>
          <w:p w14:paraId="28E87AFB" w14:textId="77777777" w:rsidR="00B14384" w:rsidRPr="00B14384" w:rsidRDefault="00B14384" w:rsidP="00B14384">
            <w:pPr>
              <w:rPr>
                <w:rFonts w:ascii="標楷體" w:eastAsia="標楷體" w:hAnsi="標楷體" w:cs="Arial Unicode MS" w:hint="eastAsia"/>
                <w:snapToGrid w:val="0"/>
                <w:color w:val="000000"/>
                <w:sz w:val="20"/>
                <w:szCs w:val="20"/>
              </w:rPr>
            </w:pPr>
            <w:r w:rsidRPr="00B14384">
              <w:rPr>
                <w:rFonts w:ascii="標楷體" w:eastAsia="標楷體" w:hAnsi="標楷體" w:cs="Arial Unicode MS" w:hint="eastAsia"/>
                <w:snapToGrid w:val="0"/>
                <w:color w:val="000000"/>
                <w:sz w:val="20"/>
                <w:szCs w:val="20"/>
              </w:rPr>
              <w:t>安E6了解自己的身體。</w:t>
            </w:r>
          </w:p>
          <w:p w14:paraId="79C2BAA2" w14:textId="77777777" w:rsidR="00B14384" w:rsidRPr="00B14384" w:rsidRDefault="00B14384" w:rsidP="00B14384">
            <w:pPr>
              <w:rPr>
                <w:rFonts w:ascii="標楷體" w:eastAsia="標楷體" w:hAnsi="標楷體" w:cs="Arial Unicode MS" w:hint="eastAsia"/>
                <w:snapToGrid w:val="0"/>
                <w:color w:val="000000"/>
                <w:sz w:val="20"/>
                <w:szCs w:val="20"/>
              </w:rPr>
            </w:pPr>
            <w:r w:rsidRPr="00B14384">
              <w:rPr>
                <w:rFonts w:ascii="標楷體" w:eastAsia="標楷體" w:hAnsi="標楷體" w:cs="Arial Unicode MS" w:hint="eastAsia"/>
                <w:snapToGrid w:val="0"/>
                <w:color w:val="000000"/>
                <w:sz w:val="20"/>
                <w:szCs w:val="20"/>
              </w:rPr>
              <w:t>安E12操作簡單的急救項目。</w:t>
            </w:r>
          </w:p>
          <w:p w14:paraId="3E7ED5AF" w14:textId="77777777" w:rsidR="00B14384" w:rsidRPr="00B14384" w:rsidRDefault="00B14384" w:rsidP="00B14384">
            <w:pPr>
              <w:rPr>
                <w:rFonts w:ascii="標楷體" w:eastAsia="標楷體" w:hAnsi="標楷體" w:cs="Arial Unicode MS" w:hint="eastAsia"/>
                <w:snapToGrid w:val="0"/>
                <w:color w:val="000000"/>
                <w:sz w:val="20"/>
                <w:szCs w:val="20"/>
              </w:rPr>
            </w:pPr>
            <w:r w:rsidRPr="00B14384">
              <w:rPr>
                <w:rFonts w:ascii="標楷體" w:eastAsia="標楷體" w:hAnsi="標楷體" w:cs="Arial Unicode MS" w:hint="eastAsia"/>
                <w:snapToGrid w:val="0"/>
                <w:color w:val="000000"/>
                <w:sz w:val="20"/>
                <w:szCs w:val="20"/>
              </w:rPr>
              <w:t>安E14知道通報緊急事件的方式。</w:t>
            </w:r>
          </w:p>
          <w:p w14:paraId="22D865BB" w14:textId="77777777" w:rsidR="00B14384" w:rsidRPr="00B14384" w:rsidRDefault="00B14384" w:rsidP="00B14384">
            <w:pPr>
              <w:rPr>
                <w:rFonts w:ascii="標楷體" w:eastAsia="標楷體" w:hAnsi="標楷體" w:cs="Arial Unicode MS" w:hint="eastAsia"/>
                <w:snapToGrid w:val="0"/>
                <w:color w:val="000000"/>
                <w:sz w:val="20"/>
                <w:szCs w:val="20"/>
              </w:rPr>
            </w:pPr>
            <w:r w:rsidRPr="00B14384">
              <w:rPr>
                <w:rFonts w:ascii="標楷體" w:eastAsia="標楷體" w:hAnsi="標楷體" w:cs="Arial Unicode MS" w:hint="eastAsia"/>
                <w:snapToGrid w:val="0"/>
                <w:color w:val="000000"/>
                <w:sz w:val="20"/>
                <w:szCs w:val="20"/>
              </w:rPr>
              <w:t>【防災教育】</w:t>
            </w:r>
          </w:p>
          <w:p w14:paraId="62C37187" w14:textId="77777777" w:rsidR="00B14384" w:rsidRPr="00B14384" w:rsidRDefault="00B14384" w:rsidP="00B14384">
            <w:pPr>
              <w:rPr>
                <w:rFonts w:ascii="標楷體" w:eastAsia="標楷體" w:hAnsi="標楷體" w:cs="Arial Unicode MS" w:hint="eastAsia"/>
                <w:snapToGrid w:val="0"/>
                <w:color w:val="000000"/>
                <w:sz w:val="20"/>
                <w:szCs w:val="20"/>
              </w:rPr>
            </w:pPr>
            <w:r w:rsidRPr="00B14384">
              <w:rPr>
                <w:rFonts w:ascii="標楷體" w:eastAsia="標楷體" w:hAnsi="標楷體" w:cs="Arial Unicode MS" w:hint="eastAsia"/>
                <w:snapToGrid w:val="0"/>
                <w:color w:val="000000"/>
                <w:sz w:val="20"/>
                <w:szCs w:val="20"/>
              </w:rPr>
              <w:t>防E5不同災害發生時的適當避難行為。</w:t>
            </w:r>
          </w:p>
          <w:p w14:paraId="7EE72387" w14:textId="77777777" w:rsidR="00B14384" w:rsidRPr="00B14384" w:rsidRDefault="00B14384" w:rsidP="00B14384">
            <w:pPr>
              <w:rPr>
                <w:rFonts w:ascii="標楷體" w:eastAsia="標楷體" w:hAnsi="標楷體" w:cs="Arial Unicode MS" w:hint="eastAsia"/>
                <w:snapToGrid w:val="0"/>
                <w:color w:val="000000"/>
                <w:sz w:val="20"/>
                <w:szCs w:val="20"/>
              </w:rPr>
            </w:pPr>
            <w:r w:rsidRPr="00B14384">
              <w:rPr>
                <w:rFonts w:ascii="標楷體" w:eastAsia="標楷體" w:hAnsi="標楷體" w:cs="Arial Unicode MS" w:hint="eastAsia"/>
                <w:snapToGrid w:val="0"/>
                <w:color w:val="000000"/>
                <w:sz w:val="20"/>
                <w:szCs w:val="20"/>
              </w:rPr>
              <w:lastRenderedPageBreak/>
              <w:t>【品德教育】</w:t>
            </w:r>
          </w:p>
          <w:p w14:paraId="044AE9EF" w14:textId="77777777" w:rsidR="00B14384" w:rsidRPr="00B14384" w:rsidRDefault="00B14384" w:rsidP="00B14384">
            <w:pPr>
              <w:rPr>
                <w:rFonts w:ascii="標楷體" w:eastAsia="標楷體" w:hAnsi="標楷體" w:cs="Arial Unicode MS" w:hint="eastAsia"/>
                <w:snapToGrid w:val="0"/>
                <w:color w:val="000000"/>
                <w:sz w:val="20"/>
                <w:szCs w:val="20"/>
              </w:rPr>
            </w:pPr>
            <w:r w:rsidRPr="00B14384">
              <w:rPr>
                <w:rFonts w:ascii="標楷體" w:eastAsia="標楷體" w:hAnsi="標楷體" w:cs="Arial Unicode MS" w:hint="eastAsia"/>
                <w:snapToGrid w:val="0"/>
                <w:color w:val="000000"/>
                <w:sz w:val="20"/>
                <w:szCs w:val="20"/>
              </w:rPr>
              <w:t>品E3溝通合作與和諧人際關係。</w:t>
            </w:r>
          </w:p>
          <w:p w14:paraId="48FD1AEA" w14:textId="77777777" w:rsidR="00B14384" w:rsidRPr="00B14384" w:rsidRDefault="00B14384" w:rsidP="00B14384">
            <w:pPr>
              <w:rPr>
                <w:rFonts w:ascii="標楷體" w:eastAsia="標楷體" w:hAnsi="標楷體" w:cs="Arial Unicode MS" w:hint="eastAsia"/>
                <w:snapToGrid w:val="0"/>
                <w:color w:val="000000"/>
                <w:sz w:val="20"/>
                <w:szCs w:val="20"/>
              </w:rPr>
            </w:pPr>
            <w:r w:rsidRPr="00B14384">
              <w:rPr>
                <w:rFonts w:ascii="標楷體" w:eastAsia="標楷體" w:hAnsi="標楷體" w:cs="Arial Unicode MS" w:hint="eastAsia"/>
                <w:snapToGrid w:val="0"/>
                <w:color w:val="000000"/>
                <w:sz w:val="20"/>
                <w:szCs w:val="20"/>
              </w:rPr>
              <w:t>【家庭教育】</w:t>
            </w:r>
          </w:p>
          <w:p w14:paraId="30FE597A" w14:textId="77777777" w:rsidR="00B14384" w:rsidRPr="00B14384" w:rsidRDefault="00B14384" w:rsidP="00B14384">
            <w:pPr>
              <w:rPr>
                <w:rFonts w:ascii="標楷體" w:eastAsia="標楷體" w:hAnsi="標楷體" w:cs="Arial Unicode MS" w:hint="eastAsia"/>
                <w:snapToGrid w:val="0"/>
                <w:color w:val="000000"/>
                <w:sz w:val="20"/>
                <w:szCs w:val="20"/>
              </w:rPr>
            </w:pPr>
            <w:r w:rsidRPr="00B14384">
              <w:rPr>
                <w:rFonts w:ascii="標楷體" w:eastAsia="標楷體" w:hAnsi="標楷體" w:cs="Arial Unicode MS" w:hint="eastAsia"/>
                <w:snapToGrid w:val="0"/>
                <w:color w:val="000000"/>
                <w:sz w:val="20"/>
                <w:szCs w:val="20"/>
              </w:rPr>
              <w:t>家E10了解影響家庭消費的傳播媒體等各種因素。</w:t>
            </w:r>
          </w:p>
          <w:p w14:paraId="4916CF53" w14:textId="28BB6853" w:rsidR="00B14384" w:rsidRPr="00B14384" w:rsidRDefault="00B14384" w:rsidP="00B14384">
            <w:pPr>
              <w:rPr>
                <w:rFonts w:ascii="標楷體" w:eastAsia="標楷體" w:hAnsi="標楷體"/>
                <w:color w:val="A6A6A6" w:themeColor="background1" w:themeShade="A6"/>
                <w:szCs w:val="32"/>
              </w:rPr>
            </w:pPr>
            <w:r w:rsidRPr="00B14384">
              <w:rPr>
                <w:rFonts w:ascii="標楷體" w:eastAsia="標楷體" w:hAnsi="標楷體" w:cs="Arial Unicode MS" w:hint="eastAsia"/>
                <w:snapToGrid w:val="0"/>
                <w:color w:val="000000"/>
                <w:sz w:val="20"/>
                <w:szCs w:val="20"/>
              </w:rPr>
              <w:t>家E13熟悉與家庭生活相關的社區資源。</w:t>
            </w:r>
          </w:p>
        </w:tc>
      </w:tr>
      <w:tr w:rsidR="00B14384" w:rsidRPr="00B14384" w14:paraId="3792AC5E" w14:textId="77777777" w:rsidTr="007F3576">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601920C1" w14:textId="77777777" w:rsidR="00B14384" w:rsidRPr="00B14384" w:rsidRDefault="00B14384" w:rsidP="00B14384">
            <w:pPr>
              <w:rPr>
                <w:rFonts w:ascii="標楷體" w:eastAsia="標楷體" w:hAnsi="標楷體"/>
                <w:color w:val="000000" w:themeColor="text1"/>
                <w:szCs w:val="32"/>
              </w:rPr>
            </w:pPr>
            <w:r w:rsidRPr="00B14384">
              <w:rPr>
                <w:rFonts w:ascii="標楷體" w:eastAsia="標楷體" w:hAnsi="標楷體"/>
                <w:color w:val="000000" w:themeColor="text1"/>
                <w:szCs w:val="32"/>
              </w:rPr>
              <w:lastRenderedPageBreak/>
              <w:t>學習目標</w:t>
            </w:r>
          </w:p>
        </w:tc>
        <w:tc>
          <w:tcPr>
            <w:tcW w:w="8027" w:type="dxa"/>
            <w:gridSpan w:val="5"/>
            <w:tcBorders>
              <w:top w:val="single" w:sz="4" w:space="0" w:color="auto"/>
              <w:left w:val="single" w:sz="4" w:space="0" w:color="auto"/>
              <w:bottom w:val="single" w:sz="4" w:space="0" w:color="auto"/>
              <w:right w:val="single" w:sz="4" w:space="0" w:color="auto"/>
            </w:tcBorders>
            <w:vAlign w:val="center"/>
          </w:tcPr>
          <w:p w14:paraId="221F7AB7" w14:textId="77777777" w:rsidR="00B14384" w:rsidRPr="00B14384" w:rsidRDefault="00B14384" w:rsidP="00B14384">
            <w:pPr>
              <w:rPr>
                <w:rFonts w:ascii="標楷體" w:eastAsia="標楷體" w:hAnsi="標楷體"/>
                <w:color w:val="000000"/>
                <w:sz w:val="22"/>
                <w:szCs w:val="22"/>
                <w:shd w:val="pct15" w:color="auto" w:fill="FFFFFF"/>
              </w:rPr>
            </w:pPr>
            <w:r w:rsidRPr="00B14384">
              <w:rPr>
                <w:rFonts w:ascii="標楷體" w:eastAsia="標楷體" w:hAnsi="標楷體" w:hint="eastAsia"/>
                <w:color w:val="000000"/>
                <w:sz w:val="22"/>
                <w:szCs w:val="22"/>
                <w:shd w:val="pct15" w:color="auto" w:fill="FFFFFF"/>
              </w:rPr>
              <w:t>三</w:t>
            </w:r>
            <w:r w:rsidRPr="00B14384">
              <w:rPr>
                <w:rFonts w:ascii="標楷體" w:eastAsia="標楷體" w:hAnsi="標楷體"/>
                <w:color w:val="000000"/>
                <w:sz w:val="22"/>
                <w:szCs w:val="22"/>
                <w:shd w:val="pct15" w:color="auto" w:fill="FFFFFF"/>
              </w:rPr>
              <w:t>上</w:t>
            </w:r>
          </w:p>
          <w:p w14:paraId="2CB38F41"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1.能與教師、同學互動，積極適應新環境與新生活。</w:t>
            </w:r>
          </w:p>
          <w:p w14:paraId="7F8B831B"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2.能認識增進骨骼、軟骨、肌肉及關節健康的方法。</w:t>
            </w:r>
          </w:p>
          <w:p w14:paraId="2631A27D"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3.能了解遇到不同的情境會有不同的情緒反應。</w:t>
            </w:r>
          </w:p>
          <w:p w14:paraId="59335CAA"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4.能使用「我訊息」演練與他人溝通的方式。</w:t>
            </w:r>
          </w:p>
          <w:p w14:paraId="2276DBFF"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5.能認識病毒性腸胃炎的症狀、引發原因與預防原則、自我照護方法及照顧者的注意事項。</w:t>
            </w:r>
          </w:p>
          <w:p w14:paraId="44E2913D"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6.能體會全民健保的功能及便利性，進而愛惜醫療資源。</w:t>
            </w:r>
          </w:p>
          <w:p w14:paraId="42EAB590"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7.能知道不同營養素的功能。</w:t>
            </w:r>
          </w:p>
          <w:p w14:paraId="41443E70"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8.能利用「我的餐盤」口訣為自己搭配出營養均衡的三餐，並落實在日常生活中。</w:t>
            </w:r>
          </w:p>
          <w:p w14:paraId="721C2274"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9.能做出墊上滾翻的動作。</w:t>
            </w:r>
          </w:p>
          <w:p w14:paraId="3C62BF31"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10.知道奧林匹克運動會的由來與訴求。</w:t>
            </w:r>
          </w:p>
          <w:p w14:paraId="334D88CD"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11.理解跑步的基本動作要領，並順暢的完成短跑練習。</w:t>
            </w:r>
          </w:p>
          <w:p w14:paraId="4085FDAF"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12.能理解動作內容，並順暢的完成相關拋擲接動作。</w:t>
            </w:r>
          </w:p>
          <w:p w14:paraId="6F61FAE9"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13.能運用遊戲的合作和競爭策略，學會籃球的各種技巧。</w:t>
            </w:r>
          </w:p>
          <w:p w14:paraId="1CE3C2C5"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14.將毛巾操與音樂節奏結合，完成展演活動。</w:t>
            </w:r>
          </w:p>
          <w:p w14:paraId="68B3B86F" w14:textId="77777777" w:rsidR="00B14384" w:rsidRPr="00B14384" w:rsidRDefault="00B14384" w:rsidP="00B14384">
            <w:pPr>
              <w:rPr>
                <w:rFonts w:ascii="標楷體" w:eastAsia="標楷體" w:hAnsi="標楷體" w:cs="標楷體" w:hint="eastAsia"/>
                <w:sz w:val="20"/>
                <w:szCs w:val="20"/>
              </w:rPr>
            </w:pPr>
            <w:r w:rsidRPr="00B14384">
              <w:rPr>
                <w:rFonts w:ascii="標楷體" w:eastAsia="標楷體" w:hAnsi="標楷體" w:cs="標楷體" w:hint="eastAsia"/>
                <w:sz w:val="20"/>
                <w:szCs w:val="20"/>
              </w:rPr>
              <w:t>15.能主動參與踢毽活動，增進身體基本運動能力，培養運動習慣。</w:t>
            </w:r>
          </w:p>
          <w:p w14:paraId="51B7755B" w14:textId="77777777" w:rsidR="00B14384" w:rsidRPr="00B14384" w:rsidRDefault="00B14384" w:rsidP="00B14384">
            <w:pPr>
              <w:rPr>
                <w:rFonts w:ascii="標楷體" w:eastAsia="標楷體" w:hAnsi="標楷體"/>
                <w:color w:val="000000"/>
                <w:sz w:val="22"/>
                <w:szCs w:val="22"/>
                <w:shd w:val="pct15" w:color="auto" w:fill="FFFFFF"/>
              </w:rPr>
            </w:pPr>
            <w:r w:rsidRPr="00B14384">
              <w:rPr>
                <w:rFonts w:ascii="標楷體" w:eastAsia="標楷體" w:hAnsi="標楷體" w:hint="eastAsia"/>
                <w:color w:val="000000"/>
                <w:sz w:val="22"/>
                <w:szCs w:val="22"/>
                <w:shd w:val="pct15" w:color="auto" w:fill="FFFFFF"/>
              </w:rPr>
              <w:t>三下</w:t>
            </w:r>
          </w:p>
          <w:p w14:paraId="061E07A4" w14:textId="77777777" w:rsidR="00B14384" w:rsidRPr="00B14384" w:rsidRDefault="00B14384" w:rsidP="00B14384">
            <w:pPr>
              <w:tabs>
                <w:tab w:val="left" w:pos="240"/>
                <w:tab w:val="left" w:pos="288"/>
                <w:tab w:val="left" w:pos="360"/>
                <w:tab w:val="left" w:pos="432"/>
              </w:tabs>
              <w:rPr>
                <w:rFonts w:ascii="標楷體" w:eastAsia="標楷體" w:hAnsi="標楷體" w:cs="Calibri" w:hint="eastAsia"/>
                <w:color w:val="000000"/>
                <w:sz w:val="20"/>
                <w:szCs w:val="20"/>
              </w:rPr>
            </w:pPr>
            <w:r w:rsidRPr="00B14384">
              <w:rPr>
                <w:rFonts w:ascii="標楷體" w:eastAsia="標楷體" w:hAnsi="標楷體" w:cs="Calibri" w:hint="eastAsia"/>
                <w:color w:val="000000"/>
                <w:sz w:val="20"/>
                <w:szCs w:val="20"/>
              </w:rPr>
              <w:t>1.能檢視自己在生活能力方面有哪些提升。</w:t>
            </w:r>
          </w:p>
          <w:p w14:paraId="4917E16A" w14:textId="77777777" w:rsidR="00B14384" w:rsidRPr="00B14384" w:rsidRDefault="00B14384" w:rsidP="00B14384">
            <w:pPr>
              <w:tabs>
                <w:tab w:val="left" w:pos="240"/>
                <w:tab w:val="left" w:pos="288"/>
                <w:tab w:val="left" w:pos="360"/>
                <w:tab w:val="left" w:pos="432"/>
              </w:tabs>
              <w:rPr>
                <w:rFonts w:ascii="標楷體" w:eastAsia="標楷體" w:hAnsi="標楷體" w:cs="Calibri" w:hint="eastAsia"/>
                <w:color w:val="000000"/>
                <w:sz w:val="20"/>
                <w:szCs w:val="20"/>
              </w:rPr>
            </w:pPr>
            <w:r w:rsidRPr="00B14384">
              <w:rPr>
                <w:rFonts w:ascii="標楷體" w:eastAsia="標楷體" w:hAnsi="標楷體" w:cs="Calibri" w:hint="eastAsia"/>
                <w:color w:val="000000"/>
                <w:sz w:val="20"/>
                <w:szCs w:val="20"/>
              </w:rPr>
              <w:t>2.能知道正確的用電及用火常識。</w:t>
            </w:r>
          </w:p>
          <w:p w14:paraId="342F7A3F" w14:textId="77777777" w:rsidR="00B14384" w:rsidRPr="00B14384" w:rsidRDefault="00B14384" w:rsidP="00B14384">
            <w:pPr>
              <w:tabs>
                <w:tab w:val="left" w:pos="240"/>
                <w:tab w:val="left" w:pos="288"/>
                <w:tab w:val="left" w:pos="360"/>
                <w:tab w:val="left" w:pos="432"/>
              </w:tabs>
              <w:rPr>
                <w:rFonts w:ascii="標楷體" w:eastAsia="標楷體" w:hAnsi="標楷體" w:cs="Calibri" w:hint="eastAsia"/>
                <w:color w:val="000000"/>
                <w:sz w:val="20"/>
                <w:szCs w:val="20"/>
              </w:rPr>
            </w:pPr>
            <w:r w:rsidRPr="00B14384">
              <w:rPr>
                <w:rFonts w:ascii="標楷體" w:eastAsia="標楷體" w:hAnsi="標楷體" w:cs="Calibri" w:hint="eastAsia"/>
                <w:color w:val="000000"/>
                <w:sz w:val="20"/>
                <w:szCs w:val="20"/>
              </w:rPr>
              <w:t>3.能實際向家人提倡家庭逃生計畫。</w:t>
            </w:r>
          </w:p>
          <w:p w14:paraId="1C719B74" w14:textId="77777777" w:rsidR="00B14384" w:rsidRPr="00B14384" w:rsidRDefault="00B14384" w:rsidP="00B14384">
            <w:pPr>
              <w:tabs>
                <w:tab w:val="left" w:pos="240"/>
                <w:tab w:val="left" w:pos="288"/>
                <w:tab w:val="left" w:pos="360"/>
                <w:tab w:val="left" w:pos="432"/>
              </w:tabs>
              <w:rPr>
                <w:rFonts w:ascii="標楷體" w:eastAsia="標楷體" w:hAnsi="標楷體" w:cs="Calibri" w:hint="eastAsia"/>
                <w:color w:val="000000"/>
                <w:sz w:val="20"/>
                <w:szCs w:val="20"/>
              </w:rPr>
            </w:pPr>
            <w:r w:rsidRPr="00B14384">
              <w:rPr>
                <w:rFonts w:ascii="標楷體" w:eastAsia="標楷體" w:hAnsi="標楷體" w:cs="Calibri" w:hint="eastAsia"/>
                <w:color w:val="000000"/>
                <w:sz w:val="20"/>
                <w:szCs w:val="20"/>
              </w:rPr>
              <w:t>4.能善用媒體或網站資訊識讀與健康有關的流言及假新聞。</w:t>
            </w:r>
          </w:p>
          <w:p w14:paraId="4D657F71" w14:textId="77777777" w:rsidR="00B14384" w:rsidRPr="00B14384" w:rsidRDefault="00B14384" w:rsidP="00B14384">
            <w:pPr>
              <w:tabs>
                <w:tab w:val="left" w:pos="240"/>
                <w:tab w:val="left" w:pos="288"/>
                <w:tab w:val="left" w:pos="360"/>
                <w:tab w:val="left" w:pos="432"/>
              </w:tabs>
              <w:rPr>
                <w:rFonts w:ascii="標楷體" w:eastAsia="標楷體" w:hAnsi="標楷體" w:cs="Calibri" w:hint="eastAsia"/>
                <w:color w:val="000000"/>
                <w:sz w:val="20"/>
                <w:szCs w:val="20"/>
              </w:rPr>
            </w:pPr>
            <w:r w:rsidRPr="00B14384">
              <w:rPr>
                <w:rFonts w:ascii="標楷體" w:eastAsia="標楷體" w:hAnsi="標楷體" w:cs="Calibri" w:hint="eastAsia"/>
                <w:color w:val="000000"/>
                <w:sz w:val="20"/>
                <w:szCs w:val="20"/>
              </w:rPr>
              <w:t>5.能了解社區藥局的功能。</w:t>
            </w:r>
          </w:p>
          <w:p w14:paraId="49D6E4C5" w14:textId="77777777" w:rsidR="00B14384" w:rsidRPr="00B14384" w:rsidRDefault="00B14384" w:rsidP="00B14384">
            <w:pPr>
              <w:tabs>
                <w:tab w:val="left" w:pos="240"/>
                <w:tab w:val="left" w:pos="288"/>
                <w:tab w:val="left" w:pos="360"/>
                <w:tab w:val="left" w:pos="432"/>
              </w:tabs>
              <w:rPr>
                <w:rFonts w:ascii="標楷體" w:eastAsia="標楷體" w:hAnsi="標楷體" w:cs="Calibri" w:hint="eastAsia"/>
                <w:color w:val="000000"/>
                <w:sz w:val="20"/>
                <w:szCs w:val="20"/>
              </w:rPr>
            </w:pPr>
            <w:r w:rsidRPr="00B14384">
              <w:rPr>
                <w:rFonts w:ascii="標楷體" w:eastAsia="標楷體" w:hAnsi="標楷體" w:cs="Calibri" w:hint="eastAsia"/>
                <w:color w:val="000000"/>
                <w:sz w:val="20"/>
                <w:szCs w:val="20"/>
              </w:rPr>
              <w:t>6.能認識防治登革熱的方法。</w:t>
            </w:r>
          </w:p>
          <w:p w14:paraId="541347C9" w14:textId="77777777" w:rsidR="00B14384" w:rsidRPr="00B14384" w:rsidRDefault="00B14384" w:rsidP="00B14384">
            <w:pPr>
              <w:tabs>
                <w:tab w:val="left" w:pos="240"/>
                <w:tab w:val="left" w:pos="288"/>
                <w:tab w:val="left" w:pos="360"/>
                <w:tab w:val="left" w:pos="432"/>
              </w:tabs>
              <w:rPr>
                <w:rFonts w:ascii="標楷體" w:eastAsia="標楷體" w:hAnsi="標楷體" w:cs="Calibri" w:hint="eastAsia"/>
                <w:color w:val="000000"/>
                <w:sz w:val="20"/>
                <w:szCs w:val="20"/>
              </w:rPr>
            </w:pPr>
            <w:r w:rsidRPr="00B14384">
              <w:rPr>
                <w:rFonts w:ascii="標楷體" w:eastAsia="標楷體" w:hAnsi="標楷體" w:cs="Calibri" w:hint="eastAsia"/>
                <w:color w:val="000000"/>
                <w:sz w:val="20"/>
                <w:szCs w:val="20"/>
              </w:rPr>
              <w:t>7.能發現垃圾帶來的環境及健康問題並找出解決方法。</w:t>
            </w:r>
          </w:p>
          <w:p w14:paraId="02B5CB48" w14:textId="77777777" w:rsidR="00B14384" w:rsidRPr="00B14384" w:rsidRDefault="00B14384" w:rsidP="00B14384">
            <w:pPr>
              <w:tabs>
                <w:tab w:val="left" w:pos="240"/>
                <w:tab w:val="left" w:pos="288"/>
                <w:tab w:val="left" w:pos="360"/>
                <w:tab w:val="left" w:pos="432"/>
              </w:tabs>
              <w:rPr>
                <w:rFonts w:ascii="標楷體" w:eastAsia="標楷體" w:hAnsi="標楷體" w:cs="Calibri" w:hint="eastAsia"/>
                <w:color w:val="000000"/>
                <w:sz w:val="20"/>
                <w:szCs w:val="20"/>
              </w:rPr>
            </w:pPr>
            <w:r w:rsidRPr="00B14384">
              <w:rPr>
                <w:rFonts w:ascii="標楷體" w:eastAsia="標楷體" w:hAnsi="標楷體" w:cs="Calibri" w:hint="eastAsia"/>
                <w:color w:val="000000"/>
                <w:sz w:val="20"/>
                <w:szCs w:val="20"/>
              </w:rPr>
              <w:t>8.能養成騎自行車及跑、走動作練習的習慣，提升心肺功能，增進健康體適能。</w:t>
            </w:r>
          </w:p>
          <w:p w14:paraId="134433CB" w14:textId="77777777" w:rsidR="00B14384" w:rsidRPr="00B14384" w:rsidRDefault="00B14384" w:rsidP="00B14384">
            <w:pPr>
              <w:tabs>
                <w:tab w:val="left" w:pos="240"/>
                <w:tab w:val="left" w:pos="288"/>
                <w:tab w:val="left" w:pos="360"/>
                <w:tab w:val="left" w:pos="432"/>
              </w:tabs>
              <w:rPr>
                <w:rFonts w:ascii="標楷體" w:eastAsia="標楷體" w:hAnsi="標楷體" w:cs="Calibri" w:hint="eastAsia"/>
                <w:color w:val="000000"/>
                <w:sz w:val="20"/>
                <w:szCs w:val="20"/>
              </w:rPr>
            </w:pPr>
            <w:r w:rsidRPr="00B14384">
              <w:rPr>
                <w:rFonts w:ascii="標楷體" w:eastAsia="標楷體" w:hAnsi="標楷體" w:cs="Calibri" w:hint="eastAsia"/>
                <w:color w:val="000000"/>
                <w:sz w:val="20"/>
                <w:szCs w:val="20"/>
              </w:rPr>
              <w:t>9.能展現出動物特徵動作，並與音樂節奏結合，完成動物嘉年華會展演活動。</w:t>
            </w:r>
          </w:p>
          <w:p w14:paraId="3A83B3C9" w14:textId="77777777" w:rsidR="00B14384" w:rsidRPr="00B14384" w:rsidRDefault="00B14384" w:rsidP="00B14384">
            <w:pPr>
              <w:tabs>
                <w:tab w:val="left" w:pos="240"/>
                <w:tab w:val="left" w:pos="288"/>
                <w:tab w:val="left" w:pos="360"/>
                <w:tab w:val="left" w:pos="432"/>
              </w:tabs>
              <w:rPr>
                <w:rFonts w:ascii="標楷體" w:eastAsia="標楷體" w:hAnsi="標楷體" w:cs="Calibri" w:hint="eastAsia"/>
                <w:color w:val="000000"/>
                <w:sz w:val="20"/>
                <w:szCs w:val="20"/>
              </w:rPr>
            </w:pPr>
            <w:r w:rsidRPr="00B14384">
              <w:rPr>
                <w:rFonts w:ascii="標楷體" w:eastAsia="標楷體" w:hAnsi="標楷體" w:cs="Calibri" w:hint="eastAsia"/>
                <w:color w:val="000000"/>
                <w:sz w:val="20"/>
                <w:szCs w:val="20"/>
              </w:rPr>
              <w:t>10.能做出跳箱的遊戲動作及完成跨越跳箱的動作。</w:t>
            </w:r>
          </w:p>
          <w:p w14:paraId="699509F9" w14:textId="77777777" w:rsidR="00B14384" w:rsidRPr="00B14384" w:rsidRDefault="00B14384" w:rsidP="00B14384">
            <w:pPr>
              <w:tabs>
                <w:tab w:val="left" w:pos="240"/>
                <w:tab w:val="left" w:pos="288"/>
                <w:tab w:val="left" w:pos="360"/>
                <w:tab w:val="left" w:pos="432"/>
              </w:tabs>
              <w:rPr>
                <w:rFonts w:ascii="標楷體" w:eastAsia="標楷體" w:hAnsi="標楷體" w:cs="Calibri" w:hint="eastAsia"/>
                <w:color w:val="000000"/>
                <w:sz w:val="20"/>
                <w:szCs w:val="20"/>
              </w:rPr>
            </w:pPr>
            <w:r w:rsidRPr="00B14384">
              <w:rPr>
                <w:rFonts w:ascii="標楷體" w:eastAsia="標楷體" w:hAnsi="標楷體" w:cs="Calibri" w:hint="eastAsia"/>
                <w:color w:val="000000"/>
                <w:sz w:val="20"/>
                <w:szCs w:val="20"/>
              </w:rPr>
              <w:t>11.能認識單槓運動的握法及運動方式。</w:t>
            </w:r>
          </w:p>
          <w:p w14:paraId="15AC7B23" w14:textId="77777777" w:rsidR="00B14384" w:rsidRPr="00B14384" w:rsidRDefault="00B14384" w:rsidP="00B14384">
            <w:pPr>
              <w:tabs>
                <w:tab w:val="left" w:pos="240"/>
                <w:tab w:val="left" w:pos="288"/>
                <w:tab w:val="left" w:pos="360"/>
                <w:tab w:val="left" w:pos="432"/>
              </w:tabs>
              <w:rPr>
                <w:rFonts w:ascii="標楷體" w:eastAsia="標楷體" w:hAnsi="標楷體" w:cs="Calibri" w:hint="eastAsia"/>
                <w:color w:val="000000"/>
                <w:sz w:val="20"/>
                <w:szCs w:val="20"/>
              </w:rPr>
            </w:pPr>
            <w:r w:rsidRPr="00B14384">
              <w:rPr>
                <w:rFonts w:ascii="標楷體" w:eastAsia="標楷體" w:hAnsi="標楷體" w:cs="Calibri" w:hint="eastAsia"/>
                <w:color w:val="000000"/>
                <w:sz w:val="20"/>
                <w:szCs w:val="20"/>
              </w:rPr>
              <w:t>12.能學會桌球的技巧及比賽規則，以精進桌球技能。</w:t>
            </w:r>
          </w:p>
          <w:p w14:paraId="14FCB3DA" w14:textId="77777777" w:rsidR="00B14384" w:rsidRPr="00B14384" w:rsidRDefault="00B14384" w:rsidP="00B14384">
            <w:pPr>
              <w:tabs>
                <w:tab w:val="left" w:pos="240"/>
                <w:tab w:val="left" w:pos="288"/>
                <w:tab w:val="left" w:pos="360"/>
                <w:tab w:val="left" w:pos="432"/>
              </w:tabs>
              <w:rPr>
                <w:rFonts w:ascii="標楷體" w:eastAsia="標楷體" w:hAnsi="標楷體" w:cs="Calibri" w:hint="eastAsia"/>
                <w:color w:val="000000"/>
                <w:sz w:val="20"/>
                <w:szCs w:val="20"/>
              </w:rPr>
            </w:pPr>
            <w:r w:rsidRPr="00B14384">
              <w:rPr>
                <w:rFonts w:ascii="標楷體" w:eastAsia="標楷體" w:hAnsi="標楷體" w:cs="Calibri" w:hint="eastAsia"/>
                <w:color w:val="000000"/>
                <w:sz w:val="20"/>
                <w:szCs w:val="20"/>
              </w:rPr>
              <w:t>13.能在安排的情境演練下，做出相對應護身倒法的動作反應。</w:t>
            </w:r>
          </w:p>
          <w:p w14:paraId="3D8C6645" w14:textId="77777777" w:rsidR="00B14384" w:rsidRPr="00B14384" w:rsidRDefault="00B14384" w:rsidP="00B14384">
            <w:pPr>
              <w:tabs>
                <w:tab w:val="left" w:pos="240"/>
                <w:tab w:val="left" w:pos="288"/>
                <w:tab w:val="left" w:pos="360"/>
                <w:tab w:val="left" w:pos="432"/>
              </w:tabs>
              <w:rPr>
                <w:rFonts w:ascii="標楷體" w:eastAsia="標楷體" w:hAnsi="標楷體" w:cs="Calibri" w:hint="eastAsia"/>
                <w:color w:val="000000"/>
                <w:sz w:val="20"/>
                <w:szCs w:val="20"/>
              </w:rPr>
            </w:pPr>
            <w:r w:rsidRPr="00B14384">
              <w:rPr>
                <w:rFonts w:ascii="標楷體" w:eastAsia="標楷體" w:hAnsi="標楷體" w:cs="Calibri" w:hint="eastAsia"/>
                <w:color w:val="000000"/>
                <w:sz w:val="20"/>
                <w:szCs w:val="20"/>
              </w:rPr>
              <w:t>14.能學會接力、過彎跑步的動作要領。</w:t>
            </w:r>
          </w:p>
          <w:p w14:paraId="1D9350E2" w14:textId="4E3C481F" w:rsidR="00B14384" w:rsidRPr="00B14384" w:rsidRDefault="00B14384" w:rsidP="00B14384">
            <w:pPr>
              <w:rPr>
                <w:rFonts w:ascii="標楷體" w:eastAsia="標楷體" w:hAnsi="標楷體"/>
                <w:color w:val="A6A6A6" w:themeColor="background1" w:themeShade="A6"/>
                <w:szCs w:val="32"/>
              </w:rPr>
            </w:pPr>
            <w:r w:rsidRPr="00B14384">
              <w:rPr>
                <w:rFonts w:ascii="標楷體" w:eastAsia="標楷體" w:hAnsi="標楷體" w:cs="Calibri" w:hint="eastAsia"/>
                <w:color w:val="000000"/>
                <w:sz w:val="20"/>
                <w:szCs w:val="20"/>
              </w:rPr>
              <w:t>15.能知道擊地傳球、高飛傳接球及對牆擊球的技巧。</w:t>
            </w:r>
          </w:p>
        </w:tc>
      </w:tr>
      <w:tr w:rsidR="00B14384" w:rsidRPr="00B14384" w14:paraId="685FFD80" w14:textId="77777777" w:rsidTr="007F3576">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10EB69D1" w14:textId="77777777" w:rsidR="00B14384" w:rsidRPr="00B14384" w:rsidRDefault="00B14384" w:rsidP="00B14384">
            <w:pPr>
              <w:rPr>
                <w:rFonts w:ascii="標楷體" w:eastAsia="標楷體" w:hAnsi="標楷體"/>
                <w:color w:val="000000" w:themeColor="text1"/>
                <w:szCs w:val="32"/>
              </w:rPr>
            </w:pPr>
            <w:r w:rsidRPr="00B14384">
              <w:rPr>
                <w:rFonts w:ascii="標楷體" w:eastAsia="標楷體" w:hAnsi="標楷體"/>
                <w:color w:val="000000" w:themeColor="text1"/>
                <w:szCs w:val="32"/>
              </w:rPr>
              <w:t>教學與評量說明</w:t>
            </w:r>
          </w:p>
        </w:tc>
        <w:tc>
          <w:tcPr>
            <w:tcW w:w="8027" w:type="dxa"/>
            <w:gridSpan w:val="5"/>
            <w:tcBorders>
              <w:top w:val="single" w:sz="4" w:space="0" w:color="auto"/>
              <w:left w:val="single" w:sz="4" w:space="0" w:color="auto"/>
              <w:bottom w:val="single" w:sz="4" w:space="0" w:color="auto"/>
              <w:right w:val="single" w:sz="4" w:space="0" w:color="auto"/>
            </w:tcBorders>
            <w:vAlign w:val="center"/>
          </w:tcPr>
          <w:p w14:paraId="0790525E" w14:textId="77A18B0C" w:rsidR="00B14384" w:rsidRPr="00B14384" w:rsidRDefault="00B14384" w:rsidP="00B14384">
            <w:pPr>
              <w:rPr>
                <w:rFonts w:ascii="標楷體" w:eastAsia="標楷體" w:hAnsi="標楷體"/>
                <w:color w:val="000000"/>
                <w:szCs w:val="32"/>
              </w:rPr>
            </w:pPr>
            <w:r w:rsidRPr="00B14384">
              <w:rPr>
                <w:rFonts w:ascii="標楷體" w:eastAsia="標楷體" w:hAnsi="標楷體" w:hint="eastAsia"/>
                <w:color w:val="000000"/>
                <w:szCs w:val="32"/>
              </w:rPr>
              <w:t>依</w:t>
            </w:r>
            <w:r w:rsidRPr="00B14384">
              <w:rPr>
                <w:rFonts w:ascii="標楷體" w:eastAsia="標楷體" w:hAnsi="標楷體"/>
                <w:color w:val="000000"/>
                <w:szCs w:val="32"/>
              </w:rPr>
              <w:t>、教材編選與資源(教科書版本、相關資源)</w:t>
            </w:r>
          </w:p>
          <w:p w14:paraId="46B49D11" w14:textId="77777777" w:rsidR="00B14384" w:rsidRPr="00B14384" w:rsidRDefault="00B14384" w:rsidP="00B14384">
            <w:pPr>
              <w:ind w:leftChars="50" w:left="120"/>
              <w:rPr>
                <w:rFonts w:ascii="標楷體" w:eastAsia="標楷體" w:hAnsi="標楷體"/>
                <w:color w:val="000000"/>
                <w:szCs w:val="32"/>
              </w:rPr>
            </w:pPr>
            <w:r w:rsidRPr="00B14384">
              <w:rPr>
                <w:rFonts w:ascii="MS Gothic" w:eastAsia="MS Gothic" w:hAnsi="MS Gothic" w:cs="MS Gothic" w:hint="eastAsia"/>
                <w:color w:val="000000"/>
                <w:szCs w:val="32"/>
              </w:rPr>
              <w:t>㈠</w:t>
            </w:r>
            <w:r w:rsidRPr="00B14384">
              <w:rPr>
                <w:rFonts w:ascii="標楷體" w:eastAsia="標楷體" w:hAnsi="標楷體"/>
                <w:color w:val="000000"/>
                <w:szCs w:val="32"/>
              </w:rPr>
              <w:t>教材編選</w:t>
            </w:r>
          </w:p>
          <w:p w14:paraId="19FA70E2" w14:textId="77777777" w:rsidR="00B14384" w:rsidRPr="00B14384" w:rsidRDefault="00B14384" w:rsidP="00B14384">
            <w:pPr>
              <w:ind w:leftChars="100" w:left="480" w:hangingChars="100" w:hanging="240"/>
              <w:rPr>
                <w:rFonts w:ascii="標楷體" w:eastAsia="標楷體" w:hAnsi="標楷體"/>
                <w:color w:val="000000"/>
                <w:szCs w:val="32"/>
              </w:rPr>
            </w:pPr>
            <w:r w:rsidRPr="00B14384">
              <w:rPr>
                <w:rFonts w:ascii="標楷體" w:eastAsia="標楷體" w:hAnsi="標楷體" w:hint="eastAsia"/>
                <w:color w:val="000000"/>
                <w:szCs w:val="32"/>
              </w:rPr>
              <w:t>1.根據學習重點以及學生認知特質、情意發展編寫，強調不同學習階段的重點差異並與其他領域（課程）之教材互相配合，教材內容適切的融入性別平等、安全教育等議題。</w:t>
            </w:r>
          </w:p>
          <w:p w14:paraId="37C93EE1" w14:textId="77777777" w:rsidR="00B14384" w:rsidRPr="00B14384" w:rsidRDefault="00B14384" w:rsidP="00B14384">
            <w:pPr>
              <w:ind w:leftChars="100" w:left="480" w:hangingChars="100" w:hanging="240"/>
              <w:rPr>
                <w:rFonts w:ascii="標楷體" w:eastAsia="標楷體" w:hAnsi="標楷體"/>
                <w:color w:val="000000"/>
                <w:szCs w:val="32"/>
                <w:highlight w:val="yellow"/>
              </w:rPr>
            </w:pPr>
            <w:r w:rsidRPr="00B14384">
              <w:rPr>
                <w:rFonts w:ascii="標楷體" w:eastAsia="標楷體" w:hAnsi="標楷體" w:hint="eastAsia"/>
                <w:color w:val="000000"/>
                <w:szCs w:val="32"/>
              </w:rPr>
              <w:t>2.國小階段以提供基礎健康教育及多元身體運動項目為教學主軸，做為培養終身健康觀念及運動習慣之前導教學。</w:t>
            </w:r>
            <w:r w:rsidRPr="00B14384">
              <w:rPr>
                <w:rFonts w:ascii="標楷體" w:eastAsia="標楷體" w:hAnsi="標楷體" w:hint="eastAsia"/>
                <w:color w:val="000000"/>
                <w:szCs w:val="32"/>
                <w:highlight w:val="yellow"/>
              </w:rPr>
              <w:t xml:space="preserve">                                     </w:t>
            </w:r>
          </w:p>
          <w:p w14:paraId="3E7E2118" w14:textId="77777777" w:rsidR="00B14384" w:rsidRPr="00B14384" w:rsidRDefault="00B14384" w:rsidP="00B14384">
            <w:pPr>
              <w:ind w:leftChars="100" w:left="480" w:hangingChars="100" w:hanging="240"/>
              <w:rPr>
                <w:rFonts w:ascii="標楷體" w:eastAsia="標楷體" w:hAnsi="標楷體"/>
                <w:color w:val="000000"/>
                <w:szCs w:val="32"/>
              </w:rPr>
            </w:pPr>
            <w:r w:rsidRPr="00B14384">
              <w:rPr>
                <w:rFonts w:ascii="標楷體" w:eastAsia="標楷體" w:hAnsi="標楷體" w:hint="eastAsia"/>
                <w:color w:val="000000"/>
                <w:szCs w:val="32"/>
              </w:rPr>
              <w:t>3.健康單元之課程主題，涵蓋生長發育、安全生活、性教育、食物、消費、健康心理、疾病預防等，而體育單元則包含體適能、運動參與、各式類型運動等。該教材透過單元活動方式，配合學童身心發展，由易至難，並運用主題貫串課程內容，提供學生思辨及實踐素材，已達日常生活中維持身心健康之願景。</w:t>
            </w:r>
          </w:p>
          <w:p w14:paraId="07C86A04" w14:textId="77777777" w:rsidR="00B14384" w:rsidRPr="00B14384" w:rsidRDefault="00B14384" w:rsidP="00B14384">
            <w:pPr>
              <w:ind w:leftChars="100" w:left="480" w:hangingChars="100" w:hanging="240"/>
              <w:rPr>
                <w:rFonts w:ascii="標楷體" w:eastAsia="標楷體" w:hAnsi="標楷體"/>
                <w:color w:val="000000"/>
                <w:szCs w:val="32"/>
              </w:rPr>
            </w:pPr>
            <w:r w:rsidRPr="00B14384">
              <w:rPr>
                <w:rFonts w:ascii="標楷體" w:eastAsia="標楷體" w:hAnsi="標楷體"/>
                <w:color w:val="000000"/>
                <w:szCs w:val="32"/>
              </w:rPr>
              <w:t>4</w:t>
            </w:r>
            <w:r w:rsidRPr="00B14384">
              <w:rPr>
                <w:rFonts w:ascii="標楷體" w:eastAsia="標楷體" w:hAnsi="標楷體" w:hint="eastAsia"/>
                <w:color w:val="000000"/>
                <w:szCs w:val="32"/>
              </w:rPr>
              <w:t>.透過與單元主題相關的課文，訓練學生覺察、欣賞、運用策略等能力。另外，教材結合兒童生活經驗為撰寫課文依據，配合生動、多元</w:t>
            </w:r>
            <w:r w:rsidRPr="00B14384">
              <w:rPr>
                <w:rFonts w:ascii="標楷體" w:eastAsia="標楷體" w:hAnsi="標楷體" w:hint="eastAsia"/>
                <w:color w:val="000000"/>
                <w:szCs w:val="32"/>
              </w:rPr>
              <w:lastRenderedPageBreak/>
              <w:t>素材的插圖及照片，讓學童在優美的圖文中獲得學習成效。</w:t>
            </w:r>
          </w:p>
          <w:p w14:paraId="2E97DC31" w14:textId="77777777" w:rsidR="00B14384" w:rsidRPr="00B14384" w:rsidRDefault="00B14384" w:rsidP="00B14384">
            <w:pPr>
              <w:rPr>
                <w:rFonts w:ascii="標楷體" w:eastAsia="標楷體" w:hAnsi="標楷體"/>
                <w:color w:val="000000"/>
                <w:szCs w:val="32"/>
              </w:rPr>
            </w:pPr>
            <w:r w:rsidRPr="00B14384">
              <w:rPr>
                <w:rFonts w:ascii="標楷體" w:eastAsia="標楷體" w:hAnsi="標楷體" w:hint="eastAsia"/>
                <w:color w:val="000000"/>
                <w:szCs w:val="32"/>
              </w:rPr>
              <w:t xml:space="preserve">  5.考量各校資源及設備條件，教材課程內容以最大彈性編排，提供教師</w:t>
            </w:r>
          </w:p>
          <w:p w14:paraId="12E71B3F" w14:textId="77777777" w:rsidR="00B14384" w:rsidRPr="00B14384" w:rsidRDefault="00B14384" w:rsidP="00B14384">
            <w:pPr>
              <w:rPr>
                <w:rFonts w:ascii="標楷體" w:eastAsia="標楷體" w:hAnsi="標楷體"/>
                <w:color w:val="000000"/>
                <w:szCs w:val="32"/>
              </w:rPr>
            </w:pPr>
            <w:r w:rsidRPr="00B14384">
              <w:rPr>
                <w:rFonts w:ascii="標楷體" w:eastAsia="標楷體" w:hAnsi="標楷體" w:hint="eastAsia"/>
                <w:color w:val="000000"/>
                <w:szCs w:val="32"/>
              </w:rPr>
              <w:t xml:space="preserve">    需求，完備教課用書使用功能。</w:t>
            </w:r>
          </w:p>
          <w:p w14:paraId="470CF263" w14:textId="77777777" w:rsidR="00B14384" w:rsidRPr="00B14384" w:rsidRDefault="00B14384" w:rsidP="00B14384">
            <w:pPr>
              <w:rPr>
                <w:rFonts w:ascii="標楷體" w:eastAsia="標楷體" w:hAnsi="標楷體"/>
                <w:color w:val="000000"/>
                <w:szCs w:val="32"/>
              </w:rPr>
            </w:pPr>
          </w:p>
          <w:p w14:paraId="56BBAA23" w14:textId="77777777" w:rsidR="00B14384" w:rsidRPr="00B14384" w:rsidRDefault="00B14384" w:rsidP="00B14384">
            <w:pPr>
              <w:ind w:leftChars="50" w:left="120"/>
              <w:rPr>
                <w:rFonts w:ascii="標楷體" w:eastAsia="標楷體" w:hAnsi="標楷體"/>
                <w:color w:val="000000"/>
                <w:szCs w:val="32"/>
              </w:rPr>
            </w:pPr>
            <w:r w:rsidRPr="00B14384">
              <w:rPr>
                <w:rFonts w:ascii="MS Gothic" w:eastAsia="MS Gothic" w:hAnsi="MS Gothic" w:cs="MS Gothic" w:hint="eastAsia"/>
                <w:color w:val="000000"/>
                <w:szCs w:val="32"/>
              </w:rPr>
              <w:t>㈡</w:t>
            </w:r>
            <w:r w:rsidRPr="00B14384">
              <w:rPr>
                <w:rFonts w:ascii="標楷體" w:eastAsia="標楷體" w:hAnsi="標楷體"/>
                <w:color w:val="000000"/>
                <w:szCs w:val="32"/>
              </w:rPr>
              <w:t>教材來源</w:t>
            </w:r>
          </w:p>
          <w:p w14:paraId="787AE950" w14:textId="77777777" w:rsidR="00B14384" w:rsidRPr="00B14384" w:rsidRDefault="00B14384" w:rsidP="00B14384">
            <w:pPr>
              <w:ind w:leftChars="100" w:left="240"/>
              <w:rPr>
                <w:rFonts w:ascii="標楷體" w:eastAsia="標楷體" w:hAnsi="標楷體"/>
                <w:color w:val="000000"/>
                <w:szCs w:val="32"/>
              </w:rPr>
            </w:pPr>
            <w:r w:rsidRPr="00B14384">
              <w:rPr>
                <w:rFonts w:ascii="標楷體" w:eastAsia="標楷體" w:hAnsi="標楷體"/>
                <w:color w:val="000000"/>
                <w:szCs w:val="32"/>
              </w:rPr>
              <w:t>1.教育部審定版之教材：</w:t>
            </w:r>
          </w:p>
          <w:tbl>
            <w:tblPr>
              <w:tblW w:w="6491"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3"/>
              <w:gridCol w:w="2164"/>
              <w:gridCol w:w="2164"/>
            </w:tblGrid>
            <w:tr w:rsidR="00B14384" w:rsidRPr="00B14384" w14:paraId="5B5C0435" w14:textId="77777777" w:rsidTr="00FF28A7">
              <w:trPr>
                <w:trHeight w:val="397"/>
              </w:trPr>
              <w:tc>
                <w:tcPr>
                  <w:tcW w:w="2163" w:type="dxa"/>
                  <w:tcBorders>
                    <w:top w:val="single" w:sz="4" w:space="0" w:color="000000"/>
                    <w:left w:val="single" w:sz="4" w:space="0" w:color="000000"/>
                    <w:bottom w:val="single" w:sz="4" w:space="0" w:color="000000"/>
                    <w:right w:val="single" w:sz="4" w:space="0" w:color="000000"/>
                  </w:tcBorders>
                  <w:vAlign w:val="center"/>
                </w:tcPr>
                <w:p w14:paraId="1E5591C8" w14:textId="77777777" w:rsidR="00B14384" w:rsidRPr="00B14384" w:rsidRDefault="00B14384" w:rsidP="00B14384">
                  <w:pPr>
                    <w:rPr>
                      <w:rFonts w:ascii="標楷體" w:eastAsia="標楷體" w:hAnsi="標楷體"/>
                      <w:color w:val="000000"/>
                      <w:szCs w:val="32"/>
                    </w:rPr>
                  </w:pPr>
                  <w:r w:rsidRPr="00B14384">
                    <w:rPr>
                      <w:rFonts w:ascii="標楷體" w:eastAsia="標楷體" w:hAnsi="標楷體"/>
                      <w:color w:val="000000"/>
                      <w:szCs w:val="32"/>
                    </w:rPr>
                    <w:t>年級</w:t>
                  </w:r>
                </w:p>
              </w:tc>
              <w:tc>
                <w:tcPr>
                  <w:tcW w:w="2164" w:type="dxa"/>
                  <w:tcBorders>
                    <w:top w:val="single" w:sz="4" w:space="0" w:color="000000"/>
                    <w:left w:val="single" w:sz="4" w:space="0" w:color="000000"/>
                    <w:bottom w:val="single" w:sz="4" w:space="0" w:color="000000"/>
                    <w:right w:val="single" w:sz="4" w:space="0" w:color="000000"/>
                  </w:tcBorders>
                  <w:vAlign w:val="center"/>
                </w:tcPr>
                <w:p w14:paraId="53C678E7" w14:textId="77777777" w:rsidR="00B14384" w:rsidRPr="00B14384" w:rsidRDefault="00B14384" w:rsidP="00B14384">
                  <w:pPr>
                    <w:rPr>
                      <w:rFonts w:ascii="標楷體" w:eastAsia="標楷體" w:hAnsi="標楷體"/>
                      <w:color w:val="000000"/>
                      <w:szCs w:val="32"/>
                    </w:rPr>
                  </w:pPr>
                  <w:r w:rsidRPr="00B14384">
                    <w:rPr>
                      <w:rFonts w:ascii="標楷體" w:eastAsia="標楷體" w:hAnsi="標楷體"/>
                      <w:color w:val="000000"/>
                      <w:szCs w:val="32"/>
                    </w:rPr>
                    <w:t>出版社</w:t>
                  </w:r>
                </w:p>
              </w:tc>
              <w:tc>
                <w:tcPr>
                  <w:tcW w:w="2164" w:type="dxa"/>
                  <w:tcBorders>
                    <w:top w:val="single" w:sz="4" w:space="0" w:color="000000"/>
                    <w:left w:val="single" w:sz="4" w:space="0" w:color="000000"/>
                    <w:bottom w:val="single" w:sz="4" w:space="0" w:color="000000"/>
                    <w:right w:val="single" w:sz="4" w:space="0" w:color="000000"/>
                  </w:tcBorders>
                  <w:vAlign w:val="center"/>
                </w:tcPr>
                <w:p w14:paraId="00190832" w14:textId="77777777" w:rsidR="00B14384" w:rsidRPr="00B14384" w:rsidRDefault="00B14384" w:rsidP="00B14384">
                  <w:pPr>
                    <w:rPr>
                      <w:rFonts w:ascii="標楷體" w:eastAsia="標楷體" w:hAnsi="標楷體"/>
                      <w:color w:val="000000"/>
                      <w:szCs w:val="32"/>
                    </w:rPr>
                  </w:pPr>
                  <w:r w:rsidRPr="00B14384">
                    <w:rPr>
                      <w:rFonts w:ascii="標楷體" w:eastAsia="標楷體" w:hAnsi="標楷體"/>
                      <w:color w:val="000000"/>
                      <w:szCs w:val="32"/>
                    </w:rPr>
                    <w:t>冊數</w:t>
                  </w:r>
                </w:p>
              </w:tc>
            </w:tr>
            <w:tr w:rsidR="00B14384" w:rsidRPr="00B14384" w14:paraId="29B7C607" w14:textId="77777777" w:rsidTr="00FF28A7">
              <w:trPr>
                <w:trHeight w:val="397"/>
              </w:trPr>
              <w:tc>
                <w:tcPr>
                  <w:tcW w:w="2163" w:type="dxa"/>
                  <w:tcBorders>
                    <w:top w:val="single" w:sz="4" w:space="0" w:color="000000"/>
                    <w:left w:val="single" w:sz="4" w:space="0" w:color="000000"/>
                    <w:bottom w:val="single" w:sz="4" w:space="0" w:color="000000"/>
                    <w:right w:val="single" w:sz="4" w:space="0" w:color="000000"/>
                  </w:tcBorders>
                  <w:vAlign w:val="center"/>
                </w:tcPr>
                <w:p w14:paraId="741A5F3C" w14:textId="77777777" w:rsidR="00B14384" w:rsidRPr="00B14384" w:rsidRDefault="00B14384" w:rsidP="00B14384">
                  <w:pPr>
                    <w:rPr>
                      <w:rFonts w:ascii="標楷體" w:eastAsia="標楷體" w:hAnsi="標楷體"/>
                      <w:color w:val="000000"/>
                      <w:szCs w:val="32"/>
                    </w:rPr>
                  </w:pPr>
                  <w:r w:rsidRPr="00B14384">
                    <w:rPr>
                      <w:rFonts w:ascii="標楷體" w:eastAsia="標楷體" w:hAnsi="標楷體" w:hint="eastAsia"/>
                      <w:color w:val="000000"/>
                      <w:szCs w:val="32"/>
                    </w:rPr>
                    <w:t>三</w:t>
                  </w:r>
                  <w:r w:rsidRPr="00B14384">
                    <w:rPr>
                      <w:rFonts w:ascii="標楷體" w:eastAsia="標楷體" w:hAnsi="標楷體"/>
                      <w:color w:val="000000"/>
                      <w:szCs w:val="32"/>
                    </w:rPr>
                    <w:t>年級</w:t>
                  </w:r>
                </w:p>
              </w:tc>
              <w:tc>
                <w:tcPr>
                  <w:tcW w:w="2164" w:type="dxa"/>
                  <w:tcBorders>
                    <w:top w:val="single" w:sz="4" w:space="0" w:color="000000"/>
                    <w:left w:val="single" w:sz="4" w:space="0" w:color="000000"/>
                    <w:bottom w:val="single" w:sz="4" w:space="0" w:color="000000"/>
                    <w:right w:val="single" w:sz="4" w:space="0" w:color="000000"/>
                  </w:tcBorders>
                  <w:vAlign w:val="center"/>
                </w:tcPr>
                <w:p w14:paraId="32C4838C" w14:textId="77777777" w:rsidR="00B14384" w:rsidRPr="00B14384" w:rsidRDefault="00B14384" w:rsidP="00B14384">
                  <w:pPr>
                    <w:rPr>
                      <w:rFonts w:ascii="標楷體" w:eastAsia="標楷體" w:hAnsi="標楷體"/>
                      <w:color w:val="000000"/>
                      <w:szCs w:val="32"/>
                    </w:rPr>
                  </w:pPr>
                  <w:r w:rsidRPr="00B14384">
                    <w:rPr>
                      <w:rFonts w:ascii="標楷體" w:eastAsia="標楷體" w:hAnsi="標楷體"/>
                      <w:color w:val="000000"/>
                      <w:szCs w:val="32"/>
                    </w:rPr>
                    <w:t>南一</w:t>
                  </w:r>
                </w:p>
              </w:tc>
              <w:tc>
                <w:tcPr>
                  <w:tcW w:w="2164" w:type="dxa"/>
                  <w:tcBorders>
                    <w:top w:val="single" w:sz="4" w:space="0" w:color="000000"/>
                    <w:left w:val="single" w:sz="4" w:space="0" w:color="000000"/>
                    <w:bottom w:val="single" w:sz="4" w:space="0" w:color="000000"/>
                    <w:right w:val="single" w:sz="4" w:space="0" w:color="000000"/>
                  </w:tcBorders>
                  <w:vAlign w:val="center"/>
                </w:tcPr>
                <w:p w14:paraId="37F76A5A" w14:textId="77777777" w:rsidR="00B14384" w:rsidRPr="00B14384" w:rsidRDefault="00B14384" w:rsidP="00B14384">
                  <w:pPr>
                    <w:rPr>
                      <w:rFonts w:ascii="標楷體" w:eastAsia="標楷體" w:hAnsi="標楷體"/>
                      <w:color w:val="000000"/>
                      <w:szCs w:val="32"/>
                    </w:rPr>
                  </w:pPr>
                  <w:r w:rsidRPr="00B14384">
                    <w:rPr>
                      <w:rFonts w:ascii="標楷體" w:eastAsia="標楷體" w:hAnsi="標楷體"/>
                      <w:color w:val="000000"/>
                      <w:szCs w:val="32"/>
                    </w:rPr>
                    <w:t>第</w:t>
                  </w:r>
                  <w:r w:rsidRPr="00B14384">
                    <w:rPr>
                      <w:rFonts w:ascii="標楷體" w:eastAsia="標楷體" w:hAnsi="標楷體" w:hint="eastAsia"/>
                      <w:color w:val="000000"/>
                      <w:szCs w:val="32"/>
                    </w:rPr>
                    <w:t>五</w:t>
                  </w:r>
                  <w:r w:rsidRPr="00B14384">
                    <w:rPr>
                      <w:rFonts w:ascii="標楷體" w:eastAsia="標楷體" w:hAnsi="標楷體"/>
                      <w:color w:val="000000"/>
                      <w:szCs w:val="32"/>
                    </w:rPr>
                    <w:t>、</w:t>
                  </w:r>
                  <w:r w:rsidRPr="00B14384">
                    <w:rPr>
                      <w:rFonts w:ascii="標楷體" w:eastAsia="標楷體" w:hAnsi="標楷體" w:hint="eastAsia"/>
                      <w:color w:val="000000"/>
                      <w:szCs w:val="32"/>
                    </w:rPr>
                    <w:t>六</w:t>
                  </w:r>
                  <w:r w:rsidRPr="00B14384">
                    <w:rPr>
                      <w:rFonts w:ascii="標楷體" w:eastAsia="標楷體" w:hAnsi="標楷體"/>
                      <w:color w:val="000000"/>
                      <w:szCs w:val="32"/>
                    </w:rPr>
                    <w:t>冊</w:t>
                  </w:r>
                </w:p>
              </w:tc>
            </w:tr>
          </w:tbl>
          <w:p w14:paraId="0A34D163" w14:textId="77777777" w:rsidR="00B14384" w:rsidRPr="00B14384" w:rsidRDefault="00B14384" w:rsidP="00B14384">
            <w:pPr>
              <w:ind w:leftChars="100" w:left="240"/>
              <w:rPr>
                <w:rFonts w:ascii="標楷體" w:eastAsia="標楷體" w:hAnsi="標楷體"/>
                <w:color w:val="000000"/>
                <w:szCs w:val="32"/>
              </w:rPr>
            </w:pPr>
            <w:r w:rsidRPr="00B14384">
              <w:rPr>
                <w:rFonts w:ascii="標楷體" w:eastAsia="標楷體" w:hAnsi="標楷體"/>
                <w:color w:val="000000"/>
                <w:szCs w:val="32"/>
              </w:rPr>
              <w:t>2.鄉土（在地化）教材、自編教材</w:t>
            </w:r>
            <w:r w:rsidRPr="00B14384">
              <w:rPr>
                <w:rFonts w:ascii="標楷體" w:eastAsia="標楷體" w:hAnsi="標楷體" w:hint="eastAsia"/>
                <w:color w:val="000000"/>
                <w:szCs w:val="32"/>
              </w:rPr>
              <w:t>、校本特色教材</w:t>
            </w:r>
            <w:r w:rsidRPr="00B14384">
              <w:rPr>
                <w:rFonts w:ascii="標楷體" w:eastAsia="標楷體" w:hAnsi="標楷體"/>
                <w:color w:val="000000"/>
                <w:szCs w:val="32"/>
              </w:rPr>
              <w:t>。</w:t>
            </w:r>
          </w:p>
          <w:p w14:paraId="27518A73" w14:textId="77777777" w:rsidR="00B14384" w:rsidRPr="00B14384" w:rsidRDefault="00B14384" w:rsidP="00B14384">
            <w:pPr>
              <w:rPr>
                <w:rFonts w:ascii="標楷體" w:eastAsia="標楷體" w:hAnsi="標楷體"/>
                <w:b/>
                <w:color w:val="000000"/>
                <w:szCs w:val="32"/>
              </w:rPr>
            </w:pPr>
          </w:p>
          <w:p w14:paraId="7E391C30" w14:textId="77777777" w:rsidR="00B14384" w:rsidRPr="00B14384" w:rsidRDefault="00B14384" w:rsidP="00B14384">
            <w:pPr>
              <w:ind w:leftChars="50" w:left="120"/>
              <w:rPr>
                <w:rFonts w:ascii="標楷體" w:eastAsia="標楷體" w:hAnsi="標楷體"/>
                <w:color w:val="000000"/>
                <w:szCs w:val="32"/>
              </w:rPr>
            </w:pPr>
            <w:r w:rsidRPr="00B14384">
              <w:rPr>
                <w:rFonts w:ascii="MS Gothic" w:eastAsia="MS Gothic" w:hAnsi="MS Gothic" w:cs="MS Gothic" w:hint="eastAsia"/>
                <w:color w:val="000000"/>
                <w:szCs w:val="32"/>
              </w:rPr>
              <w:t>㈢</w:t>
            </w:r>
            <w:r w:rsidRPr="00B14384">
              <w:rPr>
                <w:rFonts w:ascii="標楷體" w:eastAsia="標楷體" w:hAnsi="標楷體"/>
                <w:color w:val="000000"/>
                <w:szCs w:val="32"/>
              </w:rPr>
              <w:t>教學資源</w:t>
            </w:r>
          </w:p>
          <w:p w14:paraId="6FFB6967" w14:textId="77777777" w:rsidR="00B14384" w:rsidRPr="00B14384" w:rsidRDefault="00B14384" w:rsidP="00B14384">
            <w:pPr>
              <w:ind w:leftChars="100" w:left="240"/>
              <w:rPr>
                <w:rFonts w:ascii="標楷體" w:eastAsia="標楷體" w:hAnsi="標楷體"/>
                <w:color w:val="000000"/>
                <w:szCs w:val="32"/>
              </w:rPr>
            </w:pPr>
            <w:r w:rsidRPr="00B14384">
              <w:rPr>
                <w:rFonts w:ascii="標楷體" w:eastAsia="標楷體" w:hAnsi="標楷體" w:hint="eastAsia"/>
                <w:color w:val="000000"/>
                <w:szCs w:val="32"/>
              </w:rPr>
              <w:t>1.審定</w:t>
            </w:r>
            <w:r w:rsidRPr="00B14384">
              <w:rPr>
                <w:rFonts w:ascii="標楷體" w:eastAsia="標楷體" w:hAnsi="標楷體"/>
                <w:color w:val="000000"/>
                <w:szCs w:val="32"/>
              </w:rPr>
              <w:t>教科用書、自編教材等。</w:t>
            </w:r>
          </w:p>
          <w:p w14:paraId="1B0779F3" w14:textId="77777777" w:rsidR="00B14384" w:rsidRPr="00B14384" w:rsidRDefault="00B14384" w:rsidP="00B14384">
            <w:pPr>
              <w:ind w:leftChars="100" w:left="240"/>
              <w:rPr>
                <w:rFonts w:ascii="標楷體" w:eastAsia="標楷體" w:hAnsi="標楷體"/>
                <w:color w:val="000000"/>
                <w:szCs w:val="32"/>
              </w:rPr>
            </w:pPr>
            <w:r w:rsidRPr="00B14384">
              <w:rPr>
                <w:rFonts w:ascii="標楷體" w:eastAsia="標楷體" w:hAnsi="標楷體" w:hint="eastAsia"/>
                <w:color w:val="000000"/>
                <w:szCs w:val="32"/>
              </w:rPr>
              <w:t>2.教具、</w:t>
            </w:r>
            <w:r w:rsidRPr="00B14384">
              <w:rPr>
                <w:rFonts w:ascii="標楷體" w:eastAsia="標楷體" w:hAnsi="標楷體"/>
                <w:color w:val="000000"/>
                <w:szCs w:val="32"/>
              </w:rPr>
              <w:t>數位媒材及網路資源等。</w:t>
            </w:r>
          </w:p>
          <w:p w14:paraId="08DE178D" w14:textId="77777777" w:rsidR="00B14384" w:rsidRPr="00B14384" w:rsidRDefault="00B14384" w:rsidP="00B14384">
            <w:pPr>
              <w:ind w:leftChars="100" w:left="240"/>
              <w:rPr>
                <w:rFonts w:ascii="標楷體" w:eastAsia="標楷體" w:hAnsi="標楷體"/>
                <w:color w:val="000000"/>
                <w:szCs w:val="32"/>
              </w:rPr>
            </w:pPr>
            <w:r w:rsidRPr="00B14384">
              <w:rPr>
                <w:rFonts w:ascii="標楷體" w:eastAsia="標楷體" w:hAnsi="標楷體" w:hint="eastAsia"/>
                <w:color w:val="000000"/>
                <w:szCs w:val="32"/>
              </w:rPr>
              <w:t>3.</w:t>
            </w:r>
            <w:r w:rsidRPr="00B14384">
              <w:rPr>
                <w:rFonts w:ascii="標楷體" w:eastAsia="標楷體" w:hAnsi="標楷體"/>
                <w:color w:val="000000"/>
                <w:szCs w:val="32"/>
              </w:rPr>
              <w:t>圖書館（室）</w:t>
            </w:r>
            <w:r w:rsidRPr="00B14384">
              <w:rPr>
                <w:rFonts w:ascii="標楷體" w:eastAsia="標楷體" w:hAnsi="標楷體" w:hint="eastAsia"/>
                <w:color w:val="000000"/>
                <w:szCs w:val="32"/>
              </w:rPr>
              <w:t>及圖書設備。</w:t>
            </w:r>
          </w:p>
          <w:p w14:paraId="4B3A3F82" w14:textId="77777777" w:rsidR="00B14384" w:rsidRPr="00B14384" w:rsidRDefault="00B14384" w:rsidP="00B14384">
            <w:pPr>
              <w:ind w:leftChars="100" w:left="240"/>
              <w:rPr>
                <w:rFonts w:ascii="標楷體" w:eastAsia="標楷體" w:hAnsi="標楷體"/>
                <w:color w:val="000000"/>
                <w:szCs w:val="32"/>
              </w:rPr>
            </w:pPr>
            <w:r w:rsidRPr="00B14384">
              <w:rPr>
                <w:rFonts w:ascii="標楷體" w:eastAsia="標楷體" w:hAnsi="標楷體" w:hint="eastAsia"/>
                <w:color w:val="000000"/>
                <w:szCs w:val="32"/>
              </w:rPr>
              <w:t>4.專科</w:t>
            </w:r>
            <w:r w:rsidRPr="00B14384">
              <w:rPr>
                <w:rFonts w:ascii="標楷體" w:eastAsia="標楷體" w:hAnsi="標楷體"/>
                <w:color w:val="000000"/>
                <w:szCs w:val="32"/>
              </w:rPr>
              <w:t>教室</w:t>
            </w:r>
            <w:r w:rsidRPr="00B14384">
              <w:rPr>
                <w:rFonts w:ascii="標楷體" w:eastAsia="標楷體" w:hAnsi="標楷體" w:hint="eastAsia"/>
                <w:color w:val="000000"/>
                <w:szCs w:val="32"/>
              </w:rPr>
              <w:t>、體育館</w:t>
            </w:r>
            <w:r w:rsidRPr="00B14384">
              <w:rPr>
                <w:rFonts w:ascii="標楷體" w:eastAsia="標楷體" w:hAnsi="標楷體"/>
                <w:color w:val="000000"/>
                <w:szCs w:val="32"/>
              </w:rPr>
              <w:t>。</w:t>
            </w:r>
          </w:p>
          <w:p w14:paraId="14A33C6A" w14:textId="77777777" w:rsidR="00B14384" w:rsidRPr="00B14384" w:rsidRDefault="00B14384" w:rsidP="00B14384">
            <w:pPr>
              <w:ind w:leftChars="100" w:left="240"/>
              <w:rPr>
                <w:rFonts w:ascii="標楷體" w:eastAsia="標楷體" w:hAnsi="標楷體"/>
                <w:color w:val="000000"/>
                <w:szCs w:val="32"/>
              </w:rPr>
            </w:pPr>
            <w:r w:rsidRPr="00B14384">
              <w:rPr>
                <w:rFonts w:ascii="標楷體" w:eastAsia="標楷體" w:hAnsi="標楷體" w:hint="eastAsia"/>
                <w:color w:val="000000"/>
                <w:szCs w:val="32"/>
              </w:rPr>
              <w:t>5.社區活動場所，例如：醫療機構設施、運動場館設備等。</w:t>
            </w:r>
          </w:p>
          <w:p w14:paraId="55516E59" w14:textId="77777777" w:rsidR="00B14384" w:rsidRPr="00B14384" w:rsidRDefault="00B14384" w:rsidP="00B14384">
            <w:pPr>
              <w:rPr>
                <w:rFonts w:ascii="標楷體" w:eastAsia="標楷體" w:hAnsi="標楷體"/>
                <w:color w:val="000000"/>
                <w:szCs w:val="32"/>
              </w:rPr>
            </w:pPr>
            <w:r w:rsidRPr="00B14384">
              <w:rPr>
                <w:rFonts w:ascii="標楷體" w:eastAsia="標楷體" w:hAnsi="標楷體" w:hint="eastAsia"/>
                <w:color w:val="000000"/>
                <w:szCs w:val="32"/>
              </w:rPr>
              <w:t xml:space="preserve">　6.其他。</w:t>
            </w:r>
          </w:p>
          <w:p w14:paraId="30031CE2" w14:textId="77777777" w:rsidR="00B14384" w:rsidRPr="00B14384" w:rsidRDefault="00B14384" w:rsidP="00B14384">
            <w:pPr>
              <w:rPr>
                <w:rFonts w:ascii="標楷體" w:eastAsia="標楷體" w:hAnsi="標楷體" w:hint="eastAsia"/>
                <w:color w:val="000000"/>
                <w:szCs w:val="32"/>
              </w:rPr>
            </w:pPr>
          </w:p>
          <w:p w14:paraId="0277C7B2" w14:textId="77777777" w:rsidR="00B14384" w:rsidRPr="00B14384" w:rsidRDefault="00B14384" w:rsidP="00B14384">
            <w:pPr>
              <w:rPr>
                <w:rFonts w:ascii="標楷體" w:eastAsia="標楷體" w:hAnsi="標楷體"/>
                <w:color w:val="000000"/>
                <w:szCs w:val="32"/>
              </w:rPr>
            </w:pPr>
            <w:r w:rsidRPr="00B14384">
              <w:rPr>
                <w:rFonts w:ascii="標楷體" w:eastAsia="標楷體" w:hAnsi="標楷體"/>
                <w:color w:val="000000"/>
                <w:szCs w:val="32"/>
              </w:rPr>
              <w:t>二、教學方法</w:t>
            </w:r>
          </w:p>
          <w:p w14:paraId="4834B6FA" w14:textId="77777777" w:rsidR="00B14384" w:rsidRPr="00B14384" w:rsidRDefault="00B14384" w:rsidP="00B14384">
            <w:pPr>
              <w:snapToGrid w:val="0"/>
              <w:spacing w:line="280" w:lineRule="atLeast"/>
              <w:rPr>
                <w:rFonts w:ascii="標楷體" w:eastAsia="標楷體" w:hAnsi="標楷體"/>
                <w:kern w:val="2"/>
              </w:rPr>
            </w:pPr>
            <w:r w:rsidRPr="00B14384">
              <w:rPr>
                <w:rFonts w:ascii="標楷體" w:eastAsia="標楷體" w:hAnsi="標楷體" w:hint="eastAsia"/>
                <w:kern w:val="2"/>
              </w:rPr>
              <w:t xml:space="preserve">　1.為達成「有效教學」，讓學童有充裕時間操作練習，40分鐘的教學時　</w:t>
            </w:r>
          </w:p>
          <w:p w14:paraId="295C8152" w14:textId="77777777" w:rsidR="00B14384" w:rsidRPr="00B14384" w:rsidRDefault="00B14384" w:rsidP="00B14384">
            <w:pPr>
              <w:snapToGrid w:val="0"/>
              <w:spacing w:line="280" w:lineRule="atLeast"/>
              <w:rPr>
                <w:rFonts w:ascii="標楷體" w:eastAsia="標楷體" w:hAnsi="標楷體"/>
                <w:kern w:val="2"/>
              </w:rPr>
            </w:pPr>
            <w:r w:rsidRPr="00B14384">
              <w:rPr>
                <w:rFonts w:ascii="標楷體" w:eastAsia="標楷體" w:hAnsi="標楷體" w:hint="eastAsia"/>
                <w:kern w:val="2"/>
              </w:rPr>
              <w:t xml:space="preserve">　　間大約分配為：10%管理時間、5%等待時間、15%以下的說明示範時</w:t>
            </w:r>
          </w:p>
          <w:p w14:paraId="5CD9F1DE" w14:textId="77777777" w:rsidR="00B14384" w:rsidRPr="00B14384" w:rsidRDefault="00B14384" w:rsidP="00B14384">
            <w:pPr>
              <w:snapToGrid w:val="0"/>
              <w:spacing w:line="280" w:lineRule="atLeast"/>
              <w:rPr>
                <w:rFonts w:ascii="標楷體" w:eastAsia="標楷體" w:hAnsi="標楷體" w:hint="eastAsia"/>
                <w:kern w:val="2"/>
              </w:rPr>
            </w:pPr>
            <w:r w:rsidRPr="00B14384">
              <w:rPr>
                <w:rFonts w:ascii="標楷體" w:eastAsia="標楷體" w:hAnsi="標楷體" w:hint="eastAsia"/>
                <w:kern w:val="2"/>
              </w:rPr>
              <w:t xml:space="preserve">　　間、70%操作時間</w:t>
            </w:r>
          </w:p>
          <w:p w14:paraId="3020ABA3" w14:textId="77777777" w:rsidR="00B14384" w:rsidRPr="00B14384" w:rsidRDefault="00B14384" w:rsidP="00B14384">
            <w:pPr>
              <w:snapToGrid w:val="0"/>
              <w:spacing w:line="280" w:lineRule="atLeast"/>
              <w:rPr>
                <w:rFonts w:ascii="標楷體" w:eastAsia="標楷體" w:hAnsi="標楷體"/>
                <w:kern w:val="2"/>
              </w:rPr>
            </w:pPr>
            <w:r w:rsidRPr="00B14384">
              <w:rPr>
                <w:rFonts w:ascii="標楷體" w:eastAsia="標楷體" w:hAnsi="標楷體" w:hint="eastAsia"/>
                <w:kern w:val="2"/>
              </w:rPr>
              <w:t xml:space="preserve">　2.採用間接教學法、直接教學法、創思教學法、啟發教學法、潛能激發</w:t>
            </w:r>
          </w:p>
          <w:p w14:paraId="70656BD2" w14:textId="77777777" w:rsidR="00B14384" w:rsidRPr="00B14384" w:rsidRDefault="00B14384" w:rsidP="00B14384">
            <w:pPr>
              <w:snapToGrid w:val="0"/>
              <w:spacing w:line="280" w:lineRule="atLeast"/>
              <w:rPr>
                <w:rFonts w:ascii="標楷體" w:eastAsia="標楷體" w:hAnsi="標楷體" w:hint="eastAsia"/>
                <w:kern w:val="2"/>
              </w:rPr>
            </w:pPr>
            <w:r w:rsidRPr="00B14384">
              <w:rPr>
                <w:rFonts w:ascii="標楷體" w:eastAsia="標楷體" w:hAnsi="標楷體" w:hint="eastAsia"/>
                <w:kern w:val="2"/>
              </w:rPr>
              <w:t xml:space="preserve">　　等各類教學法融入活動設計，讓教師靈活運用。</w:t>
            </w:r>
          </w:p>
          <w:p w14:paraId="7DE64ECC" w14:textId="77777777" w:rsidR="00B14384" w:rsidRPr="00B14384" w:rsidRDefault="00B14384" w:rsidP="00B14384">
            <w:pPr>
              <w:snapToGrid w:val="0"/>
              <w:spacing w:line="280" w:lineRule="atLeast"/>
              <w:rPr>
                <w:rFonts w:ascii="標楷體" w:eastAsia="標楷體" w:hAnsi="標楷體"/>
                <w:kern w:val="2"/>
              </w:rPr>
            </w:pPr>
            <w:r w:rsidRPr="00B14384">
              <w:rPr>
                <w:rFonts w:ascii="標楷體" w:eastAsia="標楷體" w:hAnsi="標楷體" w:hint="eastAsia"/>
                <w:kern w:val="2"/>
              </w:rPr>
              <w:t xml:space="preserve">　3.教學活動經專家指導，排除危險動作，並使用不具危險性之教具，以</w:t>
            </w:r>
          </w:p>
          <w:p w14:paraId="0769DD87" w14:textId="77777777" w:rsidR="00B14384" w:rsidRPr="00B14384" w:rsidRDefault="00B14384" w:rsidP="00B14384">
            <w:pPr>
              <w:snapToGrid w:val="0"/>
              <w:spacing w:line="280" w:lineRule="atLeast"/>
              <w:rPr>
                <w:rFonts w:ascii="標楷體" w:eastAsia="標楷體" w:hAnsi="標楷體" w:hint="eastAsia"/>
                <w:kern w:val="2"/>
              </w:rPr>
            </w:pPr>
            <w:r w:rsidRPr="00B14384">
              <w:rPr>
                <w:rFonts w:ascii="標楷體" w:eastAsia="標楷體" w:hAnsi="標楷體" w:hint="eastAsia"/>
                <w:kern w:val="2"/>
              </w:rPr>
              <w:t xml:space="preserve">　　避免運動傷害。</w:t>
            </w:r>
          </w:p>
          <w:p w14:paraId="03642970" w14:textId="77777777" w:rsidR="00B14384" w:rsidRPr="00B14384" w:rsidRDefault="00B14384" w:rsidP="00B14384">
            <w:pPr>
              <w:snapToGrid w:val="0"/>
              <w:spacing w:line="280" w:lineRule="atLeast"/>
              <w:rPr>
                <w:rFonts w:ascii="標楷體" w:eastAsia="標楷體" w:hAnsi="標楷體"/>
                <w:kern w:val="2"/>
              </w:rPr>
            </w:pPr>
            <w:r w:rsidRPr="00B14384">
              <w:rPr>
                <w:rFonts w:ascii="標楷體" w:eastAsia="標楷體" w:hAnsi="標楷體" w:hint="eastAsia"/>
                <w:kern w:val="2"/>
              </w:rPr>
              <w:t xml:space="preserve">　4.適時穿插各種不同元素的設計，透過情境引起學習興趣，過程中配合</w:t>
            </w:r>
          </w:p>
          <w:p w14:paraId="3496534D" w14:textId="77777777" w:rsidR="00B14384" w:rsidRPr="00B14384" w:rsidRDefault="00B14384" w:rsidP="00B14384">
            <w:pPr>
              <w:snapToGrid w:val="0"/>
              <w:spacing w:line="280" w:lineRule="atLeast"/>
              <w:rPr>
                <w:rFonts w:ascii="標楷體" w:eastAsia="標楷體" w:hAnsi="標楷體"/>
                <w:kern w:val="2"/>
              </w:rPr>
            </w:pPr>
            <w:r w:rsidRPr="00B14384">
              <w:rPr>
                <w:rFonts w:ascii="標楷體" w:eastAsia="標楷體" w:hAnsi="標楷體" w:hint="eastAsia"/>
                <w:kern w:val="2"/>
              </w:rPr>
              <w:t xml:space="preserve">　　提問引出學習重點，並搭配不同形式的教學活動設計，讓學生有充足　</w:t>
            </w:r>
          </w:p>
          <w:p w14:paraId="060691DC" w14:textId="77777777" w:rsidR="00B14384" w:rsidRPr="00B14384" w:rsidRDefault="00B14384" w:rsidP="00B14384">
            <w:pPr>
              <w:snapToGrid w:val="0"/>
              <w:spacing w:line="280" w:lineRule="atLeast"/>
              <w:rPr>
                <w:rFonts w:ascii="標楷體" w:eastAsia="標楷體" w:hAnsi="標楷體" w:hint="eastAsia"/>
                <w:kern w:val="2"/>
              </w:rPr>
            </w:pPr>
            <w:r w:rsidRPr="00B14384">
              <w:rPr>
                <w:rFonts w:ascii="標楷體" w:eastAsia="標楷體" w:hAnsi="標楷體" w:hint="eastAsia"/>
                <w:kern w:val="2"/>
              </w:rPr>
              <w:t xml:space="preserve">　　的機會練習並獲得完整的學習經驗，從而整合運用於實際的生活中。</w:t>
            </w:r>
          </w:p>
          <w:p w14:paraId="45165314" w14:textId="77777777" w:rsidR="00B14384" w:rsidRPr="00B14384" w:rsidRDefault="00B14384" w:rsidP="00B14384">
            <w:pPr>
              <w:snapToGrid w:val="0"/>
              <w:spacing w:line="280" w:lineRule="atLeast"/>
              <w:rPr>
                <w:rFonts w:ascii="標楷體" w:eastAsia="標楷體" w:hAnsi="標楷體" w:hint="eastAsia"/>
                <w:kern w:val="2"/>
              </w:rPr>
            </w:pPr>
            <w:r w:rsidRPr="00B14384">
              <w:rPr>
                <w:rFonts w:ascii="標楷體" w:eastAsia="標楷體" w:hAnsi="標楷體" w:hint="eastAsia"/>
                <w:kern w:val="2"/>
              </w:rPr>
              <w:t xml:space="preserve">　5.觀察、發表、操作、體驗、遊戲、討論等教學策略。</w:t>
            </w:r>
          </w:p>
          <w:p w14:paraId="047DFBEA" w14:textId="77777777" w:rsidR="00B14384" w:rsidRPr="00B14384" w:rsidRDefault="00B14384" w:rsidP="00B14384">
            <w:pPr>
              <w:rPr>
                <w:rFonts w:ascii="標楷體" w:eastAsia="標楷體" w:hAnsi="標楷體"/>
                <w:color w:val="000000"/>
                <w:szCs w:val="32"/>
              </w:rPr>
            </w:pPr>
          </w:p>
          <w:p w14:paraId="7035E4B8" w14:textId="77777777" w:rsidR="00B14384" w:rsidRPr="00B14384" w:rsidRDefault="00B14384" w:rsidP="00B14384">
            <w:pPr>
              <w:rPr>
                <w:rFonts w:ascii="標楷體" w:eastAsia="標楷體" w:hAnsi="標楷體"/>
                <w:color w:val="000000"/>
                <w:szCs w:val="32"/>
              </w:rPr>
            </w:pPr>
            <w:r w:rsidRPr="00B14384">
              <w:rPr>
                <w:rFonts w:ascii="標楷體" w:eastAsia="標楷體" w:hAnsi="標楷體"/>
                <w:color w:val="000000"/>
                <w:szCs w:val="32"/>
              </w:rPr>
              <w:t>三、教學評量</w:t>
            </w:r>
          </w:p>
          <w:p w14:paraId="5E946732" w14:textId="77777777" w:rsidR="00B14384" w:rsidRPr="00B14384" w:rsidRDefault="00B14384" w:rsidP="00B14384">
            <w:pPr>
              <w:ind w:leftChars="100" w:left="240" w:firstLineChars="200" w:firstLine="480"/>
              <w:rPr>
                <w:rFonts w:ascii="標楷體" w:eastAsia="標楷體" w:hAnsi="標楷體"/>
                <w:color w:val="000000"/>
                <w:szCs w:val="32"/>
              </w:rPr>
            </w:pPr>
            <w:r w:rsidRPr="00B14384">
              <w:rPr>
                <w:rFonts w:ascii="標楷體" w:eastAsia="標楷體" w:hAnsi="標楷體" w:hint="eastAsia"/>
                <w:color w:val="000000"/>
                <w:szCs w:val="32"/>
              </w:rPr>
              <w:t>評量與教學緊密結合，由教學目標決定評量內容，由評量結果導引教學。採用多元評量方式，以了解學童的學習進展，並運用評量果調整下一步的教學。</w:t>
            </w:r>
          </w:p>
          <w:p w14:paraId="7E47C8D8" w14:textId="77777777" w:rsidR="00B14384" w:rsidRPr="00B14384" w:rsidRDefault="00B14384" w:rsidP="00B14384">
            <w:pPr>
              <w:ind w:leftChars="100" w:left="480" w:hangingChars="100" w:hanging="240"/>
              <w:rPr>
                <w:rFonts w:ascii="標楷體" w:eastAsia="標楷體" w:hAnsi="標楷體"/>
                <w:color w:val="000000"/>
                <w:szCs w:val="32"/>
              </w:rPr>
            </w:pPr>
            <w:r w:rsidRPr="00B14384">
              <w:rPr>
                <w:rFonts w:ascii="標楷體" w:eastAsia="標楷體" w:hAnsi="標楷體" w:hint="eastAsia"/>
                <w:color w:val="000000"/>
                <w:szCs w:val="32"/>
              </w:rPr>
              <w:t>1.評量的編製，依據領域的核心內涵，參照該領域之學習目標、教材性質，考量學童個別差異，並兼顧認知、情意、技能、行為等層面。</w:t>
            </w:r>
          </w:p>
          <w:p w14:paraId="22F104F3" w14:textId="77777777" w:rsidR="00B14384" w:rsidRPr="00B14384" w:rsidRDefault="00B14384" w:rsidP="00B14384">
            <w:pPr>
              <w:ind w:leftChars="100" w:left="480" w:hangingChars="100" w:hanging="240"/>
              <w:rPr>
                <w:rFonts w:ascii="標楷體" w:eastAsia="標楷體" w:hAnsi="標楷體"/>
                <w:color w:val="000000"/>
                <w:szCs w:val="32"/>
              </w:rPr>
            </w:pPr>
            <w:r w:rsidRPr="00B14384">
              <w:rPr>
                <w:rFonts w:ascii="標楷體" w:eastAsia="標楷體" w:hAnsi="標楷體" w:hint="eastAsia"/>
                <w:color w:val="000000"/>
                <w:szCs w:val="32"/>
              </w:rPr>
              <w:t>2.在學童學習過程中施予多元種類之評量，例如：記錄、口頭回饋、宣導、計畫及總結式評量等，以確定學童是否已達成預期目標，並從中取得教學回饋，以作為修正教學與學習之用。</w:t>
            </w:r>
          </w:p>
          <w:p w14:paraId="1357A922" w14:textId="77777777" w:rsidR="00B14384" w:rsidRPr="00B14384" w:rsidRDefault="00B14384" w:rsidP="00B14384">
            <w:pPr>
              <w:ind w:leftChars="100" w:left="480" w:hangingChars="100" w:hanging="240"/>
              <w:rPr>
                <w:rFonts w:ascii="標楷體" w:eastAsia="標楷體" w:hAnsi="標楷體"/>
                <w:color w:val="000000"/>
                <w:szCs w:val="32"/>
              </w:rPr>
            </w:pPr>
            <w:r w:rsidRPr="00B14384">
              <w:rPr>
                <w:rFonts w:ascii="標楷體" w:eastAsia="標楷體" w:hAnsi="標楷體" w:hint="eastAsia"/>
                <w:color w:val="000000"/>
                <w:szCs w:val="32"/>
              </w:rPr>
              <w:t>3.透過評量的施測來評估教學效率、分析教學得失，從中獲知學童的潛能、學習成就，以及診斷其所面臨的學習困難，用以作為補救教學和個別輔導的依據。</w:t>
            </w:r>
          </w:p>
          <w:p w14:paraId="7DC4222C" w14:textId="4472F5E9" w:rsidR="00B14384" w:rsidRPr="00B14384" w:rsidRDefault="00B14384" w:rsidP="00B14384">
            <w:pPr>
              <w:rPr>
                <w:rFonts w:ascii="標楷體" w:eastAsia="標楷體" w:hAnsi="標楷體"/>
                <w:color w:val="A6A6A6" w:themeColor="background1" w:themeShade="A6"/>
                <w:szCs w:val="32"/>
              </w:rPr>
            </w:pPr>
            <w:r w:rsidRPr="00B14384">
              <w:rPr>
                <w:rFonts w:ascii="標楷體" w:eastAsia="標楷體" w:hAnsi="標楷體" w:hint="eastAsia"/>
                <w:color w:val="000000"/>
                <w:szCs w:val="32"/>
              </w:rPr>
              <w:t>4.評量方式：</w:t>
            </w:r>
            <w:r w:rsidRPr="00B14384">
              <w:rPr>
                <w:rFonts w:ascii="標楷體" w:eastAsia="標楷體" w:hAnsi="標楷體" w:hint="eastAsia"/>
                <w:kern w:val="2"/>
              </w:rPr>
              <w:t>口語評量、操作評量、觀察檢核、行為檢核、態度評量。</w:t>
            </w:r>
          </w:p>
        </w:tc>
      </w:tr>
    </w:tbl>
    <w:p w14:paraId="5A7AE39B" w14:textId="29237C2D" w:rsidR="00A36167" w:rsidRPr="00B14384" w:rsidRDefault="00A36167" w:rsidP="00B14384">
      <w:pPr>
        <w:rPr>
          <w:rFonts w:ascii="標楷體" w:eastAsia="標楷體" w:hAnsi="標楷體" w:hint="eastAsia"/>
          <w:color w:val="808080" w:themeColor="background1" w:themeShade="80"/>
          <w:szCs w:val="32"/>
        </w:rPr>
      </w:pPr>
    </w:p>
    <w:p w14:paraId="17094337" w14:textId="3A03A34E" w:rsidR="00A36167" w:rsidRPr="00B14384" w:rsidRDefault="00A36167" w:rsidP="00B14384">
      <w:pPr>
        <w:tabs>
          <w:tab w:val="num" w:pos="920"/>
        </w:tabs>
        <w:spacing w:line="400" w:lineRule="exact"/>
        <w:ind w:leftChars="-7" w:left="8" w:right="57" w:hangingChars="9" w:hanging="25"/>
        <w:rPr>
          <w:rFonts w:ascii="標楷體" w:eastAsia="標楷體" w:hAnsi="標楷體"/>
          <w:color w:val="000000"/>
          <w:kern w:val="2"/>
          <w:sz w:val="28"/>
          <w:szCs w:val="28"/>
        </w:rPr>
      </w:pPr>
      <w:r w:rsidRPr="00B14384">
        <w:rPr>
          <w:rFonts w:ascii="標楷體" w:eastAsia="標楷體" w:hAnsi="標楷體" w:hint="eastAsia"/>
          <w:b/>
          <w:kern w:val="2"/>
          <w:sz w:val="28"/>
          <w:szCs w:val="28"/>
        </w:rPr>
        <w:lastRenderedPageBreak/>
        <w:t>新坡國小</w:t>
      </w:r>
      <w:r w:rsidR="00837146" w:rsidRPr="00B14384">
        <w:rPr>
          <w:rFonts w:ascii="標楷體" w:eastAsia="標楷體" w:hAnsi="標楷體" w:hint="eastAsia"/>
          <w:color w:val="000000"/>
          <w:kern w:val="2"/>
          <w:sz w:val="28"/>
          <w:szCs w:val="28"/>
        </w:rPr>
        <w:t>115</w:t>
      </w:r>
      <w:r w:rsidRPr="00B14384">
        <w:rPr>
          <w:rFonts w:ascii="標楷體" w:eastAsia="標楷體" w:hAnsi="標楷體" w:hint="eastAsia"/>
          <w:color w:val="000000"/>
          <w:kern w:val="2"/>
          <w:sz w:val="28"/>
          <w:szCs w:val="28"/>
        </w:rPr>
        <w:t>學年度</w:t>
      </w:r>
      <w:r w:rsidR="00B14384" w:rsidRPr="00B14384">
        <w:rPr>
          <w:rFonts w:ascii="標楷體" w:eastAsia="標楷體" w:hAnsi="標楷體" w:hint="eastAsia"/>
          <w:color w:val="FF0000"/>
          <w:kern w:val="2"/>
          <w:sz w:val="28"/>
          <w:szCs w:val="28"/>
        </w:rPr>
        <w:t>(三</w:t>
      </w:r>
      <w:r w:rsidRPr="00B14384">
        <w:rPr>
          <w:rFonts w:ascii="標楷體" w:eastAsia="標楷體" w:hAnsi="標楷體" w:hint="eastAsia"/>
          <w:color w:val="FF0000"/>
          <w:kern w:val="2"/>
          <w:sz w:val="28"/>
          <w:szCs w:val="28"/>
        </w:rPr>
        <w:t>)</w:t>
      </w:r>
      <w:r w:rsidRPr="00B14384">
        <w:rPr>
          <w:rFonts w:ascii="標楷體" w:eastAsia="標楷體" w:hAnsi="標楷體" w:hint="eastAsia"/>
          <w:color w:val="000000"/>
          <w:kern w:val="2"/>
          <w:sz w:val="28"/>
          <w:szCs w:val="28"/>
        </w:rPr>
        <w:t>年級</w:t>
      </w:r>
      <w:r w:rsidR="00B14384" w:rsidRPr="00B14384">
        <w:rPr>
          <w:rFonts w:ascii="標楷體" w:eastAsia="標楷體" w:hAnsi="標楷體" w:hint="eastAsia"/>
          <w:color w:val="000000"/>
          <w:kern w:val="2"/>
          <w:sz w:val="28"/>
          <w:szCs w:val="28"/>
        </w:rPr>
        <w:t>(健體</w:t>
      </w:r>
      <w:r w:rsidRPr="00B14384">
        <w:rPr>
          <w:rFonts w:ascii="標楷體" w:eastAsia="標楷體" w:hAnsi="標楷體" w:hint="eastAsia"/>
          <w:color w:val="000000"/>
          <w:kern w:val="2"/>
          <w:sz w:val="28"/>
          <w:szCs w:val="28"/>
        </w:rPr>
        <w:t>)</w:t>
      </w:r>
      <w:r w:rsidRPr="00B14384">
        <w:rPr>
          <w:rFonts w:ascii="標楷體" w:eastAsia="標楷體" w:hAnsi="標楷體" w:cs="標楷體" w:hint="eastAsia"/>
          <w:color w:val="00B050"/>
          <w:sz w:val="32"/>
          <w:szCs w:val="32"/>
        </w:rPr>
        <w:t>領域</w:t>
      </w:r>
      <w:r w:rsidRPr="00B14384">
        <w:rPr>
          <w:rFonts w:ascii="標楷體" w:eastAsia="標楷體" w:hAnsi="標楷體" w:hint="eastAsia"/>
          <w:b/>
          <w:color w:val="FF0000"/>
          <w:kern w:val="2"/>
          <w:sz w:val="28"/>
          <w:szCs w:val="28"/>
        </w:rPr>
        <w:t>上</w:t>
      </w:r>
      <w:r w:rsidRPr="00B14384">
        <w:rPr>
          <w:rFonts w:ascii="標楷體" w:eastAsia="標楷體" w:hAnsi="標楷體" w:hint="eastAsia"/>
          <w:color w:val="000000"/>
          <w:kern w:val="2"/>
          <w:sz w:val="28"/>
          <w:szCs w:val="28"/>
        </w:rPr>
        <w:t>學期素養導向教學規劃表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07"/>
        <w:gridCol w:w="536"/>
        <w:gridCol w:w="547"/>
        <w:gridCol w:w="481"/>
        <w:gridCol w:w="714"/>
        <w:gridCol w:w="1076"/>
        <w:gridCol w:w="1094"/>
        <w:gridCol w:w="1125"/>
        <w:gridCol w:w="1130"/>
        <w:gridCol w:w="383"/>
        <w:gridCol w:w="822"/>
        <w:gridCol w:w="587"/>
        <w:gridCol w:w="626"/>
      </w:tblGrid>
      <w:tr w:rsidR="00A36167" w:rsidRPr="00B14384" w14:paraId="1B7E357B" w14:textId="77777777" w:rsidTr="007F3576">
        <w:trPr>
          <w:trHeight w:val="467"/>
          <w:tblHeader/>
          <w:jc w:val="center"/>
        </w:trPr>
        <w:tc>
          <w:tcPr>
            <w:tcW w:w="263" w:type="pct"/>
            <w:vMerge w:val="restart"/>
            <w:shd w:val="clear" w:color="auto" w:fill="DEEAF6"/>
            <w:vAlign w:val="center"/>
          </w:tcPr>
          <w:p w14:paraId="5964544B" w14:textId="77777777" w:rsidR="00A36167" w:rsidRPr="00B14384" w:rsidRDefault="00A36167" w:rsidP="00B14384">
            <w:pPr>
              <w:rPr>
                <w:rFonts w:ascii="標楷體" w:eastAsia="標楷體" w:hAnsi="標楷體"/>
                <w:color w:val="000000"/>
                <w:kern w:val="2"/>
                <w:sz w:val="20"/>
                <w:szCs w:val="16"/>
              </w:rPr>
            </w:pPr>
            <w:r w:rsidRPr="00B14384">
              <w:rPr>
                <w:rFonts w:ascii="標楷體" w:eastAsia="標楷體" w:hAnsi="標楷體" w:hint="eastAsia"/>
                <w:color w:val="000000"/>
                <w:kern w:val="2"/>
                <w:sz w:val="20"/>
                <w:szCs w:val="16"/>
              </w:rPr>
              <w:t>週別</w:t>
            </w:r>
          </w:p>
          <w:p w14:paraId="7902ADBD"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16"/>
              </w:rPr>
              <w:t>日期</w:t>
            </w:r>
          </w:p>
        </w:tc>
        <w:tc>
          <w:tcPr>
            <w:tcW w:w="278" w:type="pct"/>
            <w:vMerge w:val="restart"/>
            <w:shd w:val="clear" w:color="auto" w:fill="DEEAF6"/>
            <w:vAlign w:val="center"/>
          </w:tcPr>
          <w:p w14:paraId="76D02C75" w14:textId="77777777" w:rsidR="00A36167" w:rsidRPr="00B14384" w:rsidRDefault="00A36167" w:rsidP="00B14384">
            <w:pPr>
              <w:rPr>
                <w:rFonts w:ascii="標楷體" w:eastAsia="標楷體" w:hAnsi="標楷體"/>
                <w:color w:val="000000"/>
                <w:kern w:val="2"/>
                <w:sz w:val="20"/>
                <w:szCs w:val="16"/>
              </w:rPr>
            </w:pPr>
            <w:r w:rsidRPr="00B14384">
              <w:rPr>
                <w:rFonts w:ascii="標楷體" w:eastAsia="標楷體" w:hAnsi="標楷體" w:hint="eastAsia"/>
                <w:color w:val="000000"/>
                <w:kern w:val="2"/>
                <w:sz w:val="20"/>
                <w:szCs w:val="16"/>
              </w:rPr>
              <w:t>學校</w:t>
            </w:r>
          </w:p>
          <w:p w14:paraId="2B468E00"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16"/>
              </w:rPr>
              <w:t>行事</w:t>
            </w:r>
          </w:p>
        </w:tc>
        <w:tc>
          <w:tcPr>
            <w:tcW w:w="284" w:type="pct"/>
            <w:vMerge w:val="restart"/>
            <w:shd w:val="clear" w:color="auto" w:fill="D9D9D9"/>
            <w:vAlign w:val="center"/>
          </w:tcPr>
          <w:p w14:paraId="4CC25577"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主</w:t>
            </w:r>
          </w:p>
          <w:p w14:paraId="56558A4D"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題</w:t>
            </w:r>
          </w:p>
        </w:tc>
        <w:tc>
          <w:tcPr>
            <w:tcW w:w="250" w:type="pct"/>
            <w:vMerge w:val="restart"/>
            <w:shd w:val="clear" w:color="auto" w:fill="D9D9D9"/>
            <w:vAlign w:val="center"/>
          </w:tcPr>
          <w:p w14:paraId="2AA77E2C"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單</w:t>
            </w:r>
          </w:p>
          <w:p w14:paraId="76A01B6C" w14:textId="77777777" w:rsidR="00A36167" w:rsidRPr="00B14384" w:rsidRDefault="00A36167" w:rsidP="00B14384">
            <w:pPr>
              <w:snapToGrid w:val="0"/>
              <w:spacing w:line="240" w:lineRule="exact"/>
              <w:rPr>
                <w:rFonts w:ascii="標楷體" w:eastAsia="標楷體" w:hAnsi="標楷體"/>
                <w:color w:val="000000"/>
                <w:spacing w:val="-14"/>
                <w:w w:val="90"/>
                <w:kern w:val="2"/>
                <w:sz w:val="20"/>
                <w:szCs w:val="20"/>
              </w:rPr>
            </w:pPr>
            <w:r w:rsidRPr="00B14384">
              <w:rPr>
                <w:rFonts w:ascii="標楷體" w:eastAsia="標楷體" w:hAnsi="標楷體" w:hint="eastAsia"/>
                <w:color w:val="000000"/>
                <w:kern w:val="2"/>
                <w:sz w:val="20"/>
                <w:szCs w:val="20"/>
              </w:rPr>
              <w:t>元</w:t>
            </w:r>
          </w:p>
        </w:tc>
        <w:tc>
          <w:tcPr>
            <w:tcW w:w="371" w:type="pct"/>
            <w:vMerge w:val="restart"/>
            <w:shd w:val="clear" w:color="auto" w:fill="D9D9D9"/>
            <w:vAlign w:val="center"/>
          </w:tcPr>
          <w:p w14:paraId="7748FC56"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核心</w:t>
            </w:r>
            <w:r w:rsidRPr="00B14384">
              <w:rPr>
                <w:rFonts w:ascii="標楷體" w:eastAsia="標楷體" w:hAnsi="標楷體"/>
                <w:color w:val="000000"/>
                <w:kern w:val="2"/>
                <w:sz w:val="20"/>
                <w:szCs w:val="20"/>
              </w:rPr>
              <w:br/>
            </w:r>
            <w:r w:rsidRPr="00B14384">
              <w:rPr>
                <w:rFonts w:ascii="標楷體" w:eastAsia="標楷體" w:hAnsi="標楷體" w:hint="eastAsia"/>
                <w:color w:val="000000"/>
                <w:kern w:val="2"/>
                <w:sz w:val="20"/>
                <w:szCs w:val="20"/>
              </w:rPr>
              <w:t>素養</w:t>
            </w:r>
          </w:p>
        </w:tc>
        <w:tc>
          <w:tcPr>
            <w:tcW w:w="1127" w:type="pct"/>
            <w:gridSpan w:val="2"/>
            <w:shd w:val="clear" w:color="auto" w:fill="D9D9D9"/>
            <w:vAlign w:val="center"/>
          </w:tcPr>
          <w:p w14:paraId="4605640E"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學習重點</w:t>
            </w:r>
          </w:p>
        </w:tc>
        <w:tc>
          <w:tcPr>
            <w:tcW w:w="584" w:type="pct"/>
            <w:vMerge w:val="restart"/>
            <w:shd w:val="clear" w:color="auto" w:fill="D9D9D9"/>
            <w:vAlign w:val="center"/>
          </w:tcPr>
          <w:p w14:paraId="57DC4DD1"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color w:val="000000"/>
                <w:kern w:val="2"/>
                <w:sz w:val="20"/>
                <w:szCs w:val="20"/>
              </w:rPr>
              <w:t>教學</w:t>
            </w:r>
          </w:p>
          <w:p w14:paraId="39A237DF"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color w:val="000000"/>
                <w:kern w:val="2"/>
                <w:sz w:val="20"/>
                <w:szCs w:val="20"/>
              </w:rPr>
              <w:t>目</w:t>
            </w:r>
            <w:r w:rsidRPr="00B14384">
              <w:rPr>
                <w:rFonts w:ascii="標楷體" w:eastAsia="標楷體" w:hAnsi="標楷體" w:hint="eastAsia"/>
                <w:color w:val="000000"/>
                <w:kern w:val="2"/>
                <w:sz w:val="20"/>
                <w:szCs w:val="20"/>
              </w:rPr>
              <w:t>標</w:t>
            </w:r>
          </w:p>
        </w:tc>
        <w:tc>
          <w:tcPr>
            <w:tcW w:w="587" w:type="pct"/>
            <w:vMerge w:val="restart"/>
            <w:shd w:val="clear" w:color="auto" w:fill="D9D9D9"/>
            <w:vAlign w:val="center"/>
          </w:tcPr>
          <w:p w14:paraId="1F4643E6"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教學活動</w:t>
            </w:r>
          </w:p>
          <w:p w14:paraId="65A798E2"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重點</w:t>
            </w:r>
          </w:p>
        </w:tc>
        <w:tc>
          <w:tcPr>
            <w:tcW w:w="199" w:type="pct"/>
            <w:vMerge w:val="restart"/>
            <w:shd w:val="clear" w:color="auto" w:fill="D9D9D9"/>
            <w:vAlign w:val="center"/>
          </w:tcPr>
          <w:p w14:paraId="69A0F722" w14:textId="77777777" w:rsidR="00A36167" w:rsidRPr="00B14384" w:rsidRDefault="00A36167" w:rsidP="00B14384">
            <w:pPr>
              <w:snapToGrid w:val="0"/>
              <w:spacing w:line="240" w:lineRule="exact"/>
              <w:rPr>
                <w:rFonts w:ascii="標楷體" w:eastAsia="標楷體" w:hAnsi="標楷體"/>
                <w:color w:val="000000"/>
                <w:w w:val="90"/>
                <w:kern w:val="2"/>
                <w:sz w:val="20"/>
                <w:szCs w:val="20"/>
              </w:rPr>
            </w:pPr>
            <w:r w:rsidRPr="00B14384">
              <w:rPr>
                <w:rFonts w:ascii="標楷體" w:eastAsia="標楷體" w:hAnsi="標楷體" w:hint="eastAsia"/>
                <w:color w:val="000000"/>
                <w:kern w:val="2"/>
                <w:sz w:val="20"/>
                <w:szCs w:val="20"/>
              </w:rPr>
              <w:t>節數</w:t>
            </w:r>
          </w:p>
        </w:tc>
        <w:tc>
          <w:tcPr>
            <w:tcW w:w="427" w:type="pct"/>
            <w:vMerge w:val="restart"/>
            <w:shd w:val="clear" w:color="auto" w:fill="D9D9D9"/>
            <w:vAlign w:val="center"/>
          </w:tcPr>
          <w:p w14:paraId="5F35B5CE"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教學</w:t>
            </w:r>
          </w:p>
          <w:p w14:paraId="2A8C939A"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資源</w:t>
            </w:r>
          </w:p>
        </w:tc>
        <w:tc>
          <w:tcPr>
            <w:tcW w:w="305" w:type="pct"/>
            <w:vMerge w:val="restart"/>
            <w:shd w:val="clear" w:color="auto" w:fill="D9D9D9"/>
            <w:vAlign w:val="center"/>
          </w:tcPr>
          <w:p w14:paraId="6E0746C5"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評量</w:t>
            </w:r>
            <w:r w:rsidRPr="00B14384">
              <w:rPr>
                <w:rFonts w:ascii="標楷體" w:eastAsia="標楷體" w:hAnsi="標楷體"/>
                <w:color w:val="000000"/>
                <w:kern w:val="2"/>
                <w:sz w:val="20"/>
                <w:szCs w:val="20"/>
              </w:rPr>
              <w:br/>
            </w:r>
            <w:r w:rsidRPr="00B14384">
              <w:rPr>
                <w:rFonts w:ascii="標楷體" w:eastAsia="標楷體" w:hAnsi="標楷體" w:hint="eastAsia"/>
                <w:color w:val="000000"/>
                <w:kern w:val="2"/>
                <w:sz w:val="20"/>
                <w:szCs w:val="20"/>
              </w:rPr>
              <w:t>方式</w:t>
            </w:r>
          </w:p>
        </w:tc>
        <w:tc>
          <w:tcPr>
            <w:tcW w:w="325" w:type="pct"/>
            <w:vMerge w:val="restart"/>
            <w:shd w:val="clear" w:color="auto" w:fill="D9D9D9"/>
            <w:vAlign w:val="center"/>
          </w:tcPr>
          <w:p w14:paraId="2832ECE1"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融入</w:t>
            </w:r>
          </w:p>
          <w:p w14:paraId="44B62A36"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議題</w:t>
            </w:r>
          </w:p>
        </w:tc>
      </w:tr>
      <w:tr w:rsidR="00A36167" w:rsidRPr="00B14384" w14:paraId="76BE4F0E" w14:textId="77777777" w:rsidTr="007F3576">
        <w:trPr>
          <w:trHeight w:val="491"/>
          <w:tblHeader/>
          <w:jc w:val="center"/>
        </w:trPr>
        <w:tc>
          <w:tcPr>
            <w:tcW w:w="263" w:type="pct"/>
            <w:vMerge/>
            <w:shd w:val="clear" w:color="auto" w:fill="DEEAF6"/>
            <w:vAlign w:val="center"/>
          </w:tcPr>
          <w:p w14:paraId="53D67DAF" w14:textId="77777777" w:rsidR="00A36167" w:rsidRPr="00B14384" w:rsidRDefault="00A36167" w:rsidP="00B14384">
            <w:pPr>
              <w:snapToGrid w:val="0"/>
              <w:spacing w:line="240" w:lineRule="exact"/>
              <w:rPr>
                <w:rFonts w:ascii="標楷體" w:eastAsia="標楷體" w:hAnsi="標楷體"/>
                <w:color w:val="000000"/>
                <w:kern w:val="2"/>
                <w:sz w:val="20"/>
                <w:szCs w:val="20"/>
              </w:rPr>
            </w:pPr>
          </w:p>
        </w:tc>
        <w:tc>
          <w:tcPr>
            <w:tcW w:w="278" w:type="pct"/>
            <w:vMerge/>
            <w:shd w:val="clear" w:color="auto" w:fill="DEEAF6"/>
            <w:vAlign w:val="center"/>
          </w:tcPr>
          <w:p w14:paraId="66A07FC8" w14:textId="77777777" w:rsidR="00A36167" w:rsidRPr="00B14384" w:rsidRDefault="00A36167" w:rsidP="00B14384">
            <w:pPr>
              <w:snapToGrid w:val="0"/>
              <w:spacing w:line="240" w:lineRule="exact"/>
              <w:rPr>
                <w:rFonts w:ascii="標楷體" w:eastAsia="標楷體" w:hAnsi="標楷體"/>
                <w:color w:val="000000"/>
                <w:kern w:val="2"/>
                <w:sz w:val="20"/>
                <w:szCs w:val="20"/>
              </w:rPr>
            </w:pPr>
          </w:p>
        </w:tc>
        <w:tc>
          <w:tcPr>
            <w:tcW w:w="284" w:type="pct"/>
            <w:vMerge/>
            <w:shd w:val="clear" w:color="auto" w:fill="D9D9D9"/>
          </w:tcPr>
          <w:p w14:paraId="36531A5C" w14:textId="77777777" w:rsidR="00A36167" w:rsidRPr="00B14384" w:rsidRDefault="00A36167" w:rsidP="00B14384">
            <w:pPr>
              <w:snapToGrid w:val="0"/>
              <w:spacing w:line="240" w:lineRule="exact"/>
              <w:rPr>
                <w:rFonts w:ascii="標楷體" w:eastAsia="標楷體" w:hAnsi="標楷體"/>
                <w:color w:val="000000"/>
                <w:kern w:val="2"/>
                <w:sz w:val="20"/>
                <w:szCs w:val="20"/>
              </w:rPr>
            </w:pPr>
          </w:p>
        </w:tc>
        <w:tc>
          <w:tcPr>
            <w:tcW w:w="250" w:type="pct"/>
            <w:vMerge/>
            <w:shd w:val="clear" w:color="auto" w:fill="D9D9D9"/>
          </w:tcPr>
          <w:p w14:paraId="2D271B2F" w14:textId="77777777" w:rsidR="00A36167" w:rsidRPr="00B14384" w:rsidRDefault="00A36167" w:rsidP="00B14384">
            <w:pPr>
              <w:snapToGrid w:val="0"/>
              <w:spacing w:line="240" w:lineRule="exact"/>
              <w:rPr>
                <w:rFonts w:ascii="標楷體" w:eastAsia="標楷體" w:hAnsi="標楷體"/>
                <w:color w:val="000000"/>
                <w:kern w:val="2"/>
                <w:sz w:val="20"/>
                <w:szCs w:val="20"/>
              </w:rPr>
            </w:pPr>
          </w:p>
        </w:tc>
        <w:tc>
          <w:tcPr>
            <w:tcW w:w="371" w:type="pct"/>
            <w:vMerge/>
            <w:shd w:val="clear" w:color="auto" w:fill="D9D9D9"/>
            <w:vAlign w:val="center"/>
          </w:tcPr>
          <w:p w14:paraId="504A92CB" w14:textId="77777777" w:rsidR="00A36167" w:rsidRPr="00B14384" w:rsidRDefault="00A36167" w:rsidP="00B14384">
            <w:pPr>
              <w:snapToGrid w:val="0"/>
              <w:spacing w:line="240" w:lineRule="exact"/>
              <w:rPr>
                <w:rFonts w:ascii="標楷體" w:eastAsia="標楷體" w:hAnsi="標楷體"/>
                <w:color w:val="000000"/>
                <w:kern w:val="2"/>
                <w:sz w:val="20"/>
                <w:szCs w:val="20"/>
              </w:rPr>
            </w:pPr>
          </w:p>
        </w:tc>
        <w:tc>
          <w:tcPr>
            <w:tcW w:w="559" w:type="pct"/>
            <w:shd w:val="clear" w:color="auto" w:fill="D9D9D9"/>
            <w:vAlign w:val="center"/>
          </w:tcPr>
          <w:p w14:paraId="57EE62D7"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學習</w:t>
            </w:r>
          </w:p>
          <w:p w14:paraId="6F52BDED"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表現</w:t>
            </w:r>
          </w:p>
        </w:tc>
        <w:tc>
          <w:tcPr>
            <w:tcW w:w="568" w:type="pct"/>
            <w:shd w:val="clear" w:color="auto" w:fill="D9D9D9"/>
            <w:vAlign w:val="center"/>
          </w:tcPr>
          <w:p w14:paraId="544D158C"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學習</w:t>
            </w:r>
          </w:p>
          <w:p w14:paraId="2C407DCB"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內容</w:t>
            </w:r>
          </w:p>
        </w:tc>
        <w:tc>
          <w:tcPr>
            <w:tcW w:w="584" w:type="pct"/>
            <w:vMerge/>
            <w:shd w:val="clear" w:color="auto" w:fill="D9D9D9"/>
            <w:vAlign w:val="center"/>
          </w:tcPr>
          <w:p w14:paraId="412697BB" w14:textId="77777777" w:rsidR="00A36167" w:rsidRPr="00B14384" w:rsidRDefault="00A36167" w:rsidP="00B14384">
            <w:pPr>
              <w:snapToGrid w:val="0"/>
              <w:spacing w:line="240" w:lineRule="exact"/>
              <w:rPr>
                <w:rFonts w:ascii="標楷體" w:eastAsia="標楷體" w:hAnsi="標楷體"/>
                <w:color w:val="000000"/>
                <w:kern w:val="2"/>
                <w:sz w:val="20"/>
                <w:szCs w:val="20"/>
              </w:rPr>
            </w:pPr>
          </w:p>
        </w:tc>
        <w:tc>
          <w:tcPr>
            <w:tcW w:w="587" w:type="pct"/>
            <w:vMerge/>
            <w:shd w:val="clear" w:color="auto" w:fill="D9D9D9"/>
            <w:vAlign w:val="center"/>
          </w:tcPr>
          <w:p w14:paraId="0097C99D" w14:textId="77777777" w:rsidR="00A36167" w:rsidRPr="00B14384" w:rsidRDefault="00A36167" w:rsidP="00B14384">
            <w:pPr>
              <w:snapToGrid w:val="0"/>
              <w:spacing w:line="240" w:lineRule="exact"/>
              <w:rPr>
                <w:rFonts w:ascii="標楷體" w:eastAsia="標楷體" w:hAnsi="標楷體"/>
                <w:color w:val="000000"/>
                <w:kern w:val="2"/>
                <w:sz w:val="20"/>
                <w:szCs w:val="20"/>
              </w:rPr>
            </w:pPr>
          </w:p>
        </w:tc>
        <w:tc>
          <w:tcPr>
            <w:tcW w:w="199" w:type="pct"/>
            <w:vMerge/>
            <w:shd w:val="clear" w:color="auto" w:fill="D9D9D9"/>
          </w:tcPr>
          <w:p w14:paraId="5A1E35FE" w14:textId="77777777" w:rsidR="00A36167" w:rsidRPr="00B14384" w:rsidRDefault="00A36167" w:rsidP="00B14384">
            <w:pPr>
              <w:snapToGrid w:val="0"/>
              <w:spacing w:line="240" w:lineRule="exact"/>
              <w:rPr>
                <w:rFonts w:ascii="標楷體" w:eastAsia="標楷體" w:hAnsi="標楷體"/>
                <w:color w:val="000000"/>
                <w:kern w:val="2"/>
                <w:sz w:val="20"/>
                <w:szCs w:val="20"/>
              </w:rPr>
            </w:pPr>
          </w:p>
        </w:tc>
        <w:tc>
          <w:tcPr>
            <w:tcW w:w="427" w:type="pct"/>
            <w:vMerge/>
            <w:shd w:val="clear" w:color="auto" w:fill="D9D9D9"/>
            <w:vAlign w:val="center"/>
          </w:tcPr>
          <w:p w14:paraId="540A46B0" w14:textId="77777777" w:rsidR="00A36167" w:rsidRPr="00B14384" w:rsidRDefault="00A36167" w:rsidP="00B14384">
            <w:pPr>
              <w:snapToGrid w:val="0"/>
              <w:spacing w:line="240" w:lineRule="exact"/>
              <w:rPr>
                <w:rFonts w:ascii="標楷體" w:eastAsia="標楷體" w:hAnsi="標楷體"/>
                <w:color w:val="000000"/>
                <w:kern w:val="2"/>
                <w:sz w:val="20"/>
                <w:szCs w:val="20"/>
              </w:rPr>
            </w:pPr>
          </w:p>
        </w:tc>
        <w:tc>
          <w:tcPr>
            <w:tcW w:w="305" w:type="pct"/>
            <w:vMerge/>
            <w:shd w:val="clear" w:color="auto" w:fill="D9D9D9"/>
            <w:vAlign w:val="center"/>
          </w:tcPr>
          <w:p w14:paraId="2946A515" w14:textId="77777777" w:rsidR="00A36167" w:rsidRPr="00B14384" w:rsidRDefault="00A36167" w:rsidP="00B14384">
            <w:pPr>
              <w:snapToGrid w:val="0"/>
              <w:spacing w:line="240" w:lineRule="exact"/>
              <w:rPr>
                <w:rFonts w:ascii="標楷體" w:eastAsia="標楷體" w:hAnsi="標楷體"/>
                <w:color w:val="000000"/>
                <w:kern w:val="2"/>
                <w:sz w:val="20"/>
                <w:szCs w:val="20"/>
              </w:rPr>
            </w:pPr>
          </w:p>
        </w:tc>
        <w:tc>
          <w:tcPr>
            <w:tcW w:w="325" w:type="pct"/>
            <w:vMerge/>
            <w:shd w:val="clear" w:color="auto" w:fill="D9D9D9"/>
            <w:vAlign w:val="center"/>
          </w:tcPr>
          <w:p w14:paraId="1637D3A0" w14:textId="77777777" w:rsidR="00A36167" w:rsidRPr="00B14384" w:rsidRDefault="00A36167" w:rsidP="00B14384">
            <w:pPr>
              <w:snapToGrid w:val="0"/>
              <w:spacing w:line="240" w:lineRule="exact"/>
              <w:rPr>
                <w:rFonts w:ascii="標楷體" w:eastAsia="標楷體" w:hAnsi="標楷體"/>
                <w:color w:val="000000"/>
                <w:kern w:val="2"/>
                <w:sz w:val="20"/>
                <w:szCs w:val="20"/>
              </w:rPr>
            </w:pPr>
          </w:p>
        </w:tc>
      </w:tr>
      <w:tr w:rsidR="00B14384" w:rsidRPr="00B14384" w14:paraId="70324368" w14:textId="77777777" w:rsidTr="007F3576">
        <w:trPr>
          <w:trHeight w:val="624"/>
          <w:jc w:val="center"/>
        </w:trPr>
        <w:tc>
          <w:tcPr>
            <w:tcW w:w="263" w:type="pct"/>
            <w:shd w:val="clear" w:color="auto" w:fill="auto"/>
            <w:vAlign w:val="center"/>
          </w:tcPr>
          <w:p w14:paraId="17EFF594"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一</w:t>
            </w:r>
          </w:p>
          <w:p w14:paraId="6BACF69F"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0830</w:t>
            </w:r>
          </w:p>
          <w:p w14:paraId="657E1304" w14:textId="77777777" w:rsidR="00B14384" w:rsidRPr="00B14384" w:rsidRDefault="00B14384" w:rsidP="00B14384">
            <w:pPr>
              <w:snapToGrid w:val="0"/>
              <w:rPr>
                <w:rFonts w:ascii="標楷體" w:eastAsia="標楷體" w:hAnsi="標楷體"/>
                <w:sz w:val="16"/>
                <w:szCs w:val="16"/>
              </w:rPr>
            </w:pPr>
            <w:r w:rsidRPr="00B14384">
              <w:rPr>
                <w:rFonts w:ascii="標楷體" w:eastAsia="標楷體" w:hAnsi="標楷體" w:hint="eastAsia"/>
                <w:sz w:val="16"/>
                <w:szCs w:val="16"/>
              </w:rPr>
              <w:t>|</w:t>
            </w:r>
          </w:p>
          <w:p w14:paraId="0B85F4FE" w14:textId="30AC77F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b/>
                <w:bCs/>
                <w:sz w:val="16"/>
                <w:szCs w:val="16"/>
              </w:rPr>
              <w:t>0905</w:t>
            </w:r>
          </w:p>
        </w:tc>
        <w:tc>
          <w:tcPr>
            <w:tcW w:w="278" w:type="pct"/>
            <w:vAlign w:val="center"/>
          </w:tcPr>
          <w:p w14:paraId="35B19D77" w14:textId="77777777" w:rsidR="00B14384" w:rsidRPr="00B14384" w:rsidRDefault="00B14384" w:rsidP="00B14384">
            <w:pPr>
              <w:spacing w:line="240" w:lineRule="exact"/>
              <w:rPr>
                <w:rFonts w:ascii="標楷體" w:eastAsia="標楷體" w:hAnsi="標楷體"/>
                <w:sz w:val="16"/>
                <w:szCs w:val="16"/>
              </w:rPr>
            </w:pPr>
            <w:r w:rsidRPr="00B14384">
              <w:rPr>
                <w:rFonts w:ascii="標楷體" w:eastAsia="標楷體" w:hAnsi="標楷體" w:hint="eastAsia"/>
                <w:sz w:val="16"/>
                <w:szCs w:val="16"/>
              </w:rPr>
              <w:t>1.0831開學日</w:t>
            </w:r>
          </w:p>
          <w:p w14:paraId="04753010" w14:textId="79F2A75B"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w w:val="90"/>
                <w:sz w:val="16"/>
                <w:szCs w:val="16"/>
              </w:rPr>
              <w:t>2.友善校園宣導</w:t>
            </w:r>
          </w:p>
        </w:tc>
        <w:tc>
          <w:tcPr>
            <w:tcW w:w="284" w:type="pct"/>
            <w:vAlign w:val="center"/>
          </w:tcPr>
          <w:p w14:paraId="1EC17F1A" w14:textId="430DAD82"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壹、健康一把罩</w:t>
            </w:r>
          </w:p>
        </w:tc>
        <w:tc>
          <w:tcPr>
            <w:tcW w:w="250" w:type="pct"/>
            <w:vAlign w:val="center"/>
          </w:tcPr>
          <w:p w14:paraId="0035BF26" w14:textId="7EC623D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一.我升上三年級了</w:t>
            </w:r>
          </w:p>
        </w:tc>
        <w:tc>
          <w:tcPr>
            <w:tcW w:w="371" w:type="pct"/>
          </w:tcPr>
          <w:p w14:paraId="28F2B8D9" w14:textId="125B2570"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健體-E-A1具備良好身體活動與健康生活的習慣，以促進身心健全發展，並認識個人特質，發展運動與保健的潛能。</w:t>
            </w:r>
          </w:p>
        </w:tc>
        <w:tc>
          <w:tcPr>
            <w:tcW w:w="559" w:type="pct"/>
          </w:tcPr>
          <w:p w14:paraId="4DB8043E"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1a-II-1認識身心健康基本概念與意義。</w:t>
            </w:r>
          </w:p>
          <w:p w14:paraId="27878E19"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1a-II-2了解促進健康生活的方法。</w:t>
            </w:r>
          </w:p>
          <w:p w14:paraId="16632B2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2a-II-1覺察健康受到個人、家庭、學校等因素之影響。</w:t>
            </w:r>
          </w:p>
          <w:p w14:paraId="757C2BDF"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3a-II-1演練基本的健康技能。</w:t>
            </w:r>
          </w:p>
          <w:p w14:paraId="02AA1E7A" w14:textId="37ABF1A3"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3b-II-2能於引導下，表現基本的人際溝通互動技能。</w:t>
            </w:r>
          </w:p>
        </w:tc>
        <w:tc>
          <w:tcPr>
            <w:tcW w:w="568" w:type="pct"/>
          </w:tcPr>
          <w:p w14:paraId="5A61DC25"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Aa-II-1生長發育的意義與成長個別差異。</w:t>
            </w:r>
          </w:p>
          <w:p w14:paraId="774760CA"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Da-II-2身體各部位的功能與衛生保健的方法。</w:t>
            </w:r>
          </w:p>
          <w:p w14:paraId="535FCE50" w14:textId="08590E10"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Fa-II-2與家人及朋友良好溝通與相處的技巧。</w:t>
            </w:r>
          </w:p>
        </w:tc>
        <w:tc>
          <w:tcPr>
            <w:tcW w:w="584" w:type="pct"/>
          </w:tcPr>
          <w:p w14:paraId="5B7D25D9"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1.能觀察作息和環境，知道和低年級不一樣的地方。</w:t>
            </w:r>
          </w:p>
          <w:p w14:paraId="6B21CBD9"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2.能尋求家人與師長的協助，消除對新環境的陌生與不安。</w:t>
            </w:r>
          </w:p>
          <w:p w14:paraId="0A9631C1"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3.能用學習過的溝通技能，認識新同學。</w:t>
            </w:r>
          </w:p>
          <w:p w14:paraId="3EFF7E92"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4.透過活動，了解能力的提升是成長的一部分。</w:t>
            </w:r>
          </w:p>
          <w:p w14:paraId="6AA78F7D"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5.能與教師、同學互動，積極適應新環境與新生活。</w:t>
            </w:r>
          </w:p>
          <w:p w14:paraId="39389031"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6.透過參與活動，認識並適應新環境。</w:t>
            </w:r>
          </w:p>
          <w:p w14:paraId="4A008337"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7.認識骨骼、軟骨、肌肉及關節的組合，並了解其功能及保健方法。</w:t>
            </w:r>
          </w:p>
          <w:p w14:paraId="10B69F8A"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8.能了解骨骼、軟骨、肌肉及關節的結合，讓身體能靈活活動。</w:t>
            </w:r>
          </w:p>
          <w:p w14:paraId="1D7AC269" w14:textId="49131A5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9.能運用骨骼、軟骨、肌肉及關節的結合，做出許多動作。</w:t>
            </w:r>
          </w:p>
        </w:tc>
        <w:tc>
          <w:tcPr>
            <w:tcW w:w="587" w:type="pct"/>
          </w:tcPr>
          <w:p w14:paraId="7CE6780F"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【活動1】透過觀察，覺察身邊人事物的改變，並尋求協助以適應新環境。</w:t>
            </w:r>
          </w:p>
          <w:p w14:paraId="3098CC57"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【活動2】透過參與活動，認識新環境，了解能力的提升是成長的一部分。</w:t>
            </w:r>
          </w:p>
          <w:p w14:paraId="0980FD7B" w14:textId="70E3E6DE"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【活動3】能認識骨骼、軟骨、肌肉及關節的相關性與功能。</w:t>
            </w:r>
          </w:p>
        </w:tc>
        <w:tc>
          <w:tcPr>
            <w:tcW w:w="199" w:type="pct"/>
            <w:vAlign w:val="center"/>
          </w:tcPr>
          <w:p w14:paraId="3489082A" w14:textId="721CB481"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3</w:t>
            </w:r>
          </w:p>
        </w:tc>
        <w:tc>
          <w:tcPr>
            <w:tcW w:w="427" w:type="pct"/>
          </w:tcPr>
          <w:p w14:paraId="52459B65"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●電子書及播放設備、教師準備名片紙、闖關單、任務單、素養評量單、</w:t>
            </w:r>
          </w:p>
          <w:p w14:paraId="080AFABE" w14:textId="53674622"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毛巾。</w:t>
            </w:r>
          </w:p>
        </w:tc>
        <w:tc>
          <w:tcPr>
            <w:tcW w:w="305" w:type="pct"/>
          </w:tcPr>
          <w:p w14:paraId="28420971" w14:textId="3BFA7B64"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觀察評量</w:t>
            </w:r>
            <w:r w:rsidRPr="00B14384">
              <w:rPr>
                <w:rFonts w:ascii="標楷體" w:eastAsia="標楷體" w:hAnsi="標楷體" w:hint="eastAsia"/>
                <w:color w:val="000000"/>
                <w:sz w:val="20"/>
                <w:szCs w:val="20"/>
              </w:rPr>
              <w:br/>
              <w:t>口頭評量</w:t>
            </w:r>
            <w:r w:rsidRPr="00B14384">
              <w:rPr>
                <w:rFonts w:ascii="標楷體" w:eastAsia="標楷體" w:hAnsi="標楷體" w:hint="eastAsia"/>
                <w:color w:val="000000"/>
                <w:sz w:val="20"/>
                <w:szCs w:val="20"/>
              </w:rPr>
              <w:br/>
              <w:t>行為檢核</w:t>
            </w:r>
            <w:r w:rsidRPr="00B14384">
              <w:rPr>
                <w:rFonts w:ascii="標楷體" w:eastAsia="標楷體" w:hAnsi="標楷體" w:hint="eastAsia"/>
                <w:color w:val="000000"/>
                <w:sz w:val="20"/>
                <w:szCs w:val="20"/>
              </w:rPr>
              <w:br/>
              <w:t>態度評量</w:t>
            </w:r>
          </w:p>
        </w:tc>
        <w:tc>
          <w:tcPr>
            <w:tcW w:w="325" w:type="pct"/>
          </w:tcPr>
          <w:p w14:paraId="135C7A88"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◎生命教育</w:t>
            </w:r>
          </w:p>
          <w:p w14:paraId="0870F34B" w14:textId="5DD566A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生E2理解人的身體與心理面向。</w:t>
            </w:r>
          </w:p>
        </w:tc>
      </w:tr>
      <w:tr w:rsidR="00B14384" w:rsidRPr="00B14384" w14:paraId="091D605A" w14:textId="77777777" w:rsidTr="007F3576">
        <w:trPr>
          <w:trHeight w:val="624"/>
          <w:jc w:val="center"/>
        </w:trPr>
        <w:tc>
          <w:tcPr>
            <w:tcW w:w="263" w:type="pct"/>
            <w:shd w:val="clear" w:color="auto" w:fill="auto"/>
            <w:vAlign w:val="center"/>
          </w:tcPr>
          <w:p w14:paraId="5350F1B4"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二</w:t>
            </w:r>
          </w:p>
          <w:p w14:paraId="63556938"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0907</w:t>
            </w:r>
          </w:p>
          <w:p w14:paraId="5EB27996"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w:t>
            </w:r>
          </w:p>
          <w:p w14:paraId="7FEF4D13"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b/>
                <w:bCs/>
                <w:sz w:val="16"/>
                <w:szCs w:val="16"/>
              </w:rPr>
              <w:lastRenderedPageBreak/>
              <w:t>0913</w:t>
            </w:r>
          </w:p>
        </w:tc>
        <w:tc>
          <w:tcPr>
            <w:tcW w:w="278" w:type="pct"/>
            <w:vAlign w:val="center"/>
          </w:tcPr>
          <w:p w14:paraId="1A6CCD16" w14:textId="77777777" w:rsidR="00B14384" w:rsidRPr="00B14384" w:rsidRDefault="00B14384" w:rsidP="00B14384">
            <w:pPr>
              <w:spacing w:line="240" w:lineRule="exact"/>
              <w:rPr>
                <w:rFonts w:ascii="標楷體" w:eastAsia="標楷體" w:hAnsi="標楷體"/>
                <w:w w:val="90"/>
                <w:sz w:val="16"/>
                <w:szCs w:val="16"/>
              </w:rPr>
            </w:pPr>
            <w:r w:rsidRPr="00B14384">
              <w:rPr>
                <w:rFonts w:ascii="標楷體" w:eastAsia="標楷體" w:hAnsi="標楷體" w:hint="eastAsia"/>
                <w:w w:val="90"/>
                <w:sz w:val="16"/>
                <w:szCs w:val="16"/>
              </w:rPr>
              <w:lastRenderedPageBreak/>
              <w:t>1.0903</w:t>
            </w:r>
          </w:p>
          <w:p w14:paraId="5B049025" w14:textId="77777777" w:rsidR="00B14384" w:rsidRPr="00B14384" w:rsidRDefault="00B14384" w:rsidP="00B14384">
            <w:pPr>
              <w:spacing w:line="240" w:lineRule="exact"/>
              <w:rPr>
                <w:rFonts w:ascii="標楷體" w:eastAsia="標楷體" w:hAnsi="標楷體"/>
                <w:w w:val="90"/>
                <w:sz w:val="16"/>
                <w:szCs w:val="16"/>
              </w:rPr>
            </w:pPr>
            <w:r w:rsidRPr="00B14384">
              <w:rPr>
                <w:rFonts w:ascii="標楷體" w:eastAsia="標楷體" w:hAnsi="標楷體" w:hint="eastAsia"/>
                <w:w w:val="90"/>
                <w:sz w:val="16"/>
                <w:szCs w:val="16"/>
              </w:rPr>
              <w:t>校務會</w:t>
            </w:r>
            <w:r w:rsidRPr="00B14384">
              <w:rPr>
                <w:rFonts w:ascii="標楷體" w:eastAsia="標楷體" w:hAnsi="標楷體" w:hint="eastAsia"/>
                <w:w w:val="90"/>
                <w:sz w:val="16"/>
                <w:szCs w:val="16"/>
              </w:rPr>
              <w:lastRenderedPageBreak/>
              <w:t>議</w:t>
            </w:r>
          </w:p>
          <w:p w14:paraId="591ABC66"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w w:val="90"/>
                <w:sz w:val="16"/>
                <w:szCs w:val="16"/>
              </w:rPr>
              <w:t>2.衛生教育宣導</w:t>
            </w:r>
          </w:p>
        </w:tc>
        <w:tc>
          <w:tcPr>
            <w:tcW w:w="284" w:type="pct"/>
            <w:vAlign w:val="center"/>
          </w:tcPr>
          <w:p w14:paraId="71BA708A" w14:textId="5ED01E2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lastRenderedPageBreak/>
              <w:t>壹、健康</w:t>
            </w:r>
            <w:r w:rsidRPr="00B14384">
              <w:rPr>
                <w:rFonts w:ascii="標楷體" w:eastAsia="標楷體" w:hAnsi="標楷體" w:cs="Arial Unicode MS" w:hint="eastAsia"/>
                <w:color w:val="000000"/>
                <w:sz w:val="20"/>
                <w:szCs w:val="20"/>
              </w:rPr>
              <w:lastRenderedPageBreak/>
              <w:t>一把罩</w:t>
            </w:r>
          </w:p>
        </w:tc>
        <w:tc>
          <w:tcPr>
            <w:tcW w:w="250" w:type="pct"/>
            <w:vAlign w:val="center"/>
          </w:tcPr>
          <w:p w14:paraId="7121F0A5" w14:textId="77777777" w:rsidR="00B14384" w:rsidRPr="00B14384" w:rsidRDefault="00B14384" w:rsidP="00B14384">
            <w:pPr>
              <w:spacing w:line="240" w:lineRule="exact"/>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lastRenderedPageBreak/>
              <w:t>一.我升</w:t>
            </w:r>
            <w:r w:rsidRPr="00B14384">
              <w:rPr>
                <w:rFonts w:ascii="標楷體" w:eastAsia="標楷體" w:hAnsi="標楷體" w:cs="Arial Unicode MS" w:hint="eastAsia"/>
                <w:color w:val="000000"/>
                <w:sz w:val="20"/>
                <w:szCs w:val="20"/>
              </w:rPr>
              <w:lastRenderedPageBreak/>
              <w:t>上三年級了</w:t>
            </w:r>
          </w:p>
          <w:p w14:paraId="3E19DD68" w14:textId="77777777" w:rsidR="00B14384" w:rsidRPr="00B14384" w:rsidRDefault="00B14384" w:rsidP="00B14384">
            <w:pPr>
              <w:spacing w:line="240" w:lineRule="exact"/>
              <w:rPr>
                <w:rFonts w:ascii="標楷體" w:eastAsia="標楷體" w:hAnsi="標楷體" w:cs="Arial Unicode MS" w:hint="eastAsia"/>
                <w:color w:val="000000"/>
                <w:sz w:val="20"/>
                <w:szCs w:val="20"/>
              </w:rPr>
            </w:pPr>
          </w:p>
          <w:p w14:paraId="187C5605" w14:textId="014FB52D"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lang w:val="x-none" w:eastAsia="x-none"/>
              </w:rPr>
              <w:t>二.我是EQ高手</w:t>
            </w:r>
          </w:p>
        </w:tc>
        <w:tc>
          <w:tcPr>
            <w:tcW w:w="371" w:type="pct"/>
          </w:tcPr>
          <w:p w14:paraId="69E64361"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健體-E-A1具</w:t>
            </w:r>
            <w:r w:rsidRPr="00B14384">
              <w:rPr>
                <w:rFonts w:ascii="標楷體" w:eastAsia="標楷體" w:hAnsi="標楷體" w:hint="eastAsia"/>
                <w:color w:val="000000"/>
                <w:sz w:val="20"/>
                <w:szCs w:val="20"/>
              </w:rPr>
              <w:lastRenderedPageBreak/>
              <w:t>備良好身體活動與健康生活的習慣，以促進身心健全發展，並認識個人特質，發展運動與保健的潛能。</w:t>
            </w:r>
          </w:p>
          <w:p w14:paraId="41B3DDBF"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健體-E-B1具備運用體育與健康之相關符號知能，能以同理心應用在生活中的運動、保健與人際溝通上。</w:t>
            </w:r>
          </w:p>
          <w:p w14:paraId="74FCC944" w14:textId="2C4EB0D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健體-E-C2具備同理他人感受，在體育活動和健康生活中樂於與人互動、公平競爭，並與團隊成員合作，促進身心健康。</w:t>
            </w:r>
          </w:p>
        </w:tc>
        <w:tc>
          <w:tcPr>
            <w:tcW w:w="559" w:type="pct"/>
          </w:tcPr>
          <w:p w14:paraId="61E31ABE"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1a-II-1認識身心健康</w:t>
            </w:r>
            <w:r w:rsidRPr="00B14384">
              <w:rPr>
                <w:rFonts w:ascii="標楷體" w:eastAsia="標楷體" w:hAnsi="標楷體" w:hint="eastAsia"/>
                <w:color w:val="000000"/>
                <w:sz w:val="20"/>
                <w:szCs w:val="20"/>
              </w:rPr>
              <w:lastRenderedPageBreak/>
              <w:t>基本概念與意義。</w:t>
            </w:r>
          </w:p>
          <w:p w14:paraId="6085E7C7"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1a-II-2了解促進健康生活的方法。</w:t>
            </w:r>
          </w:p>
          <w:p w14:paraId="0C19A7B2"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2a-II-2注意健康問題所帶來的威脅感與嚴重性。</w:t>
            </w:r>
          </w:p>
          <w:p w14:paraId="4F430871"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3a-II-1演練基本的健康技能。</w:t>
            </w:r>
          </w:p>
          <w:p w14:paraId="20C23289" w14:textId="59A7BA6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4a-II-2展現促進健康的行為。</w:t>
            </w:r>
          </w:p>
        </w:tc>
        <w:tc>
          <w:tcPr>
            <w:tcW w:w="568" w:type="pct"/>
          </w:tcPr>
          <w:p w14:paraId="12A6FC14"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Da-II-2身體各部位的</w:t>
            </w:r>
            <w:r w:rsidRPr="00B14384">
              <w:rPr>
                <w:rFonts w:ascii="標楷體" w:eastAsia="標楷體" w:hAnsi="標楷體" w:hint="eastAsia"/>
                <w:color w:val="000000"/>
                <w:sz w:val="20"/>
                <w:szCs w:val="20"/>
              </w:rPr>
              <w:lastRenderedPageBreak/>
              <w:t>功能與衛生保健的方法。</w:t>
            </w:r>
          </w:p>
          <w:p w14:paraId="55197CEC" w14:textId="2B214C01"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Fa-II-3情緒的類型與調適方法。</w:t>
            </w:r>
          </w:p>
        </w:tc>
        <w:tc>
          <w:tcPr>
            <w:tcW w:w="584" w:type="pct"/>
          </w:tcPr>
          <w:p w14:paraId="376D99CE"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lastRenderedPageBreak/>
              <w:t>1.認識骨骼、軟骨、</w:t>
            </w:r>
            <w:r w:rsidRPr="00B14384">
              <w:rPr>
                <w:rFonts w:ascii="標楷體" w:eastAsia="標楷體" w:hAnsi="標楷體" w:cs="Arial Unicode MS" w:hint="eastAsia"/>
                <w:color w:val="000000"/>
                <w:sz w:val="20"/>
                <w:szCs w:val="20"/>
              </w:rPr>
              <w:lastRenderedPageBreak/>
              <w:t>肌肉及關節的組合，並了解其功能及保健方法。</w:t>
            </w:r>
          </w:p>
          <w:p w14:paraId="02B24CB4"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2.能認識增進骨骼、軟骨、肌肉及關節健康的方法。</w:t>
            </w:r>
          </w:p>
          <w:p w14:paraId="0D355934"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3.能知道書包過重及姿勢不良對身體的影響。</w:t>
            </w:r>
          </w:p>
          <w:p w14:paraId="52ABE221"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4.能積極實踐書包減重。</w:t>
            </w:r>
          </w:p>
          <w:p w14:paraId="270EEC57"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5.能知道背書包的正確姿勢。</w:t>
            </w:r>
          </w:p>
          <w:p w14:paraId="028D806E"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6.能在日常生活中展現促進健康的行為。</w:t>
            </w:r>
          </w:p>
          <w:p w14:paraId="09849FA1"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7.能認識不同的情緒。</w:t>
            </w:r>
          </w:p>
          <w:p w14:paraId="3FECA8A6"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2.能在遊戲中藉由表情或動作猜出正確的情緒。</w:t>
            </w:r>
          </w:p>
          <w:p w14:paraId="4DDA4AB1" w14:textId="750ECBD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3.能了解遇到不同的情境會有不同的情緒反應。</w:t>
            </w:r>
          </w:p>
        </w:tc>
        <w:tc>
          <w:tcPr>
            <w:tcW w:w="587" w:type="pct"/>
          </w:tcPr>
          <w:p w14:paraId="53B02A4A"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lastRenderedPageBreak/>
              <w:t>【活動1】能認識骨</w:t>
            </w:r>
            <w:r w:rsidRPr="00B14384">
              <w:rPr>
                <w:rFonts w:ascii="標楷體" w:eastAsia="標楷體" w:hAnsi="標楷體" w:cs="Arial Unicode MS" w:hint="eastAsia"/>
                <w:color w:val="000000"/>
                <w:sz w:val="20"/>
                <w:szCs w:val="20"/>
              </w:rPr>
              <w:lastRenderedPageBreak/>
              <w:t>骼、軟骨、肌肉及關節的相關性與功能。</w:t>
            </w:r>
          </w:p>
          <w:p w14:paraId="28533186"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【活動2】能知道書包過重對身體的不良影響。</w:t>
            </w:r>
          </w:p>
          <w:p w14:paraId="1A9FB6F3"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【活動3】能學習書包減重及正確背書包的方法，並落實在日常生活中。</w:t>
            </w:r>
          </w:p>
          <w:p w14:paraId="7C3A56E0"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【活動4】引導學童了解每個人都會有情緒，不論情緒是正向或負向，都是正常的。</w:t>
            </w:r>
          </w:p>
          <w:p w14:paraId="4A7043CA" w14:textId="6523BDF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【活動5】從遊戲和情境中分辨情緒，也可以在日常生活中觀察每個人對情緒的反應。</w:t>
            </w:r>
          </w:p>
        </w:tc>
        <w:tc>
          <w:tcPr>
            <w:tcW w:w="199" w:type="pct"/>
            <w:vAlign w:val="center"/>
          </w:tcPr>
          <w:p w14:paraId="4FE56DE7" w14:textId="273BB0D5"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lastRenderedPageBreak/>
              <w:t>3</w:t>
            </w:r>
          </w:p>
        </w:tc>
        <w:tc>
          <w:tcPr>
            <w:tcW w:w="427" w:type="pct"/>
          </w:tcPr>
          <w:p w14:paraId="2FB628BC" w14:textId="37FB97C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●電子書及播</w:t>
            </w:r>
            <w:r w:rsidRPr="00B14384">
              <w:rPr>
                <w:rFonts w:ascii="標楷體" w:eastAsia="標楷體" w:hAnsi="標楷體" w:cs="Arial Unicode MS" w:hint="eastAsia"/>
                <w:color w:val="000000"/>
                <w:sz w:val="20"/>
                <w:szCs w:val="20"/>
              </w:rPr>
              <w:lastRenderedPageBreak/>
              <w:t>放設備、情緒卡</w:t>
            </w:r>
            <w:r w:rsidRPr="00B14384">
              <w:rPr>
                <w:rFonts w:ascii="標楷體" w:eastAsia="標楷體" w:hAnsi="標楷體" w:hint="eastAsia"/>
                <w:color w:val="000000"/>
                <w:sz w:val="20"/>
                <w:szCs w:val="20"/>
              </w:rPr>
              <w:t>、素養評量單</w:t>
            </w:r>
            <w:r w:rsidRPr="00B14384">
              <w:rPr>
                <w:rFonts w:ascii="標楷體" w:eastAsia="標楷體" w:hAnsi="標楷體" w:cs="Arial Unicode MS" w:hint="eastAsia"/>
                <w:color w:val="000000"/>
                <w:sz w:val="20"/>
                <w:szCs w:val="20"/>
              </w:rPr>
              <w:t>。</w:t>
            </w:r>
          </w:p>
        </w:tc>
        <w:tc>
          <w:tcPr>
            <w:tcW w:w="305" w:type="pct"/>
          </w:tcPr>
          <w:p w14:paraId="7A458AC3" w14:textId="49FA49D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lastRenderedPageBreak/>
              <w:t>觀察評量</w:t>
            </w:r>
            <w:r w:rsidRPr="00B14384">
              <w:rPr>
                <w:rFonts w:ascii="標楷體" w:eastAsia="標楷體" w:hAnsi="標楷體" w:hint="eastAsia"/>
                <w:color w:val="000000"/>
                <w:sz w:val="20"/>
                <w:szCs w:val="20"/>
              </w:rPr>
              <w:br/>
            </w:r>
            <w:r w:rsidRPr="00B14384">
              <w:rPr>
                <w:rFonts w:ascii="標楷體" w:eastAsia="標楷體" w:hAnsi="標楷體" w:hint="eastAsia"/>
                <w:color w:val="000000"/>
                <w:sz w:val="20"/>
                <w:szCs w:val="20"/>
              </w:rPr>
              <w:lastRenderedPageBreak/>
              <w:t>口頭評量</w:t>
            </w:r>
            <w:r w:rsidRPr="00B14384">
              <w:rPr>
                <w:rFonts w:ascii="標楷體" w:eastAsia="標楷體" w:hAnsi="標楷體" w:hint="eastAsia"/>
                <w:color w:val="000000"/>
                <w:sz w:val="20"/>
                <w:szCs w:val="20"/>
              </w:rPr>
              <w:br/>
              <w:t>行為檢核</w:t>
            </w:r>
            <w:r w:rsidRPr="00B14384">
              <w:rPr>
                <w:rFonts w:ascii="標楷體" w:eastAsia="標楷體" w:hAnsi="標楷體" w:hint="eastAsia"/>
                <w:color w:val="000000"/>
                <w:sz w:val="20"/>
                <w:szCs w:val="20"/>
              </w:rPr>
              <w:br/>
              <w:t>態度評量</w:t>
            </w:r>
          </w:p>
        </w:tc>
        <w:tc>
          <w:tcPr>
            <w:tcW w:w="325" w:type="pct"/>
          </w:tcPr>
          <w:p w14:paraId="21EF9ED0"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◎生命教</w:t>
            </w:r>
            <w:r w:rsidRPr="00B14384">
              <w:rPr>
                <w:rFonts w:ascii="標楷體" w:eastAsia="標楷體" w:hAnsi="標楷體" w:hint="eastAsia"/>
                <w:color w:val="000000"/>
                <w:sz w:val="20"/>
                <w:szCs w:val="20"/>
              </w:rPr>
              <w:lastRenderedPageBreak/>
              <w:t>育</w:t>
            </w:r>
          </w:p>
          <w:p w14:paraId="00AC6603"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生E2理解人的身體與心理面向。</w:t>
            </w:r>
          </w:p>
          <w:p w14:paraId="70D22966"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◎家庭教育</w:t>
            </w:r>
          </w:p>
          <w:p w14:paraId="58E94C35" w14:textId="498B239E"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家E4覺察個人情緒並適切表達，與家人及同儕適切互動。</w:t>
            </w:r>
          </w:p>
        </w:tc>
      </w:tr>
      <w:tr w:rsidR="00B14384" w:rsidRPr="00B14384" w14:paraId="3CEE76B3" w14:textId="77777777" w:rsidTr="007F3576">
        <w:trPr>
          <w:trHeight w:val="624"/>
          <w:jc w:val="center"/>
        </w:trPr>
        <w:tc>
          <w:tcPr>
            <w:tcW w:w="263" w:type="pct"/>
            <w:shd w:val="clear" w:color="auto" w:fill="auto"/>
            <w:vAlign w:val="center"/>
          </w:tcPr>
          <w:p w14:paraId="47062108"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lastRenderedPageBreak/>
              <w:t>三</w:t>
            </w:r>
          </w:p>
          <w:p w14:paraId="512DFC8F"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0914</w:t>
            </w:r>
          </w:p>
          <w:p w14:paraId="6C3ECCD1"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w:t>
            </w:r>
          </w:p>
          <w:p w14:paraId="40446A15"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b/>
                <w:bCs/>
                <w:sz w:val="16"/>
                <w:szCs w:val="16"/>
              </w:rPr>
              <w:t>0920</w:t>
            </w:r>
          </w:p>
        </w:tc>
        <w:tc>
          <w:tcPr>
            <w:tcW w:w="278" w:type="pct"/>
            <w:vAlign w:val="center"/>
          </w:tcPr>
          <w:p w14:paraId="1BA680B9" w14:textId="77777777" w:rsidR="00B14384" w:rsidRPr="00B14384" w:rsidRDefault="00B14384" w:rsidP="00B14384">
            <w:pPr>
              <w:spacing w:line="240" w:lineRule="exact"/>
              <w:rPr>
                <w:rFonts w:ascii="標楷體" w:eastAsia="標楷體" w:hAnsi="標楷體"/>
                <w:b/>
                <w:w w:val="90"/>
                <w:sz w:val="16"/>
                <w:szCs w:val="16"/>
              </w:rPr>
            </w:pPr>
            <w:r w:rsidRPr="00B14384">
              <w:rPr>
                <w:rFonts w:ascii="標楷體" w:eastAsia="標楷體" w:hAnsi="標楷體" w:hint="eastAsia"/>
                <w:b/>
                <w:w w:val="90"/>
                <w:sz w:val="16"/>
                <w:szCs w:val="16"/>
              </w:rPr>
              <w:t>1.</w:t>
            </w:r>
            <w:r w:rsidRPr="00B14384">
              <w:rPr>
                <w:rFonts w:ascii="標楷體" w:eastAsia="標楷體" w:hAnsi="標楷體"/>
                <w:b/>
                <w:w w:val="90"/>
                <w:sz w:val="16"/>
                <w:szCs w:val="16"/>
              </w:rPr>
              <w:t xml:space="preserve"> </w:t>
            </w:r>
            <w:r w:rsidRPr="00B14384">
              <w:rPr>
                <w:rFonts w:ascii="標楷體" w:eastAsia="標楷體" w:hAnsi="標楷體" w:hint="eastAsia"/>
                <w:w w:val="90"/>
                <w:sz w:val="16"/>
                <w:szCs w:val="16"/>
              </w:rPr>
              <w:t>身高體重、視力檢查</w:t>
            </w:r>
          </w:p>
          <w:p w14:paraId="5DA4EB8F"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cs="新細明體" w:hint="eastAsia"/>
                <w:sz w:val="16"/>
                <w:szCs w:val="16"/>
              </w:rPr>
              <w:t>2.</w:t>
            </w:r>
            <w:r w:rsidRPr="00B14384">
              <w:rPr>
                <w:rFonts w:ascii="標楷體" w:eastAsia="標楷體" w:hAnsi="標楷體" w:hint="eastAsia"/>
                <w:sz w:val="16"/>
                <w:szCs w:val="16"/>
              </w:rPr>
              <w:t>特推會</w:t>
            </w:r>
            <w:r w:rsidRPr="00B14384">
              <w:rPr>
                <w:rFonts w:ascii="標楷體" w:eastAsia="標楷體" w:hAnsi="標楷體" w:hint="eastAsia"/>
                <w:w w:val="90"/>
                <w:sz w:val="16"/>
                <w:szCs w:val="16"/>
              </w:rPr>
              <w:t xml:space="preserve"> </w:t>
            </w:r>
          </w:p>
        </w:tc>
        <w:tc>
          <w:tcPr>
            <w:tcW w:w="284" w:type="pct"/>
            <w:vAlign w:val="center"/>
          </w:tcPr>
          <w:p w14:paraId="1AEDA930" w14:textId="79E249A0"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壹、健康一把罩</w:t>
            </w:r>
          </w:p>
        </w:tc>
        <w:tc>
          <w:tcPr>
            <w:tcW w:w="250" w:type="pct"/>
            <w:vAlign w:val="center"/>
          </w:tcPr>
          <w:p w14:paraId="2A8060EB" w14:textId="792F682C"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lang w:val="x-none" w:eastAsia="x-none"/>
              </w:rPr>
              <w:t>二.我是EQ高手</w:t>
            </w:r>
          </w:p>
        </w:tc>
        <w:tc>
          <w:tcPr>
            <w:tcW w:w="371" w:type="pct"/>
          </w:tcPr>
          <w:p w14:paraId="2ABC534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健體-E-B1具備運用體育與健康之相關符號知能，能以同理心應用在生活中的運動、保健與人際溝通上。</w:t>
            </w:r>
          </w:p>
          <w:p w14:paraId="1A12DFFB" w14:textId="15D4796E"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健體-E-C2具備同理他人感受，在體育活動和健康生活中樂於與人互動、公平競爭，並與團隊成員合作，促進身心健康。</w:t>
            </w:r>
          </w:p>
        </w:tc>
        <w:tc>
          <w:tcPr>
            <w:tcW w:w="559" w:type="pct"/>
          </w:tcPr>
          <w:p w14:paraId="13433D3E"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2a-II-1覺察健康受到個人、家庭、學校等因素之影響。</w:t>
            </w:r>
          </w:p>
          <w:p w14:paraId="61275408" w14:textId="1591238E"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3b-II-2能於引導下，表現基本的人際溝通互動技能。</w:t>
            </w:r>
          </w:p>
        </w:tc>
        <w:tc>
          <w:tcPr>
            <w:tcW w:w="568" w:type="pct"/>
          </w:tcPr>
          <w:p w14:paraId="7C0DC29E"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Fa-II-2與家人及朋友良好溝通與相處的技巧。</w:t>
            </w:r>
          </w:p>
          <w:p w14:paraId="3CCFAB6C" w14:textId="36F024E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Fa-II-3情緒的類型與調適方法。</w:t>
            </w:r>
          </w:p>
        </w:tc>
        <w:tc>
          <w:tcPr>
            <w:tcW w:w="584" w:type="pct"/>
          </w:tcPr>
          <w:p w14:paraId="35C49559"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1.與同學相處時，能分辨令人感到愉快及不愉快的行為。</w:t>
            </w:r>
          </w:p>
          <w:p w14:paraId="51A25298"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2.能知道「我訊息」的使用技巧。</w:t>
            </w:r>
          </w:p>
          <w:p w14:paraId="5B477433"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3.遇到令人不愉快的事情時，能平靜的與人溝通。</w:t>
            </w:r>
          </w:p>
          <w:p w14:paraId="5F41A057"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4.能使用「我訊息」演練與他人溝通的方式。</w:t>
            </w:r>
          </w:p>
          <w:p w14:paraId="73B1254F"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5.能透過訓練，培養同理心。</w:t>
            </w:r>
          </w:p>
          <w:p w14:paraId="05F01306" w14:textId="6DF143A1"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6.能察覺同理心對他人的影響。</w:t>
            </w:r>
          </w:p>
        </w:tc>
        <w:tc>
          <w:tcPr>
            <w:tcW w:w="587" w:type="pct"/>
          </w:tcPr>
          <w:p w14:paraId="5BBC621C"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【活動1】在校園與同學相處時，難免會產生不愉快的情緒，遇到這些不愉快的情況時，可以用和緩的方式與對方溝通。</w:t>
            </w:r>
          </w:p>
          <w:p w14:paraId="650CB84B"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【活動2】運用「我訊息」，可以讓人情緒緩和、心平氣和的與人溝通，讓別人了解自己的想法。</w:t>
            </w:r>
          </w:p>
          <w:p w14:paraId="661676EA" w14:textId="3406F335"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【活動3】經過同理心的訓練，可以幫助學童站在對方的立場思考，並能夠體諒他人的情緒和想法。</w:t>
            </w:r>
          </w:p>
        </w:tc>
        <w:tc>
          <w:tcPr>
            <w:tcW w:w="199" w:type="pct"/>
            <w:vAlign w:val="center"/>
          </w:tcPr>
          <w:p w14:paraId="06DCCF85" w14:textId="09AD098E"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3</w:t>
            </w:r>
          </w:p>
        </w:tc>
        <w:tc>
          <w:tcPr>
            <w:tcW w:w="427" w:type="pct"/>
          </w:tcPr>
          <w:p w14:paraId="6011D2FE" w14:textId="4E544322"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●電子書及播放設備</w:t>
            </w:r>
            <w:r w:rsidRPr="00B14384">
              <w:rPr>
                <w:rFonts w:ascii="標楷體" w:eastAsia="標楷體" w:hAnsi="標楷體" w:hint="eastAsia"/>
                <w:color w:val="000000"/>
                <w:sz w:val="20"/>
                <w:szCs w:val="20"/>
              </w:rPr>
              <w:t>、素養評量單</w:t>
            </w:r>
            <w:r w:rsidRPr="00B14384">
              <w:rPr>
                <w:rFonts w:ascii="標楷體" w:eastAsia="標楷體" w:hAnsi="標楷體" w:cs="Arial Unicode MS" w:hint="eastAsia"/>
                <w:color w:val="000000"/>
                <w:sz w:val="20"/>
                <w:szCs w:val="20"/>
              </w:rPr>
              <w:t>。</w:t>
            </w:r>
          </w:p>
        </w:tc>
        <w:tc>
          <w:tcPr>
            <w:tcW w:w="305" w:type="pct"/>
          </w:tcPr>
          <w:p w14:paraId="26D84486" w14:textId="11A0522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t>態度評量</w:t>
            </w:r>
          </w:p>
        </w:tc>
        <w:tc>
          <w:tcPr>
            <w:tcW w:w="325" w:type="pct"/>
          </w:tcPr>
          <w:p w14:paraId="4E7D9EF4"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◎家庭教育</w:t>
            </w:r>
          </w:p>
          <w:p w14:paraId="51C991E2" w14:textId="4447D43A"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家E4覺察個人情緒並適切表達，與家人及同儕適切互動。</w:t>
            </w:r>
          </w:p>
        </w:tc>
      </w:tr>
      <w:tr w:rsidR="00B14384" w:rsidRPr="00B14384" w14:paraId="0A0C9574" w14:textId="77777777" w:rsidTr="007F3576">
        <w:trPr>
          <w:trHeight w:val="624"/>
          <w:jc w:val="center"/>
        </w:trPr>
        <w:tc>
          <w:tcPr>
            <w:tcW w:w="263" w:type="pct"/>
            <w:shd w:val="clear" w:color="auto" w:fill="auto"/>
            <w:vAlign w:val="center"/>
          </w:tcPr>
          <w:p w14:paraId="234C8493"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四</w:t>
            </w:r>
          </w:p>
          <w:p w14:paraId="4986C32F"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0921</w:t>
            </w:r>
          </w:p>
          <w:p w14:paraId="51FABC5D"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w:t>
            </w:r>
          </w:p>
          <w:p w14:paraId="1B1910E8"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b/>
                <w:bCs/>
                <w:sz w:val="16"/>
                <w:szCs w:val="16"/>
              </w:rPr>
              <w:t>0927</w:t>
            </w:r>
          </w:p>
        </w:tc>
        <w:tc>
          <w:tcPr>
            <w:tcW w:w="278" w:type="pct"/>
            <w:vAlign w:val="center"/>
          </w:tcPr>
          <w:p w14:paraId="2BAA54F2" w14:textId="77777777" w:rsidR="00B14384" w:rsidRPr="00B14384" w:rsidRDefault="00B14384" w:rsidP="00B14384">
            <w:pPr>
              <w:widowControl/>
              <w:spacing w:line="240" w:lineRule="exact"/>
              <w:rPr>
                <w:rFonts w:ascii="標楷體" w:eastAsia="標楷體" w:hAnsi="標楷體" w:cs="新細明體"/>
                <w:sz w:val="16"/>
                <w:szCs w:val="16"/>
              </w:rPr>
            </w:pPr>
            <w:r w:rsidRPr="00B14384">
              <w:rPr>
                <w:rFonts w:ascii="標楷體" w:eastAsia="標楷體" w:hAnsi="標楷體" w:hint="eastAsia"/>
                <w:sz w:val="16"/>
                <w:szCs w:val="16"/>
              </w:rPr>
              <w:t>1.</w:t>
            </w:r>
            <w:r w:rsidRPr="00B14384">
              <w:rPr>
                <w:rFonts w:ascii="標楷體" w:eastAsia="標楷體" w:hAnsi="標楷體" w:cs="新細明體"/>
                <w:sz w:val="16"/>
                <w:szCs w:val="16"/>
              </w:rPr>
              <w:t xml:space="preserve"> </w:t>
            </w:r>
            <w:r w:rsidRPr="00B14384">
              <w:rPr>
                <w:rFonts w:ascii="標楷體" w:eastAsia="標楷體" w:hAnsi="標楷體" w:hint="eastAsia"/>
                <w:sz w:val="16"/>
                <w:szCs w:val="16"/>
              </w:rPr>
              <w:t>防震演練、防災教育</w:t>
            </w:r>
          </w:p>
          <w:p w14:paraId="40899863"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sz w:val="16"/>
                <w:szCs w:val="16"/>
              </w:rPr>
              <w:t>2.</w:t>
            </w:r>
            <w:r w:rsidRPr="00B14384">
              <w:rPr>
                <w:rFonts w:ascii="標楷體" w:eastAsia="標楷體" w:hAnsi="標楷體"/>
                <w:sz w:val="16"/>
                <w:szCs w:val="16"/>
              </w:rPr>
              <w:t xml:space="preserve"> </w:t>
            </w:r>
            <w:r w:rsidRPr="00B14384">
              <w:rPr>
                <w:rFonts w:ascii="標楷體" w:eastAsia="標楷體" w:hAnsi="標楷體" w:hint="eastAsia"/>
                <w:b/>
                <w:w w:val="90"/>
                <w:sz w:val="16"/>
                <w:szCs w:val="16"/>
              </w:rPr>
              <w:t>0919(五)班親會</w:t>
            </w:r>
          </w:p>
        </w:tc>
        <w:tc>
          <w:tcPr>
            <w:tcW w:w="284" w:type="pct"/>
            <w:vAlign w:val="center"/>
          </w:tcPr>
          <w:p w14:paraId="79A7EAF3" w14:textId="12A589E4"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壹、健康一把罩</w:t>
            </w:r>
          </w:p>
        </w:tc>
        <w:tc>
          <w:tcPr>
            <w:tcW w:w="250" w:type="pct"/>
            <w:vAlign w:val="center"/>
          </w:tcPr>
          <w:p w14:paraId="73A7BAFA" w14:textId="77777777" w:rsidR="00B14384" w:rsidRPr="00B14384" w:rsidRDefault="00B14384" w:rsidP="00B14384">
            <w:pPr>
              <w:spacing w:line="240" w:lineRule="exact"/>
              <w:rPr>
                <w:rFonts w:ascii="標楷體" w:eastAsia="標楷體" w:hAnsi="標楷體" w:cs="Arial Unicode MS" w:hint="eastAsia"/>
                <w:color w:val="000000"/>
                <w:sz w:val="20"/>
                <w:szCs w:val="20"/>
                <w:lang w:val="x-none"/>
              </w:rPr>
            </w:pPr>
            <w:r w:rsidRPr="00B14384">
              <w:rPr>
                <w:rFonts w:ascii="標楷體" w:eastAsia="標楷體" w:hAnsi="標楷體" w:cs="Arial Unicode MS" w:hint="eastAsia"/>
                <w:color w:val="000000"/>
                <w:sz w:val="20"/>
                <w:szCs w:val="20"/>
                <w:lang w:val="x-none" w:eastAsia="x-none"/>
              </w:rPr>
              <w:t>二.我是EQ高手</w:t>
            </w:r>
          </w:p>
          <w:p w14:paraId="04BD1025" w14:textId="77777777" w:rsidR="00B14384" w:rsidRPr="00B14384" w:rsidRDefault="00B14384" w:rsidP="00B14384">
            <w:pPr>
              <w:spacing w:line="240" w:lineRule="exact"/>
              <w:rPr>
                <w:rFonts w:ascii="標楷體" w:eastAsia="標楷體" w:hAnsi="標楷體" w:cs="Arial Unicode MS" w:hint="eastAsia"/>
                <w:color w:val="000000"/>
                <w:sz w:val="20"/>
                <w:szCs w:val="20"/>
                <w:lang w:val="x-none"/>
              </w:rPr>
            </w:pPr>
          </w:p>
          <w:p w14:paraId="39ED5614" w14:textId="642110B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lang w:val="x-none"/>
              </w:rPr>
              <w:t>三.健康保衛戰</w:t>
            </w:r>
          </w:p>
        </w:tc>
        <w:tc>
          <w:tcPr>
            <w:tcW w:w="371" w:type="pct"/>
          </w:tcPr>
          <w:p w14:paraId="638B1BF0"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健體-E-A1具備良好身體活動與健康生活的習慣，以促進身心健全發展，並認識個人特質，發展運動與保健的潛能。</w:t>
            </w:r>
          </w:p>
          <w:p w14:paraId="6ABBAFC2"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健體-E-A2具備探索身體活動與健康生活問題的思考能力，並透過體驗與實踐，處理日常生活中運動與健康的問題。</w:t>
            </w:r>
          </w:p>
          <w:p w14:paraId="3D52A30F"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健體-E-A3具備擬定基本的運動與保健計畫及實作能力，並以創新思考方式，因應日常生活情境。</w:t>
            </w:r>
          </w:p>
          <w:p w14:paraId="26463A69"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健體-E-B1具備運用體育與健康之相關符號知能，能以同理心應用在生活中的運動、保健與人際溝通上。</w:t>
            </w:r>
          </w:p>
          <w:p w14:paraId="610C0306" w14:textId="6F3B9E51"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健體-E-C2具備同理他人感</w:t>
            </w:r>
            <w:r w:rsidRPr="00B14384">
              <w:rPr>
                <w:rFonts w:ascii="標楷體" w:eastAsia="標楷體" w:hAnsi="標楷體" w:hint="eastAsia"/>
                <w:color w:val="000000"/>
                <w:sz w:val="20"/>
                <w:szCs w:val="20"/>
              </w:rPr>
              <w:lastRenderedPageBreak/>
              <w:t>受，在體育活動和健康生活中樂於與人互動、公平競爭，並與團隊成員合作，促進身心健康。</w:t>
            </w:r>
          </w:p>
        </w:tc>
        <w:tc>
          <w:tcPr>
            <w:tcW w:w="559" w:type="pct"/>
          </w:tcPr>
          <w:p w14:paraId="5D3570E6"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1b-II-1認識健康技能和生活技能對健康維護的重要性。</w:t>
            </w:r>
          </w:p>
          <w:p w14:paraId="663921E9"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2a-II-1覺察健康受到個人、家庭、學校等因素之影響。</w:t>
            </w:r>
          </w:p>
          <w:p w14:paraId="38D6D93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2a-II-2注意健康問題所帶來的威脅感與嚴重性。</w:t>
            </w:r>
          </w:p>
          <w:p w14:paraId="2558BAB9"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2b-II-1遵守健康的生</w:t>
            </w:r>
            <w:r w:rsidRPr="00B14384">
              <w:rPr>
                <w:rFonts w:ascii="標楷體" w:eastAsia="標楷體" w:hAnsi="標楷體" w:hint="eastAsia"/>
                <w:color w:val="000000"/>
                <w:sz w:val="20"/>
                <w:szCs w:val="20"/>
              </w:rPr>
              <w:lastRenderedPageBreak/>
              <w:t>活規範。</w:t>
            </w:r>
          </w:p>
          <w:p w14:paraId="24DCDB24" w14:textId="58002293"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4b-II-1清楚說明個人對促進健康的立場。</w:t>
            </w:r>
          </w:p>
        </w:tc>
        <w:tc>
          <w:tcPr>
            <w:tcW w:w="568" w:type="pct"/>
          </w:tcPr>
          <w:p w14:paraId="183B334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Fa-II-2與家人及朋友良好溝通與相處的技巧。</w:t>
            </w:r>
          </w:p>
          <w:p w14:paraId="322BD8E8"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Fa-II-3情緒的類型與調適方法。</w:t>
            </w:r>
          </w:p>
          <w:p w14:paraId="572CFE24"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Da-II-1良好的衛生習慣。</w:t>
            </w:r>
          </w:p>
          <w:p w14:paraId="47CFC560" w14:textId="741E9E51"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Fb-II-2 常見傳染病預防原則與自我照護方法。</w:t>
            </w:r>
          </w:p>
        </w:tc>
        <w:tc>
          <w:tcPr>
            <w:tcW w:w="584" w:type="pct"/>
          </w:tcPr>
          <w:p w14:paraId="55AC7133"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1.能知道調適情緒的方法。</w:t>
            </w:r>
          </w:p>
          <w:p w14:paraId="537FA165"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2.了解每個人都可能有情緒的困擾，要適當抒發情緒。</w:t>
            </w:r>
          </w:p>
          <w:p w14:paraId="625F80CC"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3.當不好的情緒產生時，能用適當的方法緩和心情。</w:t>
            </w:r>
          </w:p>
          <w:p w14:paraId="04DCFB8A"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4.不小心傷害到別人時，能道歉並遵守約定。</w:t>
            </w:r>
          </w:p>
          <w:p w14:paraId="2CAA800D"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lastRenderedPageBreak/>
              <w:t>5.能在日常生活中用健康的態度尊重體諒別人。</w:t>
            </w:r>
          </w:p>
          <w:p w14:paraId="23FF3EED"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6.了解個人衛生習慣對健康的重要性。</w:t>
            </w:r>
          </w:p>
          <w:p w14:paraId="121DD986"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7.能在生活中落實個人的良好衛生習慣。</w:t>
            </w:r>
          </w:p>
          <w:p w14:paraId="1E2EB1D7"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cs="Arial Unicode MS" w:hint="eastAsia"/>
                <w:color w:val="000000"/>
                <w:sz w:val="20"/>
                <w:szCs w:val="20"/>
              </w:rPr>
              <w:t>8.</w:t>
            </w:r>
            <w:r w:rsidRPr="00B14384">
              <w:rPr>
                <w:rFonts w:ascii="標楷體" w:eastAsia="標楷體" w:hAnsi="標楷體" w:hint="eastAsia"/>
                <w:color w:val="000000"/>
                <w:sz w:val="20"/>
                <w:szCs w:val="20"/>
              </w:rPr>
              <w:t>能認識病毒性腸胃炎的症狀。</w:t>
            </w:r>
          </w:p>
          <w:p w14:paraId="08D3D0CA" w14:textId="00693583"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9.能發覺不良衛生習慣可能導致病毒性腸胃炎。</w:t>
            </w:r>
          </w:p>
        </w:tc>
        <w:tc>
          <w:tcPr>
            <w:tcW w:w="587" w:type="pct"/>
          </w:tcPr>
          <w:p w14:paraId="5F36A31A"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lastRenderedPageBreak/>
              <w:t>【活動1】當負面情緒來臨時，可以尋求家人、學校老師或是同學的幫助，讓自己健康的宣洩情緒。</w:t>
            </w:r>
          </w:p>
          <w:p w14:paraId="40FD91DA" w14:textId="4E1C055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【活動2】</w:t>
            </w:r>
            <w:r w:rsidRPr="00B14384">
              <w:rPr>
                <w:rFonts w:ascii="標楷體" w:eastAsia="標楷體" w:hAnsi="標楷體" w:hint="eastAsia"/>
                <w:color w:val="000000"/>
                <w:sz w:val="20"/>
                <w:szCs w:val="20"/>
              </w:rPr>
              <w:t>以社區烤肉大會的情境認識病毒性腸胃炎的傳染途徑及預防與處置方法，進而反思自身的衛</w:t>
            </w:r>
            <w:r w:rsidRPr="00B14384">
              <w:rPr>
                <w:rFonts w:ascii="標楷體" w:eastAsia="標楷體" w:hAnsi="標楷體" w:hint="eastAsia"/>
                <w:color w:val="000000"/>
                <w:sz w:val="20"/>
                <w:szCs w:val="20"/>
              </w:rPr>
              <w:lastRenderedPageBreak/>
              <w:t>生習慣可能對身體健康帶來的影響。</w:t>
            </w:r>
          </w:p>
        </w:tc>
        <w:tc>
          <w:tcPr>
            <w:tcW w:w="199" w:type="pct"/>
            <w:vAlign w:val="center"/>
          </w:tcPr>
          <w:p w14:paraId="5AD12213" w14:textId="2405F49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lastRenderedPageBreak/>
              <w:t>3</w:t>
            </w:r>
          </w:p>
        </w:tc>
        <w:tc>
          <w:tcPr>
            <w:tcW w:w="427" w:type="pct"/>
          </w:tcPr>
          <w:p w14:paraId="2415107D" w14:textId="1384DC63"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●電子書及播放設備、《囉塔和他的朋友們》</w:t>
            </w:r>
            <w:r w:rsidRPr="00B14384">
              <w:rPr>
                <w:rFonts w:ascii="標楷體" w:eastAsia="標楷體" w:hAnsi="標楷體" w:hint="eastAsia"/>
                <w:color w:val="000000"/>
                <w:sz w:val="20"/>
                <w:szCs w:val="20"/>
              </w:rPr>
              <w:t>、素養評量單</w:t>
            </w:r>
            <w:r w:rsidRPr="00B14384">
              <w:rPr>
                <w:rFonts w:ascii="標楷體" w:eastAsia="標楷體" w:hAnsi="標楷體" w:cs="Arial Unicode MS" w:hint="eastAsia"/>
                <w:color w:val="000000"/>
                <w:sz w:val="20"/>
                <w:szCs w:val="20"/>
              </w:rPr>
              <w:t>。</w:t>
            </w:r>
          </w:p>
        </w:tc>
        <w:tc>
          <w:tcPr>
            <w:tcW w:w="305" w:type="pct"/>
          </w:tcPr>
          <w:p w14:paraId="5726603A" w14:textId="6B0776C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t>態度評量</w:t>
            </w:r>
          </w:p>
        </w:tc>
        <w:tc>
          <w:tcPr>
            <w:tcW w:w="325" w:type="pct"/>
          </w:tcPr>
          <w:p w14:paraId="1864FF66"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◎家庭教育</w:t>
            </w:r>
          </w:p>
          <w:p w14:paraId="75A6A1A0"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家E4覺察個人情緒並適切表達，與家人及同儕適切互動。</w:t>
            </w:r>
          </w:p>
          <w:p w14:paraId="14937276"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◎科技教</w:t>
            </w:r>
            <w:r w:rsidRPr="00B14384">
              <w:rPr>
                <w:rFonts w:ascii="標楷體" w:eastAsia="標楷體" w:hAnsi="標楷體" w:hint="eastAsia"/>
                <w:color w:val="000000"/>
                <w:sz w:val="20"/>
                <w:szCs w:val="20"/>
              </w:rPr>
              <w:lastRenderedPageBreak/>
              <w:t>育</w:t>
            </w:r>
          </w:p>
          <w:p w14:paraId="76468295" w14:textId="779ACBBE"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科E1了解平日常見科技產品的用途與運作方式。</w:t>
            </w:r>
          </w:p>
        </w:tc>
      </w:tr>
      <w:tr w:rsidR="00B14384" w:rsidRPr="00B14384" w14:paraId="0351D903" w14:textId="77777777" w:rsidTr="007F3576">
        <w:trPr>
          <w:trHeight w:val="624"/>
          <w:jc w:val="center"/>
        </w:trPr>
        <w:tc>
          <w:tcPr>
            <w:tcW w:w="263" w:type="pct"/>
            <w:shd w:val="clear" w:color="auto" w:fill="auto"/>
            <w:vAlign w:val="center"/>
          </w:tcPr>
          <w:p w14:paraId="1FCE386B"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lastRenderedPageBreak/>
              <w:t>五</w:t>
            </w:r>
          </w:p>
          <w:p w14:paraId="455719F7"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0928</w:t>
            </w:r>
          </w:p>
          <w:p w14:paraId="398C024E"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w:t>
            </w:r>
          </w:p>
          <w:p w14:paraId="4B41418D"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b/>
                <w:bCs/>
                <w:sz w:val="16"/>
                <w:szCs w:val="16"/>
              </w:rPr>
              <w:t>1004</w:t>
            </w:r>
          </w:p>
        </w:tc>
        <w:tc>
          <w:tcPr>
            <w:tcW w:w="278" w:type="pct"/>
            <w:vAlign w:val="center"/>
          </w:tcPr>
          <w:p w14:paraId="217CA88C" w14:textId="77777777" w:rsidR="00B14384" w:rsidRPr="00B14384" w:rsidRDefault="00B14384" w:rsidP="00B14384">
            <w:pPr>
              <w:spacing w:line="240" w:lineRule="exact"/>
              <w:rPr>
                <w:rFonts w:ascii="標楷體" w:eastAsia="標楷體" w:hAnsi="標楷體" w:cs="新細明體"/>
                <w:sz w:val="16"/>
                <w:szCs w:val="16"/>
              </w:rPr>
            </w:pPr>
            <w:r w:rsidRPr="00B14384">
              <w:rPr>
                <w:rFonts w:ascii="標楷體" w:eastAsia="標楷體" w:hAnsi="標楷體" w:cs="新細明體"/>
                <w:sz w:val="16"/>
                <w:szCs w:val="16"/>
              </w:rPr>
              <w:t>1</w:t>
            </w:r>
            <w:r w:rsidRPr="00B14384">
              <w:rPr>
                <w:rFonts w:ascii="標楷體" w:eastAsia="標楷體" w:hAnsi="標楷體" w:cs="新細明體" w:hint="eastAsia"/>
                <w:sz w:val="16"/>
                <w:szCs w:val="16"/>
              </w:rPr>
              <w:t>.0926(五)</w:t>
            </w:r>
          </w:p>
          <w:p w14:paraId="465AD308" w14:textId="77777777" w:rsidR="00B14384" w:rsidRPr="00B14384" w:rsidRDefault="00B14384" w:rsidP="00B14384">
            <w:pPr>
              <w:spacing w:line="240" w:lineRule="exact"/>
              <w:rPr>
                <w:rFonts w:ascii="標楷體" w:eastAsia="標楷體" w:hAnsi="標楷體" w:cs="新細明體"/>
                <w:sz w:val="16"/>
                <w:szCs w:val="16"/>
              </w:rPr>
            </w:pPr>
            <w:r w:rsidRPr="00B14384">
              <w:rPr>
                <w:rFonts w:ascii="標楷體" w:eastAsia="標楷體" w:hAnsi="標楷體" w:cs="新細明體" w:hint="eastAsia"/>
                <w:sz w:val="16"/>
                <w:szCs w:val="16"/>
              </w:rPr>
              <w:t>家長會會員代表大會</w:t>
            </w:r>
          </w:p>
          <w:p w14:paraId="255EC162" w14:textId="77777777" w:rsidR="00B14384" w:rsidRPr="00B14384" w:rsidRDefault="00B14384" w:rsidP="00B14384">
            <w:pPr>
              <w:spacing w:line="240" w:lineRule="exact"/>
              <w:rPr>
                <w:rFonts w:ascii="標楷體" w:eastAsia="標楷體" w:hAnsi="標楷體"/>
                <w:sz w:val="16"/>
                <w:szCs w:val="16"/>
              </w:rPr>
            </w:pPr>
            <w:r w:rsidRPr="00B14384">
              <w:rPr>
                <w:rFonts w:ascii="標楷體" w:eastAsia="標楷體" w:hAnsi="標楷體" w:hint="eastAsia"/>
                <w:sz w:val="16"/>
                <w:szCs w:val="16"/>
              </w:rPr>
              <w:t>2.性別平等教育</w:t>
            </w:r>
          </w:p>
          <w:p w14:paraId="3F2DA086"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sz w:val="16"/>
                <w:szCs w:val="16"/>
              </w:rPr>
              <w:t>3.慶祝教師節活動</w:t>
            </w:r>
          </w:p>
        </w:tc>
        <w:tc>
          <w:tcPr>
            <w:tcW w:w="284" w:type="pct"/>
            <w:vAlign w:val="center"/>
          </w:tcPr>
          <w:p w14:paraId="5473F8F0" w14:textId="08871EAE"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壹、健康一把罩</w:t>
            </w:r>
          </w:p>
        </w:tc>
        <w:tc>
          <w:tcPr>
            <w:tcW w:w="250" w:type="pct"/>
            <w:vAlign w:val="center"/>
          </w:tcPr>
          <w:p w14:paraId="0021FB3D" w14:textId="42B0A6FE"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lang w:val="x-none"/>
              </w:rPr>
              <w:t>三.健康保衛戰</w:t>
            </w:r>
          </w:p>
        </w:tc>
        <w:tc>
          <w:tcPr>
            <w:tcW w:w="371" w:type="pct"/>
          </w:tcPr>
          <w:p w14:paraId="0E033771"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健體-E-A1具備良好身體活動與健康生活的習慣，以促進身心健全發展，並認識個人特質，發展運動與保健的潛能。</w:t>
            </w:r>
          </w:p>
          <w:p w14:paraId="2C72A35F"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健體-E-A2具備探索身體活動與健康生活問題的思考能力，並透過體驗與實踐，處理日常生活中運動與健康的問題。</w:t>
            </w:r>
          </w:p>
          <w:p w14:paraId="32B003CA" w14:textId="44F24BA1"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健體-E-A3具備擬定</w:t>
            </w:r>
            <w:r w:rsidRPr="00B14384">
              <w:rPr>
                <w:rFonts w:ascii="標楷體" w:eastAsia="標楷體" w:hAnsi="標楷體" w:hint="eastAsia"/>
                <w:color w:val="000000"/>
                <w:sz w:val="20"/>
                <w:szCs w:val="20"/>
              </w:rPr>
              <w:lastRenderedPageBreak/>
              <w:t>基本的運動與保健計畫及實作能力，並以創新思考方式，因應日常生活情境。</w:t>
            </w:r>
          </w:p>
        </w:tc>
        <w:tc>
          <w:tcPr>
            <w:tcW w:w="559" w:type="pct"/>
          </w:tcPr>
          <w:p w14:paraId="1E4C2A58"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2a-II-1覺察健康受到個人、家庭、學校等因素之影響。</w:t>
            </w:r>
          </w:p>
          <w:p w14:paraId="6B01370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2a-II-2注意健康問題所帶來的威脅感與嚴重性。</w:t>
            </w:r>
          </w:p>
          <w:p w14:paraId="28A9D9B2"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4a-II-1能於日常生活中，運用健康資訊、產品與服務。</w:t>
            </w:r>
          </w:p>
          <w:p w14:paraId="258E31CE" w14:textId="171151C4"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4a-II-2展現促進健康的行為。</w:t>
            </w:r>
          </w:p>
        </w:tc>
        <w:tc>
          <w:tcPr>
            <w:tcW w:w="568" w:type="pct"/>
          </w:tcPr>
          <w:p w14:paraId="0E7A865A"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Fb-II-2 常見傳染病預防原則與自我照護方法。</w:t>
            </w:r>
          </w:p>
          <w:p w14:paraId="5B197065" w14:textId="0D80DC60"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Fb-II-3 正確就醫習慣。</w:t>
            </w:r>
          </w:p>
        </w:tc>
        <w:tc>
          <w:tcPr>
            <w:tcW w:w="584" w:type="pct"/>
          </w:tcPr>
          <w:p w14:paraId="239312C3"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1.能認識病毒性腸胃炎的引發原因。</w:t>
            </w:r>
          </w:p>
          <w:p w14:paraId="5C438C0B"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2.能認識病毒性腸胃炎的預防原則。</w:t>
            </w:r>
          </w:p>
          <w:p w14:paraId="26606D98"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3.了解並積極實踐病毒性腸胃炎的預防方法。</w:t>
            </w:r>
          </w:p>
          <w:p w14:paraId="5C5933C3"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4.能認識病毒性腸胃炎的自我照護方法。</w:t>
            </w:r>
          </w:p>
          <w:p w14:paraId="6523ADFC"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5.能認識照顧病毒性腸胃炎患者的注意事項。</w:t>
            </w:r>
          </w:p>
          <w:p w14:paraId="24D676D6"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6.能察覺養成良好衛生習慣，有助於預防病毒性腸胃炎</w:t>
            </w:r>
          </w:p>
          <w:p w14:paraId="5299C4DC"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7.健保卡、健康存摺及全民健保相關功能。</w:t>
            </w:r>
          </w:p>
          <w:p w14:paraId="702212F2"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8.能於引導下正確使用全民健保相關功能。</w:t>
            </w:r>
          </w:p>
          <w:p w14:paraId="663DC4C0"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9.能體會全民健保的功能及便利性，進而愛惜醫療資</w:t>
            </w:r>
            <w:r w:rsidRPr="00B14384">
              <w:rPr>
                <w:rFonts w:ascii="標楷體" w:eastAsia="標楷體" w:hAnsi="標楷體" w:cs="Arial Unicode MS" w:hint="eastAsia"/>
                <w:color w:val="000000"/>
                <w:sz w:val="20"/>
                <w:szCs w:val="20"/>
              </w:rPr>
              <w:lastRenderedPageBreak/>
              <w:t>源。</w:t>
            </w:r>
          </w:p>
          <w:p w14:paraId="79F9B43F" w14:textId="6AB1D6E2"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10.認識住家附近的醫院及診所。</w:t>
            </w:r>
          </w:p>
        </w:tc>
        <w:tc>
          <w:tcPr>
            <w:tcW w:w="587" w:type="pct"/>
          </w:tcPr>
          <w:p w14:paraId="438D93D6"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lastRenderedPageBreak/>
              <w:t>【活動1】</w:t>
            </w:r>
            <w:r w:rsidRPr="00B14384">
              <w:rPr>
                <w:rFonts w:ascii="標楷體" w:eastAsia="標楷體" w:hAnsi="標楷體" w:hint="eastAsia"/>
                <w:color w:val="000000"/>
                <w:sz w:val="20"/>
                <w:szCs w:val="20"/>
              </w:rPr>
              <w:t>以社區烤肉大會的情境認識病毒性腸胃炎的傳染途徑及預防與處置方法，進而反思自身的衛生習慣可能對身體健康帶來的影響。</w:t>
            </w:r>
          </w:p>
          <w:p w14:paraId="296D5CA0"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【活動2】透過阿倫到診所就醫，引導學童認識全民健保、健保卡及健保卡所屬的健康存摺功能。</w:t>
            </w:r>
          </w:p>
          <w:p w14:paraId="7B84C1C1" w14:textId="63871E7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【活動3】透過阿倫到診所就醫，引導學童認識全民健保、健保卡及健保卡所屬的健康存摺功能。</w:t>
            </w:r>
          </w:p>
        </w:tc>
        <w:tc>
          <w:tcPr>
            <w:tcW w:w="199" w:type="pct"/>
            <w:vAlign w:val="center"/>
          </w:tcPr>
          <w:p w14:paraId="2F0A0678" w14:textId="51A8D23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3</w:t>
            </w:r>
          </w:p>
        </w:tc>
        <w:tc>
          <w:tcPr>
            <w:tcW w:w="427" w:type="pct"/>
          </w:tcPr>
          <w:p w14:paraId="2EA6FF17" w14:textId="54953BAE"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●電子書及播放設備、教師準備健保卡、健康存摺示意圖</w:t>
            </w:r>
            <w:r w:rsidRPr="00B14384">
              <w:rPr>
                <w:rFonts w:ascii="標楷體" w:eastAsia="標楷體" w:hAnsi="標楷體" w:hint="eastAsia"/>
                <w:color w:val="000000"/>
                <w:sz w:val="20"/>
                <w:szCs w:val="20"/>
              </w:rPr>
              <w:t>、</w:t>
            </w:r>
            <w:r w:rsidRPr="00B14384">
              <w:rPr>
                <w:rFonts w:ascii="標楷體" w:eastAsia="標楷體" w:hAnsi="標楷體" w:cs="Arial Unicode MS" w:hint="eastAsia"/>
                <w:color w:val="000000"/>
                <w:sz w:val="20"/>
                <w:szCs w:val="20"/>
              </w:rPr>
              <w:t>健康存摺APP</w:t>
            </w:r>
            <w:r w:rsidRPr="00B14384">
              <w:rPr>
                <w:rFonts w:ascii="標楷體" w:eastAsia="標楷體" w:hAnsi="標楷體" w:hint="eastAsia"/>
                <w:color w:val="000000"/>
                <w:sz w:val="20"/>
                <w:szCs w:val="20"/>
              </w:rPr>
              <w:t>、素養評量單</w:t>
            </w:r>
            <w:r w:rsidRPr="00B14384">
              <w:rPr>
                <w:rFonts w:ascii="標楷體" w:eastAsia="標楷體" w:hAnsi="標楷體" w:cs="Arial Unicode MS" w:hint="eastAsia"/>
                <w:color w:val="000000"/>
                <w:sz w:val="20"/>
                <w:szCs w:val="20"/>
              </w:rPr>
              <w:t>。</w:t>
            </w:r>
          </w:p>
        </w:tc>
        <w:tc>
          <w:tcPr>
            <w:tcW w:w="305" w:type="pct"/>
          </w:tcPr>
          <w:p w14:paraId="5794D27F" w14:textId="7C1F68C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t>態度評量</w:t>
            </w:r>
          </w:p>
        </w:tc>
        <w:tc>
          <w:tcPr>
            <w:tcW w:w="325" w:type="pct"/>
          </w:tcPr>
          <w:p w14:paraId="5C03DA68"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◎科技教育</w:t>
            </w:r>
          </w:p>
          <w:p w14:paraId="035C345F" w14:textId="1ADEBD7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科E1了解平日常見科技產品的用途與運作方式。</w:t>
            </w:r>
          </w:p>
        </w:tc>
      </w:tr>
      <w:tr w:rsidR="00B14384" w:rsidRPr="00B14384" w14:paraId="1C4DD8AF" w14:textId="77777777" w:rsidTr="007F3576">
        <w:trPr>
          <w:trHeight w:val="624"/>
          <w:jc w:val="center"/>
        </w:trPr>
        <w:tc>
          <w:tcPr>
            <w:tcW w:w="263" w:type="pct"/>
            <w:shd w:val="clear" w:color="auto" w:fill="auto"/>
            <w:vAlign w:val="center"/>
          </w:tcPr>
          <w:p w14:paraId="75FEF9EA"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lastRenderedPageBreak/>
              <w:t>六</w:t>
            </w:r>
          </w:p>
          <w:p w14:paraId="51C67E32"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1005</w:t>
            </w:r>
          </w:p>
          <w:p w14:paraId="46E41C34"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w:t>
            </w:r>
          </w:p>
          <w:p w14:paraId="381AE124"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b/>
                <w:bCs/>
                <w:sz w:val="16"/>
                <w:szCs w:val="16"/>
              </w:rPr>
              <w:t>1011</w:t>
            </w:r>
          </w:p>
        </w:tc>
        <w:tc>
          <w:tcPr>
            <w:tcW w:w="278" w:type="pct"/>
            <w:vAlign w:val="center"/>
          </w:tcPr>
          <w:p w14:paraId="7A3BEB48" w14:textId="77777777" w:rsidR="00B14384" w:rsidRPr="00B14384" w:rsidRDefault="00B14384" w:rsidP="00B14384">
            <w:pPr>
              <w:snapToGrid w:val="0"/>
              <w:rPr>
                <w:rFonts w:ascii="標楷體" w:eastAsia="標楷體" w:hAnsi="標楷體"/>
                <w:sz w:val="16"/>
                <w:szCs w:val="16"/>
              </w:rPr>
            </w:pPr>
            <w:r w:rsidRPr="00B14384">
              <w:rPr>
                <w:rFonts w:ascii="標楷體" w:eastAsia="標楷體" w:hAnsi="標楷體" w:hint="eastAsia"/>
                <w:sz w:val="16"/>
                <w:szCs w:val="16"/>
              </w:rPr>
              <w:t>1006中秋節</w:t>
            </w:r>
          </w:p>
          <w:p w14:paraId="67BE14C0"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sz w:val="16"/>
                <w:szCs w:val="16"/>
              </w:rPr>
              <w:t>1010國慶日</w:t>
            </w:r>
          </w:p>
        </w:tc>
        <w:tc>
          <w:tcPr>
            <w:tcW w:w="284" w:type="pct"/>
            <w:vAlign w:val="center"/>
          </w:tcPr>
          <w:p w14:paraId="022F03AA" w14:textId="6E187252"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壹、健康一把罩</w:t>
            </w:r>
          </w:p>
        </w:tc>
        <w:tc>
          <w:tcPr>
            <w:tcW w:w="250" w:type="pct"/>
            <w:vAlign w:val="center"/>
          </w:tcPr>
          <w:p w14:paraId="60AC322D" w14:textId="3AE6B50A"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snapToGrid w:val="0"/>
                <w:color w:val="000000"/>
                <w:sz w:val="20"/>
                <w:szCs w:val="20"/>
              </w:rPr>
              <w:t>四.營養補給站</w:t>
            </w:r>
          </w:p>
        </w:tc>
        <w:tc>
          <w:tcPr>
            <w:tcW w:w="371" w:type="pct"/>
          </w:tcPr>
          <w:p w14:paraId="490DC2A3" w14:textId="3FBC273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健體-E-A1具備良好身體活動與健康生活的習慣，以促進身心健全發展，並認識個人特質，發展運動與保健的潛能。</w:t>
            </w:r>
          </w:p>
        </w:tc>
        <w:tc>
          <w:tcPr>
            <w:tcW w:w="559" w:type="pct"/>
          </w:tcPr>
          <w:p w14:paraId="30390FA5"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1a-II-1認識身心健康基本概念與意義。</w:t>
            </w:r>
          </w:p>
          <w:p w14:paraId="1819FC4B"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1a-II-2了解促進健康生活的方法。</w:t>
            </w:r>
          </w:p>
          <w:p w14:paraId="2FF0D356" w14:textId="37F08A6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3a-II-2能於生活中獨立操作基本的健康技能。</w:t>
            </w:r>
          </w:p>
        </w:tc>
        <w:tc>
          <w:tcPr>
            <w:tcW w:w="568" w:type="pct"/>
          </w:tcPr>
          <w:p w14:paraId="21FB9F37"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Ea-II-1食物與營養的種類和需求。</w:t>
            </w:r>
          </w:p>
          <w:p w14:paraId="4D17C11E"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Ea-II-3飲食選擇的影響因素。</w:t>
            </w:r>
          </w:p>
          <w:p w14:paraId="44E86834" w14:textId="23588852"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Eb-II-1健康安全消費的訊息與方法。</w:t>
            </w:r>
          </w:p>
        </w:tc>
        <w:tc>
          <w:tcPr>
            <w:tcW w:w="584" w:type="pct"/>
          </w:tcPr>
          <w:p w14:paraId="16728543"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1.</w:t>
            </w:r>
            <w:r w:rsidRPr="00B14384">
              <w:rPr>
                <w:rFonts w:ascii="標楷體" w:eastAsia="標楷體" w:hAnsi="標楷體" w:hint="eastAsia"/>
                <w:color w:val="000000"/>
                <w:sz w:val="20"/>
                <w:szCs w:val="20"/>
              </w:rPr>
              <w:t>能認識臺灣當季水果營養素對人體的好處。</w:t>
            </w:r>
          </w:p>
          <w:p w14:paraId="426F1C27"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2.能了解食用當季及在地的食物，不但新鮮、營養，更是愛地球的行為。</w:t>
            </w:r>
          </w:p>
          <w:p w14:paraId="3B97E294"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3.能認識分辨在地和進口蔬果的方法。</w:t>
            </w:r>
          </w:p>
          <w:p w14:paraId="4CDC1C82"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4.能於日常生活中做出適當的選擇，落實吃當季、食在地的理念。</w:t>
            </w:r>
          </w:p>
          <w:p w14:paraId="333E91C7"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5.能理解營養素的意義。</w:t>
            </w:r>
          </w:p>
          <w:p w14:paraId="026B3E03"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6.能知道不同營養素的名稱。</w:t>
            </w:r>
          </w:p>
          <w:p w14:paraId="6736ADD6"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7.能知道不同營養素的功能。</w:t>
            </w:r>
          </w:p>
          <w:p w14:paraId="22F26431" w14:textId="37B7E62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8.能認識六大類食物所含的主要營養素。</w:t>
            </w:r>
          </w:p>
        </w:tc>
        <w:tc>
          <w:tcPr>
            <w:tcW w:w="587" w:type="pct"/>
          </w:tcPr>
          <w:p w14:paraId="250536DE"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【活動1】經由生活經驗及活動操作，認識當季水果的種類，並理解食用當季食物的好處。</w:t>
            </w:r>
          </w:p>
          <w:p w14:paraId="47FA6259" w14:textId="5416AE2D"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【活動2】能理解各種營養素的名稱及功能。</w:t>
            </w:r>
          </w:p>
        </w:tc>
        <w:tc>
          <w:tcPr>
            <w:tcW w:w="199" w:type="pct"/>
            <w:vAlign w:val="center"/>
          </w:tcPr>
          <w:p w14:paraId="6B9BD329" w14:textId="0524D1CA"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3</w:t>
            </w:r>
          </w:p>
        </w:tc>
        <w:tc>
          <w:tcPr>
            <w:tcW w:w="427" w:type="pct"/>
          </w:tcPr>
          <w:p w14:paraId="5400BC23" w14:textId="7090D2E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●電子書及播放設備、教師準備臺灣四季水果圖片、學童準備超市或賣場的DM傳單、在地及進口蔬果圖片</w:t>
            </w:r>
            <w:r w:rsidRPr="00B14384">
              <w:rPr>
                <w:rFonts w:ascii="標楷體" w:eastAsia="標楷體" w:hAnsi="標楷體" w:hint="eastAsia"/>
                <w:color w:val="000000"/>
                <w:sz w:val="20"/>
                <w:szCs w:val="20"/>
              </w:rPr>
              <w:t>、素養評量單</w:t>
            </w:r>
            <w:r w:rsidRPr="00B14384">
              <w:rPr>
                <w:rFonts w:ascii="標楷體" w:eastAsia="標楷體" w:hAnsi="標楷體" w:cs="Arial Unicode MS" w:hint="eastAsia"/>
                <w:color w:val="000000"/>
                <w:sz w:val="20"/>
                <w:szCs w:val="20"/>
              </w:rPr>
              <w:t>。</w:t>
            </w:r>
          </w:p>
        </w:tc>
        <w:tc>
          <w:tcPr>
            <w:tcW w:w="305" w:type="pct"/>
          </w:tcPr>
          <w:p w14:paraId="3B3E6873" w14:textId="7EF7BB4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t>態度評量</w:t>
            </w:r>
          </w:p>
        </w:tc>
        <w:tc>
          <w:tcPr>
            <w:tcW w:w="325" w:type="pct"/>
          </w:tcPr>
          <w:p w14:paraId="6439E688" w14:textId="00D9CC5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無</w:t>
            </w:r>
          </w:p>
        </w:tc>
      </w:tr>
      <w:tr w:rsidR="00B14384" w:rsidRPr="00B14384" w14:paraId="61E4B1A6" w14:textId="77777777" w:rsidTr="007F3576">
        <w:trPr>
          <w:trHeight w:val="624"/>
          <w:jc w:val="center"/>
        </w:trPr>
        <w:tc>
          <w:tcPr>
            <w:tcW w:w="263" w:type="pct"/>
            <w:shd w:val="clear" w:color="auto" w:fill="auto"/>
            <w:vAlign w:val="center"/>
          </w:tcPr>
          <w:p w14:paraId="717E6CEA"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七</w:t>
            </w:r>
          </w:p>
          <w:p w14:paraId="1A2547D1"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1012</w:t>
            </w:r>
          </w:p>
          <w:p w14:paraId="2340EBAD"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w:t>
            </w:r>
          </w:p>
          <w:p w14:paraId="0C9E2205"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b/>
                <w:bCs/>
                <w:sz w:val="16"/>
                <w:szCs w:val="16"/>
              </w:rPr>
              <w:t>1018</w:t>
            </w:r>
          </w:p>
        </w:tc>
        <w:tc>
          <w:tcPr>
            <w:tcW w:w="278" w:type="pct"/>
            <w:vAlign w:val="center"/>
          </w:tcPr>
          <w:p w14:paraId="298BC8F3"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sz w:val="16"/>
                <w:szCs w:val="16"/>
              </w:rPr>
              <w:t>能源教育宣導</w:t>
            </w:r>
          </w:p>
        </w:tc>
        <w:tc>
          <w:tcPr>
            <w:tcW w:w="284" w:type="pct"/>
            <w:vAlign w:val="center"/>
          </w:tcPr>
          <w:p w14:paraId="3E81358B" w14:textId="77777777" w:rsidR="00B14384" w:rsidRPr="00B14384" w:rsidRDefault="00B14384" w:rsidP="00B14384">
            <w:pPr>
              <w:spacing w:line="240" w:lineRule="exact"/>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壹、健康一把罩</w:t>
            </w:r>
          </w:p>
          <w:p w14:paraId="7DEFECB6" w14:textId="77777777" w:rsidR="00B14384" w:rsidRPr="00B14384" w:rsidRDefault="00B14384" w:rsidP="00B14384">
            <w:pPr>
              <w:spacing w:line="240" w:lineRule="exact"/>
              <w:rPr>
                <w:rFonts w:ascii="標楷體" w:eastAsia="標楷體" w:hAnsi="標楷體" w:cs="Arial Unicode MS" w:hint="eastAsia"/>
                <w:color w:val="000000"/>
                <w:sz w:val="20"/>
                <w:szCs w:val="20"/>
              </w:rPr>
            </w:pPr>
          </w:p>
          <w:p w14:paraId="72A8CF6B" w14:textId="7858F7E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snapToGrid w:val="0"/>
                <w:color w:val="000000"/>
                <w:sz w:val="20"/>
                <w:szCs w:val="20"/>
              </w:rPr>
              <w:t>貳、</w:t>
            </w:r>
            <w:r w:rsidRPr="00B14384">
              <w:rPr>
                <w:rFonts w:ascii="標楷體" w:eastAsia="標楷體" w:hAnsi="標楷體" w:cs="Arial Unicode MS" w:hint="eastAsia"/>
                <w:snapToGrid w:val="0"/>
                <w:color w:val="000000"/>
                <w:sz w:val="20"/>
                <w:szCs w:val="20"/>
              </w:rPr>
              <w:lastRenderedPageBreak/>
              <w:t>運動真快樂</w:t>
            </w:r>
          </w:p>
        </w:tc>
        <w:tc>
          <w:tcPr>
            <w:tcW w:w="250" w:type="pct"/>
            <w:vAlign w:val="center"/>
          </w:tcPr>
          <w:p w14:paraId="082B4771" w14:textId="77777777" w:rsidR="00B14384" w:rsidRPr="00B14384" w:rsidRDefault="00B14384" w:rsidP="00B14384">
            <w:pPr>
              <w:spacing w:line="240" w:lineRule="exact"/>
              <w:rPr>
                <w:rFonts w:ascii="標楷體" w:eastAsia="標楷體" w:hAnsi="標楷體" w:cs="Arial Unicode MS" w:hint="eastAsia"/>
                <w:snapToGrid w:val="0"/>
                <w:color w:val="000000"/>
                <w:sz w:val="20"/>
                <w:szCs w:val="20"/>
              </w:rPr>
            </w:pPr>
            <w:r w:rsidRPr="00B14384">
              <w:rPr>
                <w:rFonts w:ascii="標楷體" w:eastAsia="標楷體" w:hAnsi="標楷體" w:cs="Arial Unicode MS" w:hint="eastAsia"/>
                <w:snapToGrid w:val="0"/>
                <w:color w:val="000000"/>
                <w:sz w:val="20"/>
                <w:szCs w:val="20"/>
              </w:rPr>
              <w:lastRenderedPageBreak/>
              <w:t>四.營養補給站</w:t>
            </w:r>
          </w:p>
          <w:p w14:paraId="7F606A87" w14:textId="77777777" w:rsidR="00B14384" w:rsidRPr="00B14384" w:rsidRDefault="00B14384" w:rsidP="00B14384">
            <w:pPr>
              <w:spacing w:line="240" w:lineRule="exact"/>
              <w:rPr>
                <w:rFonts w:ascii="標楷體" w:eastAsia="標楷體" w:hAnsi="標楷體" w:cs="Arial Unicode MS" w:hint="eastAsia"/>
                <w:snapToGrid w:val="0"/>
                <w:color w:val="000000"/>
                <w:sz w:val="20"/>
                <w:szCs w:val="20"/>
              </w:rPr>
            </w:pPr>
          </w:p>
          <w:p w14:paraId="512A1E1A" w14:textId="30E3AAE4"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lang w:val="x-none"/>
              </w:rPr>
              <w:t>五.</w:t>
            </w:r>
            <w:r w:rsidRPr="00B14384">
              <w:rPr>
                <w:rFonts w:ascii="標楷體" w:eastAsia="標楷體" w:hAnsi="標楷體" w:hint="eastAsia"/>
                <w:color w:val="000000"/>
                <w:sz w:val="20"/>
                <w:szCs w:val="20"/>
                <w:lang w:val="x-none"/>
              </w:rPr>
              <w:lastRenderedPageBreak/>
              <w:t>好玩的墊上運動</w:t>
            </w:r>
          </w:p>
        </w:tc>
        <w:tc>
          <w:tcPr>
            <w:tcW w:w="371" w:type="pct"/>
          </w:tcPr>
          <w:p w14:paraId="57D1AA61" w14:textId="291FAB65"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lastRenderedPageBreak/>
              <w:t>健體-E-A1具備良好身體活動與健康生活</w:t>
            </w:r>
            <w:r w:rsidRPr="00B14384">
              <w:rPr>
                <w:rFonts w:ascii="標楷體" w:eastAsia="標楷體" w:hAnsi="標楷體" w:hint="eastAsia"/>
                <w:color w:val="000000"/>
                <w:sz w:val="20"/>
                <w:szCs w:val="20"/>
              </w:rPr>
              <w:lastRenderedPageBreak/>
              <w:t>的習慣，以促進身心健全發展，並認識個人特質，發展運動與保健的潛能。</w:t>
            </w:r>
          </w:p>
        </w:tc>
        <w:tc>
          <w:tcPr>
            <w:tcW w:w="559" w:type="pct"/>
          </w:tcPr>
          <w:p w14:paraId="3EFF0EDE"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1a-II-1認識身心健康基本概念與意義。</w:t>
            </w:r>
          </w:p>
          <w:p w14:paraId="59EA37EF"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1a-II-2了解促進健康</w:t>
            </w:r>
            <w:r w:rsidRPr="00B14384">
              <w:rPr>
                <w:rFonts w:ascii="標楷體" w:eastAsia="標楷體" w:hAnsi="標楷體" w:hint="eastAsia"/>
                <w:color w:val="000000"/>
                <w:sz w:val="20"/>
                <w:szCs w:val="20"/>
              </w:rPr>
              <w:lastRenderedPageBreak/>
              <w:t>生活的方法。</w:t>
            </w:r>
          </w:p>
          <w:p w14:paraId="0970AB23"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1c-II-1認識身體活動的動作技能。</w:t>
            </w:r>
          </w:p>
          <w:p w14:paraId="426212F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1c-II-2認識身體活動的傷害和防護概念。</w:t>
            </w:r>
          </w:p>
          <w:p w14:paraId="21822A66" w14:textId="477F535E"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4a-II-2展現促進健康的行為。</w:t>
            </w:r>
          </w:p>
        </w:tc>
        <w:tc>
          <w:tcPr>
            <w:tcW w:w="568" w:type="pct"/>
          </w:tcPr>
          <w:p w14:paraId="7AAE26B8"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Ea-II-1食物與營養的種類和需求。</w:t>
            </w:r>
          </w:p>
          <w:p w14:paraId="06105E6D"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Ea-II-2飲食搭配、攝</w:t>
            </w:r>
            <w:r w:rsidRPr="00B14384">
              <w:rPr>
                <w:rFonts w:ascii="標楷體" w:eastAsia="標楷體" w:hAnsi="標楷體" w:hint="eastAsia"/>
                <w:color w:val="000000"/>
                <w:sz w:val="20"/>
                <w:szCs w:val="20"/>
              </w:rPr>
              <w:lastRenderedPageBreak/>
              <w:t>取量與家庭飲食型態。與營養的種類和需求。</w:t>
            </w:r>
          </w:p>
          <w:p w14:paraId="19A158C2" w14:textId="3D033F8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olor w:val="000000"/>
                <w:sz w:val="20"/>
                <w:szCs w:val="20"/>
              </w:rPr>
              <w:t>Ia-II-1滾翻、支撐、平衡與擺盪動作。</w:t>
            </w:r>
          </w:p>
        </w:tc>
        <w:tc>
          <w:tcPr>
            <w:tcW w:w="584" w:type="pct"/>
          </w:tcPr>
          <w:p w14:paraId="40AA211F"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lastRenderedPageBreak/>
              <w:t>1.能知道不同營養素的功能。</w:t>
            </w:r>
          </w:p>
          <w:p w14:paraId="59C589BD"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2.能認識六大類食物所含的主要營</w:t>
            </w:r>
            <w:r w:rsidRPr="00B14384">
              <w:rPr>
                <w:rFonts w:ascii="標楷體" w:eastAsia="標楷體" w:hAnsi="標楷體" w:cs="Arial Unicode MS" w:hint="eastAsia"/>
                <w:color w:val="000000"/>
                <w:sz w:val="20"/>
                <w:szCs w:val="20"/>
              </w:rPr>
              <w:lastRenderedPageBreak/>
              <w:t>養素。</w:t>
            </w:r>
          </w:p>
          <w:p w14:paraId="0A41EB95"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3.能知道食物含有分量較多的主要營養素及分量較少的其他營養素。</w:t>
            </w:r>
          </w:p>
          <w:p w14:paraId="1DF77764"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4.能了解「我的餐盤」六句口訣可以幫助飲食搭配及取用適當的食物比例。</w:t>
            </w:r>
          </w:p>
          <w:p w14:paraId="39ABFD03"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5.能利用「我的餐盤」六句口訣自我檢核是否達到營養均衡。</w:t>
            </w:r>
          </w:p>
          <w:p w14:paraId="16163316" w14:textId="77777777" w:rsidR="00B14384" w:rsidRPr="00B14384" w:rsidRDefault="00B14384" w:rsidP="00B14384">
            <w:pPr>
              <w:rPr>
                <w:rFonts w:ascii="標楷體" w:eastAsia="標楷體" w:hAnsi="標楷體" w:cs="Arial Unicode MS"/>
                <w:color w:val="000000"/>
                <w:sz w:val="20"/>
                <w:szCs w:val="20"/>
              </w:rPr>
            </w:pPr>
            <w:r w:rsidRPr="00B14384">
              <w:rPr>
                <w:rFonts w:ascii="標楷體" w:eastAsia="標楷體" w:hAnsi="標楷體" w:cs="Arial Unicode MS" w:hint="eastAsia"/>
                <w:color w:val="000000"/>
                <w:sz w:val="20"/>
                <w:szCs w:val="20"/>
              </w:rPr>
              <w:t>6.</w:t>
            </w:r>
            <w:r w:rsidRPr="00B14384">
              <w:rPr>
                <w:rFonts w:ascii="標楷體" w:eastAsia="標楷體" w:hAnsi="標楷體" w:hint="eastAsia"/>
                <w:color w:val="000000"/>
                <w:sz w:val="20"/>
                <w:szCs w:val="20"/>
              </w:rPr>
              <w:t>能認識家鄉在地生產的蔬果。</w:t>
            </w:r>
          </w:p>
          <w:p w14:paraId="6CB2820B"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7.能完成指定動作的學習。</w:t>
            </w:r>
          </w:p>
          <w:p w14:paraId="1733E2E6"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8.表現認真參與及友善互動的學習態度。</w:t>
            </w:r>
          </w:p>
          <w:p w14:paraId="3C94519E"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9.專注觀賞他人的動作表現。</w:t>
            </w:r>
          </w:p>
          <w:p w14:paraId="5DD6CBD0" w14:textId="210BFFDB"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10.在活動過程中，能知道如何保護自己。</w:t>
            </w:r>
          </w:p>
        </w:tc>
        <w:tc>
          <w:tcPr>
            <w:tcW w:w="587" w:type="pct"/>
          </w:tcPr>
          <w:p w14:paraId="646325C9"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lastRenderedPageBreak/>
              <w:t>【活動1】能分辨食物含有能幫助身體維持健康的不同營養素。</w:t>
            </w:r>
          </w:p>
          <w:p w14:paraId="4AAD76D2" w14:textId="77777777" w:rsidR="00B14384" w:rsidRPr="00B14384" w:rsidRDefault="00B14384" w:rsidP="00B14384">
            <w:pPr>
              <w:rPr>
                <w:rFonts w:ascii="標楷體" w:eastAsia="標楷體" w:hAnsi="標楷體" w:cs="Arial Unicode MS"/>
                <w:color w:val="000000"/>
                <w:sz w:val="20"/>
                <w:szCs w:val="20"/>
              </w:rPr>
            </w:pPr>
            <w:r w:rsidRPr="00B14384">
              <w:rPr>
                <w:rFonts w:ascii="標楷體" w:eastAsia="標楷體" w:hAnsi="標楷體" w:cs="Arial Unicode MS" w:hint="eastAsia"/>
                <w:color w:val="000000"/>
                <w:sz w:val="20"/>
                <w:szCs w:val="20"/>
              </w:rPr>
              <w:lastRenderedPageBreak/>
              <w:t>【活動2】鼓勵運用「我的餐盤」概念，並透過記住六句口訣，讓學童能取用適當的食物比例，幫助學童營養攝取均衡。</w:t>
            </w:r>
          </w:p>
          <w:p w14:paraId="1455D364" w14:textId="7BB4383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【活動3】學會安全的在墊上進行運動。</w:t>
            </w:r>
          </w:p>
        </w:tc>
        <w:tc>
          <w:tcPr>
            <w:tcW w:w="199" w:type="pct"/>
            <w:vAlign w:val="center"/>
          </w:tcPr>
          <w:p w14:paraId="3B9B5B3A" w14:textId="4BDDA5B1"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lastRenderedPageBreak/>
              <w:t>3</w:t>
            </w:r>
          </w:p>
        </w:tc>
        <w:tc>
          <w:tcPr>
            <w:tcW w:w="427" w:type="pct"/>
          </w:tcPr>
          <w:p w14:paraId="112A6021"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●電子書及播放設備、素養評量單。</w:t>
            </w:r>
          </w:p>
          <w:p w14:paraId="520786E0" w14:textId="21B689E3"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lastRenderedPageBreak/>
              <w:t>●平坦安全的場地、軟墊。</w:t>
            </w:r>
          </w:p>
        </w:tc>
        <w:tc>
          <w:tcPr>
            <w:tcW w:w="305" w:type="pct"/>
          </w:tcPr>
          <w:p w14:paraId="05CE322B" w14:textId="72D49045"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lastRenderedPageBreak/>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r>
            <w:r w:rsidRPr="00B14384">
              <w:rPr>
                <w:rFonts w:ascii="標楷體" w:eastAsia="標楷體" w:hAnsi="標楷體" w:hint="eastAsia"/>
                <w:color w:val="000000"/>
                <w:sz w:val="20"/>
              </w:rPr>
              <w:lastRenderedPageBreak/>
              <w:t>態度評量</w:t>
            </w:r>
          </w:p>
        </w:tc>
        <w:tc>
          <w:tcPr>
            <w:tcW w:w="325" w:type="pct"/>
          </w:tcPr>
          <w:p w14:paraId="5FAF99DB"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◎安全教育</w:t>
            </w:r>
          </w:p>
          <w:p w14:paraId="6EAE4AE3"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安E4探討日常</w:t>
            </w:r>
            <w:r w:rsidRPr="00B14384">
              <w:rPr>
                <w:rFonts w:ascii="標楷體" w:eastAsia="標楷體" w:hAnsi="標楷體" w:hint="eastAsia"/>
                <w:color w:val="000000"/>
                <w:sz w:val="20"/>
                <w:szCs w:val="20"/>
              </w:rPr>
              <w:lastRenderedPageBreak/>
              <w:t>生活應該注意的安全。</w:t>
            </w:r>
          </w:p>
          <w:p w14:paraId="52675996" w14:textId="2F7BC89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安E6了解自己的身體。</w:t>
            </w:r>
          </w:p>
        </w:tc>
      </w:tr>
      <w:tr w:rsidR="00B14384" w:rsidRPr="00B14384" w14:paraId="5B887334" w14:textId="77777777" w:rsidTr="007F3576">
        <w:trPr>
          <w:trHeight w:val="624"/>
          <w:jc w:val="center"/>
        </w:trPr>
        <w:tc>
          <w:tcPr>
            <w:tcW w:w="263" w:type="pct"/>
            <w:shd w:val="clear" w:color="auto" w:fill="auto"/>
            <w:vAlign w:val="center"/>
          </w:tcPr>
          <w:p w14:paraId="1D800533"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lastRenderedPageBreak/>
              <w:t>八</w:t>
            </w:r>
          </w:p>
          <w:p w14:paraId="53542B7A"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1019</w:t>
            </w:r>
          </w:p>
          <w:p w14:paraId="5F14B8C4"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w:t>
            </w:r>
          </w:p>
          <w:p w14:paraId="3901220D"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b/>
                <w:bCs/>
                <w:sz w:val="16"/>
                <w:szCs w:val="16"/>
              </w:rPr>
              <w:t>1025</w:t>
            </w:r>
          </w:p>
        </w:tc>
        <w:tc>
          <w:tcPr>
            <w:tcW w:w="278" w:type="pct"/>
            <w:vAlign w:val="center"/>
          </w:tcPr>
          <w:p w14:paraId="7B84274F"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sz w:val="16"/>
                <w:szCs w:val="16"/>
              </w:rPr>
              <w:t>交通安全教育宣導</w:t>
            </w:r>
          </w:p>
        </w:tc>
        <w:tc>
          <w:tcPr>
            <w:tcW w:w="284" w:type="pct"/>
            <w:vAlign w:val="center"/>
          </w:tcPr>
          <w:p w14:paraId="17E4F2B2" w14:textId="3ACC53CE"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snapToGrid w:val="0"/>
                <w:color w:val="000000"/>
                <w:sz w:val="20"/>
                <w:szCs w:val="20"/>
              </w:rPr>
              <w:t>貳、運動真快樂</w:t>
            </w:r>
          </w:p>
        </w:tc>
        <w:tc>
          <w:tcPr>
            <w:tcW w:w="250" w:type="pct"/>
            <w:vAlign w:val="center"/>
          </w:tcPr>
          <w:p w14:paraId="453F46D8" w14:textId="4BB7C9B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lang w:val="x-none"/>
              </w:rPr>
              <w:t>五.好玩的墊上運動</w:t>
            </w:r>
          </w:p>
        </w:tc>
        <w:tc>
          <w:tcPr>
            <w:tcW w:w="371" w:type="pct"/>
          </w:tcPr>
          <w:p w14:paraId="278D9E71" w14:textId="64C2876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健體-E-A1具備良好身體活動與健康生活的習慣，以促進身心健全發展，並認識個人特質，發展運動</w:t>
            </w:r>
            <w:r w:rsidRPr="00B14384">
              <w:rPr>
                <w:rFonts w:ascii="標楷體" w:eastAsia="標楷體" w:hAnsi="標楷體" w:hint="eastAsia"/>
                <w:color w:val="000000"/>
                <w:sz w:val="20"/>
                <w:szCs w:val="20"/>
              </w:rPr>
              <w:lastRenderedPageBreak/>
              <w:t>與保健的潛能。</w:t>
            </w:r>
          </w:p>
        </w:tc>
        <w:tc>
          <w:tcPr>
            <w:tcW w:w="559" w:type="pct"/>
          </w:tcPr>
          <w:p w14:paraId="15D1B2BF"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1c-II-1認識身體活動的動作技能。</w:t>
            </w:r>
          </w:p>
          <w:p w14:paraId="7F0423F2" w14:textId="28C2F692"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2d-II-2表現觀賞者的角色和責任。</w:t>
            </w:r>
          </w:p>
        </w:tc>
        <w:tc>
          <w:tcPr>
            <w:tcW w:w="568" w:type="pct"/>
          </w:tcPr>
          <w:p w14:paraId="5CE40561" w14:textId="5A7A06D2"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Ia-II-1滾翻、支撐、平衡與擺盪動作。</w:t>
            </w:r>
          </w:p>
        </w:tc>
        <w:tc>
          <w:tcPr>
            <w:tcW w:w="584" w:type="pct"/>
          </w:tcPr>
          <w:p w14:paraId="16648095"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1.透過簡單暖身活動，伸展身體。</w:t>
            </w:r>
          </w:p>
          <w:p w14:paraId="28A582E3"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2.會欣賞並支持同學的表現。</w:t>
            </w:r>
          </w:p>
          <w:p w14:paraId="32AF4DDB" w14:textId="709AFF20"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3.學習如何安全的進行墊上活動。</w:t>
            </w:r>
          </w:p>
        </w:tc>
        <w:tc>
          <w:tcPr>
            <w:tcW w:w="587" w:type="pct"/>
          </w:tcPr>
          <w:p w14:paraId="0A4A8874" w14:textId="053A657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【活動】運用身體平衡能力，完成動作。</w:t>
            </w:r>
          </w:p>
        </w:tc>
        <w:tc>
          <w:tcPr>
            <w:tcW w:w="199" w:type="pct"/>
            <w:vAlign w:val="center"/>
          </w:tcPr>
          <w:p w14:paraId="68617EF7" w14:textId="2C533D01"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3</w:t>
            </w:r>
          </w:p>
        </w:tc>
        <w:tc>
          <w:tcPr>
            <w:tcW w:w="427" w:type="pct"/>
          </w:tcPr>
          <w:p w14:paraId="7F50A5BD" w14:textId="105820BD"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●平坦安全的場地、軟墊、大軟球（至少3顆）</w:t>
            </w:r>
            <w:r w:rsidRPr="00B14384">
              <w:rPr>
                <w:rFonts w:ascii="標楷體" w:eastAsia="標楷體" w:hAnsi="標楷體" w:hint="eastAsia"/>
                <w:color w:val="000000"/>
                <w:sz w:val="20"/>
                <w:szCs w:val="20"/>
              </w:rPr>
              <w:t>、素養評量單</w:t>
            </w:r>
            <w:r w:rsidRPr="00B14384">
              <w:rPr>
                <w:rFonts w:ascii="標楷體" w:eastAsia="標楷體" w:hAnsi="標楷體" w:cs="Arial Unicode MS" w:hint="eastAsia"/>
                <w:color w:val="000000"/>
                <w:sz w:val="20"/>
                <w:szCs w:val="20"/>
              </w:rPr>
              <w:t>。</w:t>
            </w:r>
          </w:p>
        </w:tc>
        <w:tc>
          <w:tcPr>
            <w:tcW w:w="305" w:type="pct"/>
          </w:tcPr>
          <w:p w14:paraId="53F345F6" w14:textId="1FECB02E"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t>態度評量</w:t>
            </w:r>
          </w:p>
        </w:tc>
        <w:tc>
          <w:tcPr>
            <w:tcW w:w="325" w:type="pct"/>
          </w:tcPr>
          <w:p w14:paraId="562F8D0E"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◎安全教育</w:t>
            </w:r>
          </w:p>
          <w:p w14:paraId="794342B3"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安E4探討日常生活應該注意的安全。</w:t>
            </w:r>
          </w:p>
          <w:p w14:paraId="36CFC369" w14:textId="2462CD75"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安E6了解自己的身</w:t>
            </w:r>
            <w:r w:rsidRPr="00B14384">
              <w:rPr>
                <w:rFonts w:ascii="標楷體" w:eastAsia="標楷體" w:hAnsi="標楷體" w:hint="eastAsia"/>
                <w:color w:val="000000"/>
                <w:sz w:val="20"/>
                <w:szCs w:val="20"/>
              </w:rPr>
              <w:lastRenderedPageBreak/>
              <w:t>體。</w:t>
            </w:r>
          </w:p>
        </w:tc>
      </w:tr>
      <w:tr w:rsidR="00B14384" w:rsidRPr="00B14384" w14:paraId="0EF62032" w14:textId="77777777" w:rsidTr="007F3576">
        <w:trPr>
          <w:trHeight w:val="624"/>
          <w:jc w:val="center"/>
        </w:trPr>
        <w:tc>
          <w:tcPr>
            <w:tcW w:w="263" w:type="pct"/>
            <w:shd w:val="clear" w:color="auto" w:fill="auto"/>
            <w:vAlign w:val="center"/>
          </w:tcPr>
          <w:p w14:paraId="1CB8667D"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lastRenderedPageBreak/>
              <w:t>九</w:t>
            </w:r>
          </w:p>
          <w:p w14:paraId="69407FA8"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1026</w:t>
            </w:r>
          </w:p>
          <w:p w14:paraId="6A6E3D59"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w:t>
            </w:r>
          </w:p>
          <w:p w14:paraId="22348010"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b/>
                <w:bCs/>
                <w:sz w:val="16"/>
                <w:szCs w:val="16"/>
              </w:rPr>
              <w:t>1101</w:t>
            </w:r>
          </w:p>
        </w:tc>
        <w:tc>
          <w:tcPr>
            <w:tcW w:w="278" w:type="pct"/>
            <w:vAlign w:val="center"/>
          </w:tcPr>
          <w:p w14:paraId="53219B89"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sz w:val="16"/>
                <w:szCs w:val="16"/>
              </w:rPr>
              <w:t>生命教育宣導</w:t>
            </w:r>
          </w:p>
        </w:tc>
        <w:tc>
          <w:tcPr>
            <w:tcW w:w="284" w:type="pct"/>
            <w:vAlign w:val="center"/>
          </w:tcPr>
          <w:p w14:paraId="4B58B9AD" w14:textId="7D70C1DD"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snapToGrid w:val="0"/>
                <w:color w:val="000000"/>
                <w:sz w:val="20"/>
                <w:szCs w:val="20"/>
              </w:rPr>
              <w:t>貳、運動真快樂</w:t>
            </w:r>
          </w:p>
        </w:tc>
        <w:tc>
          <w:tcPr>
            <w:tcW w:w="250" w:type="pct"/>
            <w:vAlign w:val="center"/>
          </w:tcPr>
          <w:p w14:paraId="25D7F2B2" w14:textId="69CA3C9C"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lang w:val="x-none"/>
              </w:rPr>
              <w:t>五.好玩的墊上運動</w:t>
            </w:r>
          </w:p>
        </w:tc>
        <w:tc>
          <w:tcPr>
            <w:tcW w:w="371" w:type="pct"/>
          </w:tcPr>
          <w:p w14:paraId="68867020" w14:textId="0E841A4C"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健體-E-A1具備良好身體活動與健康生活的習慣，以促進身心健全發展，並認識個人特質，發展運動與保健的潛能。</w:t>
            </w:r>
          </w:p>
        </w:tc>
        <w:tc>
          <w:tcPr>
            <w:tcW w:w="559" w:type="pct"/>
          </w:tcPr>
          <w:p w14:paraId="7CF17F1E"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1c-II-1認識身體活動的動作技能。</w:t>
            </w:r>
          </w:p>
          <w:p w14:paraId="57A693D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2d-II-2表現觀賞者的角色和責任。</w:t>
            </w:r>
          </w:p>
          <w:p w14:paraId="0888772F" w14:textId="2C8369C4"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3d-II-1運用動作技能的練習策略。</w:t>
            </w:r>
          </w:p>
        </w:tc>
        <w:tc>
          <w:tcPr>
            <w:tcW w:w="568" w:type="pct"/>
          </w:tcPr>
          <w:p w14:paraId="76510DB4" w14:textId="487D4DE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olor w:val="000000"/>
                <w:sz w:val="20"/>
                <w:szCs w:val="20"/>
              </w:rPr>
              <w:t>Ia-II-1滾翻、支撐、平衡與擺盪動作。</w:t>
            </w:r>
          </w:p>
        </w:tc>
        <w:tc>
          <w:tcPr>
            <w:tcW w:w="584" w:type="pct"/>
          </w:tcPr>
          <w:p w14:paraId="0A23997A"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1.完成指定動作的學習。</w:t>
            </w:r>
          </w:p>
          <w:p w14:paraId="12C39405"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2.專注觀賞他人的動作表現。</w:t>
            </w:r>
          </w:p>
          <w:p w14:paraId="74124E38"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3.能學習並表現出指定動作。</w:t>
            </w:r>
          </w:p>
          <w:p w14:paraId="7D4FA257"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4.專注觀賞他人的動作表現。</w:t>
            </w:r>
          </w:p>
          <w:p w14:paraId="7313E84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5.掌握動作要領，完成滾翻前的動作。</w:t>
            </w:r>
          </w:p>
          <w:p w14:paraId="1E87A51C" w14:textId="5DC3C62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6.學習過程中能掌握動作要領，完成斜坡前滾翻動作。</w:t>
            </w:r>
          </w:p>
        </w:tc>
        <w:tc>
          <w:tcPr>
            <w:tcW w:w="587" w:type="pct"/>
          </w:tcPr>
          <w:p w14:paraId="3A96EECA"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【活動1】運用身體各部位的肌力，學習並能完成指定動作。</w:t>
            </w:r>
          </w:p>
          <w:p w14:paraId="54D5DA3E" w14:textId="4B537C92"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【活動2】完成前滾翻動作。</w:t>
            </w:r>
          </w:p>
        </w:tc>
        <w:tc>
          <w:tcPr>
            <w:tcW w:w="199" w:type="pct"/>
            <w:vAlign w:val="center"/>
          </w:tcPr>
          <w:p w14:paraId="2B2269C5" w14:textId="5CDEC7ED"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3</w:t>
            </w:r>
          </w:p>
        </w:tc>
        <w:tc>
          <w:tcPr>
            <w:tcW w:w="427" w:type="pct"/>
          </w:tcPr>
          <w:p w14:paraId="62407DF6" w14:textId="69A8B59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●平坦安全的場地、軟墊、大軟球、一面牆、素養評量單。</w:t>
            </w:r>
          </w:p>
        </w:tc>
        <w:tc>
          <w:tcPr>
            <w:tcW w:w="305" w:type="pct"/>
          </w:tcPr>
          <w:p w14:paraId="5F2D2693" w14:textId="084B9B02"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t>態度評量</w:t>
            </w:r>
          </w:p>
        </w:tc>
        <w:tc>
          <w:tcPr>
            <w:tcW w:w="325" w:type="pct"/>
          </w:tcPr>
          <w:p w14:paraId="578648D5"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◎安全教育</w:t>
            </w:r>
          </w:p>
          <w:p w14:paraId="55A4FA8E"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安E4探討日常生活應該注意的安全。</w:t>
            </w:r>
          </w:p>
          <w:p w14:paraId="622DB7EE" w14:textId="352CF7F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安E6了解自己的身體。</w:t>
            </w:r>
          </w:p>
        </w:tc>
      </w:tr>
      <w:tr w:rsidR="00B14384" w:rsidRPr="00B14384" w14:paraId="43EF4F74" w14:textId="77777777" w:rsidTr="007F3576">
        <w:trPr>
          <w:trHeight w:val="624"/>
          <w:jc w:val="center"/>
        </w:trPr>
        <w:tc>
          <w:tcPr>
            <w:tcW w:w="263" w:type="pct"/>
            <w:shd w:val="clear" w:color="auto" w:fill="auto"/>
            <w:vAlign w:val="center"/>
          </w:tcPr>
          <w:p w14:paraId="133DE5E0"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十</w:t>
            </w:r>
          </w:p>
          <w:p w14:paraId="48A86F55"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1102</w:t>
            </w:r>
          </w:p>
          <w:p w14:paraId="00C3E91F"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w:t>
            </w:r>
          </w:p>
          <w:p w14:paraId="76D30A8C"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b/>
                <w:bCs/>
                <w:sz w:val="16"/>
                <w:szCs w:val="16"/>
              </w:rPr>
              <w:t>1108</w:t>
            </w:r>
          </w:p>
        </w:tc>
        <w:tc>
          <w:tcPr>
            <w:tcW w:w="278" w:type="pct"/>
            <w:vAlign w:val="center"/>
          </w:tcPr>
          <w:p w14:paraId="19489739" w14:textId="77777777" w:rsidR="00B14384" w:rsidRPr="00B14384" w:rsidRDefault="00B14384" w:rsidP="00B14384">
            <w:pPr>
              <w:snapToGrid w:val="0"/>
              <w:rPr>
                <w:rFonts w:ascii="標楷體" w:eastAsia="標楷體" w:hAnsi="標楷體"/>
                <w:kern w:val="2"/>
                <w:sz w:val="16"/>
                <w:szCs w:val="16"/>
              </w:rPr>
            </w:pPr>
          </w:p>
        </w:tc>
        <w:tc>
          <w:tcPr>
            <w:tcW w:w="284" w:type="pct"/>
            <w:vAlign w:val="center"/>
          </w:tcPr>
          <w:p w14:paraId="1932C662" w14:textId="77777777" w:rsidR="00B14384" w:rsidRPr="00B14384" w:rsidRDefault="00B14384" w:rsidP="00B14384">
            <w:pPr>
              <w:spacing w:line="240" w:lineRule="exact"/>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評量週</w:t>
            </w:r>
          </w:p>
          <w:p w14:paraId="4BF161C9" w14:textId="77777777" w:rsidR="00B14384" w:rsidRPr="00B14384" w:rsidRDefault="00B14384" w:rsidP="00B14384">
            <w:pPr>
              <w:spacing w:line="240" w:lineRule="exact"/>
              <w:rPr>
                <w:rFonts w:ascii="標楷體" w:eastAsia="標楷體" w:hAnsi="標楷體" w:cs="Arial Unicode MS" w:hint="eastAsia"/>
                <w:color w:val="000000"/>
                <w:sz w:val="20"/>
                <w:szCs w:val="20"/>
              </w:rPr>
            </w:pPr>
          </w:p>
          <w:p w14:paraId="10DE1630" w14:textId="0641411A"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snapToGrid w:val="0"/>
                <w:color w:val="000000"/>
                <w:sz w:val="20"/>
                <w:szCs w:val="20"/>
              </w:rPr>
              <w:t>貳、運動真快樂</w:t>
            </w:r>
          </w:p>
        </w:tc>
        <w:tc>
          <w:tcPr>
            <w:tcW w:w="250" w:type="pct"/>
            <w:vAlign w:val="center"/>
          </w:tcPr>
          <w:p w14:paraId="106B3733" w14:textId="77777777" w:rsidR="00B14384" w:rsidRPr="00B14384" w:rsidRDefault="00B14384" w:rsidP="00B14384">
            <w:pPr>
              <w:spacing w:line="240" w:lineRule="exact"/>
              <w:rPr>
                <w:rFonts w:ascii="標楷體" w:eastAsia="標楷體" w:hAnsi="標楷體" w:hint="eastAsia"/>
                <w:color w:val="000000"/>
                <w:sz w:val="20"/>
                <w:szCs w:val="20"/>
                <w:lang w:val="x-none"/>
              </w:rPr>
            </w:pPr>
            <w:r w:rsidRPr="00B14384">
              <w:rPr>
                <w:rFonts w:ascii="標楷體" w:eastAsia="標楷體" w:hAnsi="標楷體" w:hint="eastAsia"/>
                <w:color w:val="000000"/>
                <w:sz w:val="20"/>
                <w:szCs w:val="20"/>
                <w:lang w:val="x-none"/>
              </w:rPr>
              <w:t>五.好玩的墊上運動</w:t>
            </w:r>
          </w:p>
          <w:p w14:paraId="7C314E34" w14:textId="77777777" w:rsidR="00B14384" w:rsidRPr="00B14384" w:rsidRDefault="00B14384" w:rsidP="00B14384">
            <w:pPr>
              <w:spacing w:line="240" w:lineRule="exact"/>
              <w:rPr>
                <w:rFonts w:ascii="標楷體" w:eastAsia="標楷體" w:hAnsi="標楷體" w:hint="eastAsia"/>
                <w:color w:val="000000"/>
                <w:sz w:val="20"/>
                <w:szCs w:val="20"/>
                <w:lang w:val="x-none"/>
              </w:rPr>
            </w:pPr>
          </w:p>
          <w:p w14:paraId="3305F6EC" w14:textId="0A922751"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六.快樂向前衝</w:t>
            </w:r>
          </w:p>
        </w:tc>
        <w:tc>
          <w:tcPr>
            <w:tcW w:w="371" w:type="pct"/>
          </w:tcPr>
          <w:p w14:paraId="23FAFCCF"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健體-E-A1具備良好身體活動與健康生活的習慣，以促進身心健全發展，並認識個人特質，發展運動與保健的潛能。</w:t>
            </w:r>
          </w:p>
          <w:p w14:paraId="6EC15562"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健體-E-A2具備探索身體活動與健康生活問題的思考能力，並透過體</w:t>
            </w:r>
            <w:r w:rsidRPr="00B14384">
              <w:rPr>
                <w:rFonts w:ascii="標楷體" w:eastAsia="標楷體" w:hAnsi="標楷體" w:hint="eastAsia"/>
                <w:color w:val="000000"/>
                <w:sz w:val="20"/>
                <w:szCs w:val="20"/>
              </w:rPr>
              <w:lastRenderedPageBreak/>
              <w:t>驗與實踐，處理日常生活中運動與健康的問題。</w:t>
            </w:r>
          </w:p>
          <w:p w14:paraId="06DE7A27" w14:textId="09F575A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健體-E-C3具備理解與關心本土、國際體育與健康議題的素養，並認識及包容文化的多元性。</w:t>
            </w:r>
          </w:p>
        </w:tc>
        <w:tc>
          <w:tcPr>
            <w:tcW w:w="559" w:type="pct"/>
          </w:tcPr>
          <w:p w14:paraId="28B06F67"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1c-II-1認識身體活動的動作技能。</w:t>
            </w:r>
          </w:p>
          <w:p w14:paraId="13AE7812"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1d-II-2描述自己或他人動作技能的正確性。</w:t>
            </w:r>
          </w:p>
          <w:p w14:paraId="2741001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2d-II-1描述參與身體活動的感覺。</w:t>
            </w:r>
          </w:p>
          <w:p w14:paraId="03AE2D82"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2d-II-2表現觀賞者的角色和責任。</w:t>
            </w:r>
          </w:p>
          <w:p w14:paraId="4C1486F4"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3c-II-2透過身體活動，探索運動潛能與表現正確的身體活動。</w:t>
            </w:r>
          </w:p>
          <w:p w14:paraId="4A8A175B"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3d-II-1運用動作技能的練習策略。</w:t>
            </w:r>
          </w:p>
          <w:p w14:paraId="2000E969" w14:textId="2EAEDA4C"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4d-II-2參與提高體適</w:t>
            </w:r>
            <w:r w:rsidRPr="00B14384">
              <w:rPr>
                <w:rFonts w:ascii="標楷體" w:eastAsia="標楷體" w:hAnsi="標楷體" w:hint="eastAsia"/>
                <w:color w:val="000000"/>
                <w:sz w:val="20"/>
                <w:szCs w:val="20"/>
              </w:rPr>
              <w:lastRenderedPageBreak/>
              <w:t>能與基本運動能力的身體活動。</w:t>
            </w:r>
          </w:p>
        </w:tc>
        <w:tc>
          <w:tcPr>
            <w:tcW w:w="568" w:type="pct"/>
          </w:tcPr>
          <w:p w14:paraId="04F96018"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Ia-II-1滾翻、支撐、平衡與擺盪動作。</w:t>
            </w:r>
          </w:p>
          <w:p w14:paraId="5E07204F" w14:textId="6DE81AF5"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Ga-II-1跑、跳與行進間投擲的遊戲。</w:t>
            </w:r>
          </w:p>
        </w:tc>
        <w:tc>
          <w:tcPr>
            <w:tcW w:w="584" w:type="pct"/>
          </w:tcPr>
          <w:p w14:paraId="7C5F2994"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1.能做出斜坡前滾翻動作。</w:t>
            </w:r>
          </w:p>
          <w:p w14:paraId="69CB0747"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2.能做出前滾翻動作。</w:t>
            </w:r>
          </w:p>
          <w:p w14:paraId="2CE31A04"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3.能說出自己練習動作的心得。</w:t>
            </w:r>
          </w:p>
          <w:p w14:paraId="1F69E286"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4.能說出同學表現的優點。</w:t>
            </w:r>
          </w:p>
          <w:p w14:paraId="3C23E4B4"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5.能努力體驗不同擺臂動作跑步。</w:t>
            </w:r>
          </w:p>
          <w:p w14:paraId="4809A5CE"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6.能練習正確擺臂動作。</w:t>
            </w:r>
          </w:p>
          <w:p w14:paraId="352AB690"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7.能和同學合作學習正確的跑步動作。</w:t>
            </w:r>
          </w:p>
          <w:p w14:paraId="526F5542" w14:textId="42AA8D4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8.能於活動中展現正確的跑步動作。</w:t>
            </w:r>
          </w:p>
        </w:tc>
        <w:tc>
          <w:tcPr>
            <w:tcW w:w="587" w:type="pct"/>
          </w:tcPr>
          <w:p w14:paraId="23FAA3E7"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【活動1】說出不同擺臂動作跑步的感想。</w:t>
            </w:r>
          </w:p>
          <w:p w14:paraId="616E96DA"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【活動2】於跑步中展現正確擺臂動作。</w:t>
            </w:r>
          </w:p>
          <w:p w14:paraId="6A9E2367"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【活動3】努力練習正確跑步動作。</w:t>
            </w:r>
          </w:p>
          <w:p w14:paraId="4FC10A12"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【活動4】於活動中展現出正確的跑步動作。</w:t>
            </w:r>
          </w:p>
          <w:p w14:paraId="1426A7A9" w14:textId="3BAC44B5"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【活動5】於活動中展現跑步技巧。</w:t>
            </w:r>
          </w:p>
        </w:tc>
        <w:tc>
          <w:tcPr>
            <w:tcW w:w="199" w:type="pct"/>
            <w:vAlign w:val="center"/>
          </w:tcPr>
          <w:p w14:paraId="29FABA57" w14:textId="5AD4AA5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3</w:t>
            </w:r>
          </w:p>
        </w:tc>
        <w:tc>
          <w:tcPr>
            <w:tcW w:w="427" w:type="pct"/>
          </w:tcPr>
          <w:p w14:paraId="2B98D774"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●平坦安全的場地、斜坡木箱、膠帶、軟墊。</w:t>
            </w:r>
          </w:p>
          <w:p w14:paraId="12CB5B13" w14:textId="218E47EC"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●哨子、寶特瓶（加水）</w:t>
            </w:r>
          </w:p>
        </w:tc>
        <w:tc>
          <w:tcPr>
            <w:tcW w:w="305" w:type="pct"/>
          </w:tcPr>
          <w:p w14:paraId="1E71959C" w14:textId="6A69E6D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t>態度評量</w:t>
            </w:r>
          </w:p>
        </w:tc>
        <w:tc>
          <w:tcPr>
            <w:tcW w:w="325" w:type="pct"/>
          </w:tcPr>
          <w:p w14:paraId="7BCA02EC"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◎安全教育</w:t>
            </w:r>
          </w:p>
          <w:p w14:paraId="0FDF0DC0"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安E4探討日常生活應該注意的安全。</w:t>
            </w:r>
          </w:p>
          <w:p w14:paraId="7B1F3585"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安E6了解自己的身體。</w:t>
            </w:r>
          </w:p>
          <w:p w14:paraId="7755270C"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◎品德教育</w:t>
            </w:r>
          </w:p>
          <w:p w14:paraId="068553DF" w14:textId="18C801C1"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品E3溝通合作與和諧人際關係。</w:t>
            </w:r>
          </w:p>
        </w:tc>
      </w:tr>
      <w:tr w:rsidR="00B14384" w:rsidRPr="00B14384" w14:paraId="5B3BF1B7" w14:textId="77777777" w:rsidTr="007F3576">
        <w:trPr>
          <w:trHeight w:val="624"/>
          <w:jc w:val="center"/>
        </w:trPr>
        <w:tc>
          <w:tcPr>
            <w:tcW w:w="263" w:type="pct"/>
            <w:shd w:val="clear" w:color="auto" w:fill="auto"/>
            <w:vAlign w:val="center"/>
          </w:tcPr>
          <w:p w14:paraId="4EC7ECE2"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lastRenderedPageBreak/>
              <w:t>十一</w:t>
            </w:r>
          </w:p>
          <w:p w14:paraId="66D76879"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1109</w:t>
            </w:r>
          </w:p>
          <w:p w14:paraId="70CFEA02"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w:t>
            </w:r>
          </w:p>
          <w:p w14:paraId="735138D2"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b/>
                <w:bCs/>
                <w:sz w:val="16"/>
                <w:szCs w:val="16"/>
              </w:rPr>
              <w:t>1115</w:t>
            </w:r>
          </w:p>
        </w:tc>
        <w:tc>
          <w:tcPr>
            <w:tcW w:w="278" w:type="pct"/>
            <w:vAlign w:val="center"/>
          </w:tcPr>
          <w:p w14:paraId="0DFDD84A" w14:textId="77777777" w:rsidR="00B14384" w:rsidRPr="00B14384" w:rsidRDefault="00B14384" w:rsidP="00B14384">
            <w:pPr>
              <w:spacing w:line="240" w:lineRule="exact"/>
              <w:rPr>
                <w:rFonts w:ascii="標楷體" w:eastAsia="標楷體" w:hAnsi="標楷體"/>
                <w:b/>
                <w:color w:val="FF0000"/>
                <w:sz w:val="16"/>
                <w:szCs w:val="16"/>
              </w:rPr>
            </w:pPr>
            <w:r w:rsidRPr="00B14384">
              <w:rPr>
                <w:rFonts w:ascii="標楷體" w:eastAsia="標楷體" w:hAnsi="標楷體" w:hint="eastAsia"/>
                <w:b/>
                <w:color w:val="FF0000"/>
                <w:sz w:val="16"/>
                <w:szCs w:val="16"/>
              </w:rPr>
              <w:t>1104(二)-1105(三)</w:t>
            </w:r>
          </w:p>
          <w:p w14:paraId="5E5F3612" w14:textId="77777777" w:rsidR="00B14384" w:rsidRPr="00B14384" w:rsidRDefault="00B14384" w:rsidP="00B14384">
            <w:pPr>
              <w:snapToGrid w:val="0"/>
              <w:rPr>
                <w:rFonts w:ascii="標楷體" w:eastAsia="標楷體" w:hAnsi="標楷體"/>
                <w:kern w:val="2"/>
                <w:sz w:val="16"/>
                <w:szCs w:val="16"/>
              </w:rPr>
            </w:pPr>
            <w:bookmarkStart w:id="1" w:name="OLE_LINK4"/>
            <w:r w:rsidRPr="00B14384">
              <w:rPr>
                <w:rFonts w:ascii="標楷體" w:eastAsia="標楷體" w:hAnsi="標楷體" w:hint="eastAsia"/>
                <w:b/>
                <w:color w:val="FF0000"/>
                <w:sz w:val="16"/>
                <w:szCs w:val="16"/>
              </w:rPr>
              <w:t>第一次學習評量</w:t>
            </w:r>
            <w:bookmarkEnd w:id="1"/>
          </w:p>
        </w:tc>
        <w:tc>
          <w:tcPr>
            <w:tcW w:w="284" w:type="pct"/>
            <w:vAlign w:val="center"/>
          </w:tcPr>
          <w:p w14:paraId="05AA2A4F" w14:textId="4BF80F7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貳、運動真快樂</w:t>
            </w:r>
          </w:p>
        </w:tc>
        <w:tc>
          <w:tcPr>
            <w:tcW w:w="250" w:type="pct"/>
            <w:vAlign w:val="center"/>
          </w:tcPr>
          <w:p w14:paraId="6C25BD09" w14:textId="06765DF1"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六.快樂向前衝</w:t>
            </w:r>
          </w:p>
        </w:tc>
        <w:tc>
          <w:tcPr>
            <w:tcW w:w="371" w:type="pct"/>
          </w:tcPr>
          <w:p w14:paraId="05FE96E2"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健體-E-A2具備探索身體活動與健康生活問題的思考能力，並透過體驗與實踐，處理日常生活中運動與健康的問題。</w:t>
            </w:r>
          </w:p>
          <w:p w14:paraId="7ED20624" w14:textId="12EF15A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健體-E-C3具備理解與關心本土、國際體育與健康議題的素養，並認識及包容文化的多元性。</w:t>
            </w:r>
          </w:p>
        </w:tc>
        <w:tc>
          <w:tcPr>
            <w:tcW w:w="559" w:type="pct"/>
          </w:tcPr>
          <w:p w14:paraId="791E47F5"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2c-II-1遵守上課規範和運動比賽規則。</w:t>
            </w:r>
          </w:p>
          <w:p w14:paraId="19BB8D39"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3c-II-2透過身體活動，探索運動潛能與表現正確的身體活動。</w:t>
            </w:r>
          </w:p>
          <w:p w14:paraId="4B258A10"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3d-II-2運用遊戲的合作和競爭策略。</w:t>
            </w:r>
          </w:p>
          <w:p w14:paraId="5A42874A" w14:textId="7A2E772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4d-II-2參與提高體適能與基本運動能力的身體活動。</w:t>
            </w:r>
          </w:p>
        </w:tc>
        <w:tc>
          <w:tcPr>
            <w:tcW w:w="568" w:type="pct"/>
          </w:tcPr>
          <w:p w14:paraId="639E1039"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Cb-II-3奧林匹克運動會的起源與訴求</w:t>
            </w:r>
          </w:p>
          <w:p w14:paraId="454D1798" w14:textId="41E13AB1"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Ga-II-1跑、跳與行進間投擲的遊戲。</w:t>
            </w:r>
          </w:p>
        </w:tc>
        <w:tc>
          <w:tcPr>
            <w:tcW w:w="584" w:type="pct"/>
          </w:tcPr>
          <w:p w14:paraId="789565EC"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1.學習跑步後的保健事項。</w:t>
            </w:r>
          </w:p>
          <w:p w14:paraId="167415D5"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2.讓學童能了解奧林匹克的由來與訴求。</w:t>
            </w:r>
          </w:p>
          <w:p w14:paraId="7E765308"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3.鼓勵學童學習奧林匹克運動的精神。</w:t>
            </w:r>
          </w:p>
          <w:p w14:paraId="1C5C6520"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4.可以和他人分組合作進行班級100公尺比賽。</w:t>
            </w:r>
          </w:p>
          <w:p w14:paraId="398F09C5" w14:textId="1FA042FC"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5.可以利用課餘時間練習。</w:t>
            </w:r>
          </w:p>
        </w:tc>
        <w:tc>
          <w:tcPr>
            <w:tcW w:w="587" w:type="pct"/>
          </w:tcPr>
          <w:p w14:paraId="62368686"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【活動1】能努力練習正確跑步動作。</w:t>
            </w:r>
          </w:p>
          <w:p w14:paraId="60D3BFBC"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【活動2】於活動中展現出正確的跑步動作。</w:t>
            </w:r>
          </w:p>
          <w:p w14:paraId="366F6F35"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【活動3】於活動中展現跑步技巧。</w:t>
            </w:r>
          </w:p>
          <w:p w14:paraId="6C0A0AE9"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【活動4】學習跑步後的保健事項。</w:t>
            </w:r>
          </w:p>
          <w:p w14:paraId="5851717F"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【活動5】了解奧林匹克的由來與訴求。</w:t>
            </w:r>
          </w:p>
          <w:p w14:paraId="3F76A574" w14:textId="477C01DC"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【活動6】能和他人一同合作進行100公尺賽跑和紀錄。</w:t>
            </w:r>
          </w:p>
        </w:tc>
        <w:tc>
          <w:tcPr>
            <w:tcW w:w="199" w:type="pct"/>
            <w:vAlign w:val="center"/>
          </w:tcPr>
          <w:p w14:paraId="45B639A4" w14:textId="7B601DE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3</w:t>
            </w:r>
          </w:p>
        </w:tc>
        <w:tc>
          <w:tcPr>
            <w:tcW w:w="427" w:type="pct"/>
          </w:tcPr>
          <w:p w14:paraId="7ACE34FF" w14:textId="3167FD9C"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●平坦安全的場地、哨子、繩梯或在地上畫格子、大圓錐、小圓錐</w:t>
            </w:r>
            <w:r w:rsidRPr="00B14384">
              <w:rPr>
                <w:rFonts w:ascii="標楷體" w:eastAsia="標楷體" w:hAnsi="標楷體" w:hint="eastAsia"/>
                <w:color w:val="000000"/>
                <w:sz w:val="20"/>
                <w:szCs w:val="20"/>
              </w:rPr>
              <w:t>、素養評量單</w:t>
            </w:r>
            <w:r w:rsidRPr="00B14384">
              <w:rPr>
                <w:rFonts w:ascii="標楷體" w:eastAsia="標楷體" w:hAnsi="標楷體" w:cs="Arial Unicode MS" w:hint="eastAsia"/>
                <w:color w:val="000000"/>
                <w:sz w:val="20"/>
                <w:szCs w:val="20"/>
              </w:rPr>
              <w:t>。</w:t>
            </w:r>
          </w:p>
        </w:tc>
        <w:tc>
          <w:tcPr>
            <w:tcW w:w="305" w:type="pct"/>
          </w:tcPr>
          <w:p w14:paraId="53D41478" w14:textId="7D7929A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t>態度評量</w:t>
            </w:r>
          </w:p>
        </w:tc>
        <w:tc>
          <w:tcPr>
            <w:tcW w:w="325" w:type="pct"/>
          </w:tcPr>
          <w:p w14:paraId="2C3FDFA9"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◎品德教育</w:t>
            </w:r>
          </w:p>
          <w:p w14:paraId="0A2226EC" w14:textId="297410C4"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品E3溝通合作與和諧人際關係。</w:t>
            </w:r>
          </w:p>
        </w:tc>
      </w:tr>
      <w:tr w:rsidR="00B14384" w:rsidRPr="00B14384" w14:paraId="0319174C" w14:textId="77777777" w:rsidTr="007F3576">
        <w:trPr>
          <w:trHeight w:val="624"/>
          <w:jc w:val="center"/>
        </w:trPr>
        <w:tc>
          <w:tcPr>
            <w:tcW w:w="263" w:type="pct"/>
            <w:shd w:val="clear" w:color="auto" w:fill="auto"/>
            <w:vAlign w:val="center"/>
          </w:tcPr>
          <w:p w14:paraId="25B4EC59"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lastRenderedPageBreak/>
              <w:t>十二</w:t>
            </w:r>
          </w:p>
          <w:p w14:paraId="28DBD745"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1116</w:t>
            </w:r>
          </w:p>
          <w:p w14:paraId="14DE29BE"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w:t>
            </w:r>
          </w:p>
          <w:p w14:paraId="29F40FED"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b/>
                <w:bCs/>
                <w:sz w:val="16"/>
                <w:szCs w:val="16"/>
              </w:rPr>
              <w:t>1122</w:t>
            </w:r>
          </w:p>
        </w:tc>
        <w:tc>
          <w:tcPr>
            <w:tcW w:w="278" w:type="pct"/>
            <w:vAlign w:val="center"/>
          </w:tcPr>
          <w:p w14:paraId="1313CFE4" w14:textId="77777777" w:rsidR="00B14384" w:rsidRPr="00B14384" w:rsidRDefault="00B14384" w:rsidP="00B14384">
            <w:pPr>
              <w:snapToGrid w:val="0"/>
              <w:rPr>
                <w:rFonts w:ascii="標楷體" w:eastAsia="標楷體" w:hAnsi="標楷體"/>
                <w:kern w:val="2"/>
                <w:sz w:val="16"/>
                <w:szCs w:val="16"/>
              </w:rPr>
            </w:pPr>
          </w:p>
        </w:tc>
        <w:tc>
          <w:tcPr>
            <w:tcW w:w="284" w:type="pct"/>
            <w:vAlign w:val="center"/>
          </w:tcPr>
          <w:p w14:paraId="7A1B1AAB" w14:textId="64B3F5C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貳、運動真快樂</w:t>
            </w:r>
          </w:p>
        </w:tc>
        <w:tc>
          <w:tcPr>
            <w:tcW w:w="250" w:type="pct"/>
            <w:vAlign w:val="center"/>
          </w:tcPr>
          <w:p w14:paraId="66E8FDE7" w14:textId="77777777" w:rsidR="00B14384" w:rsidRPr="00B14384" w:rsidRDefault="00B14384" w:rsidP="00B14384">
            <w:pPr>
              <w:spacing w:line="240" w:lineRule="exact"/>
              <w:rPr>
                <w:rFonts w:ascii="標楷體" w:eastAsia="標楷體" w:hAnsi="標楷體" w:hint="eastAsia"/>
                <w:color w:val="000000"/>
                <w:sz w:val="20"/>
                <w:szCs w:val="20"/>
              </w:rPr>
            </w:pPr>
            <w:r w:rsidRPr="00B14384">
              <w:rPr>
                <w:rFonts w:ascii="標楷體" w:eastAsia="標楷體" w:hAnsi="標楷體" w:hint="eastAsia"/>
                <w:color w:val="000000"/>
                <w:sz w:val="20"/>
                <w:szCs w:val="20"/>
              </w:rPr>
              <w:t>六.快樂向前衝</w:t>
            </w:r>
          </w:p>
          <w:p w14:paraId="1361779D" w14:textId="77777777" w:rsidR="00B14384" w:rsidRPr="00B14384" w:rsidRDefault="00B14384" w:rsidP="00B14384">
            <w:pPr>
              <w:spacing w:line="240" w:lineRule="exact"/>
              <w:rPr>
                <w:rFonts w:ascii="標楷體" w:eastAsia="標楷體" w:hAnsi="標楷體" w:hint="eastAsia"/>
                <w:color w:val="000000"/>
                <w:sz w:val="20"/>
                <w:szCs w:val="20"/>
              </w:rPr>
            </w:pPr>
          </w:p>
          <w:p w14:paraId="7CDAFED7" w14:textId="1D367CB5"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七.拋擲接真有趣</w:t>
            </w:r>
          </w:p>
        </w:tc>
        <w:tc>
          <w:tcPr>
            <w:tcW w:w="371" w:type="pct"/>
          </w:tcPr>
          <w:p w14:paraId="4E5AE7D9"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健體-E-A2具備探索身體活動與健康生活問題的思考能力，並透過體驗與實踐，處理日常生活中運動與健康的問題。</w:t>
            </w:r>
          </w:p>
          <w:p w14:paraId="107D3D3C"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健體-E-C3具備理解與關心本土、國際體育與健康議題的素養，並認識及包容文化的多元性。</w:t>
            </w:r>
          </w:p>
          <w:p w14:paraId="2FA2F2A0" w14:textId="77777777" w:rsidR="00B14384" w:rsidRPr="00B14384" w:rsidRDefault="00B14384" w:rsidP="00B14384">
            <w:pPr>
              <w:rPr>
                <w:rFonts w:ascii="標楷體" w:eastAsia="標楷體" w:hAnsi="標楷體" w:hint="eastAsia"/>
                <w:color w:val="000000"/>
                <w:sz w:val="20"/>
                <w:szCs w:val="20"/>
              </w:rPr>
            </w:pPr>
          </w:p>
          <w:p w14:paraId="786F6D85" w14:textId="1942B713"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健體-E-C2具備同理他人感受，在體育活動和健康生活中樂於與人互動、公平競爭，並與團隊成員合作，促進身心健康。</w:t>
            </w:r>
          </w:p>
        </w:tc>
        <w:tc>
          <w:tcPr>
            <w:tcW w:w="559" w:type="pct"/>
          </w:tcPr>
          <w:p w14:paraId="65C98B6A" w14:textId="2F760A4D"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1d-II-1認識動作技能概念與動作練習的策略。</w:t>
            </w:r>
          </w:p>
        </w:tc>
        <w:tc>
          <w:tcPr>
            <w:tcW w:w="568" w:type="pct"/>
          </w:tcPr>
          <w:p w14:paraId="7FF64456" w14:textId="5E7600DD"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olor w:val="000000"/>
                <w:sz w:val="20"/>
                <w:szCs w:val="20"/>
              </w:rPr>
              <w:t>Ha-II-1網/牆性球類運動相關的拋接球、持拍控球、擊球及拍擊球、傳接球之時間、空間及人與人、人與球關係攻防概念。</w:t>
            </w:r>
          </w:p>
        </w:tc>
        <w:tc>
          <w:tcPr>
            <w:tcW w:w="584" w:type="pct"/>
          </w:tcPr>
          <w:p w14:paraId="700C16C4"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1.能於活動前完成熱身運動。</w:t>
            </w:r>
          </w:p>
          <w:p w14:paraId="1AD26068"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2.積極體驗拋球活動。</w:t>
            </w:r>
          </w:p>
          <w:p w14:paraId="13C92B5C"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3.可以和他人合作完成活動。</w:t>
            </w:r>
          </w:p>
          <w:p w14:paraId="25A8877D" w14:textId="2791170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4.體驗投擲球活動。</w:t>
            </w:r>
          </w:p>
        </w:tc>
        <w:tc>
          <w:tcPr>
            <w:tcW w:w="587" w:type="pct"/>
          </w:tcPr>
          <w:p w14:paraId="042D40A3"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【活動1】能確實做好熱身運動，完成遊戲關卡。</w:t>
            </w:r>
          </w:p>
          <w:p w14:paraId="57155F91"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【活動2】展現出努力體驗拋球活動。</w:t>
            </w:r>
          </w:p>
          <w:p w14:paraId="6A0019E9"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【活動3】能將球準確的拋往指定地方。</w:t>
            </w:r>
          </w:p>
          <w:p w14:paraId="20EEF07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【活動4】展現出努力體驗投擲球活動。</w:t>
            </w:r>
          </w:p>
          <w:p w14:paraId="4D627DC8" w14:textId="098CB405"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【活動5】能將球準確的投擲往指定地方。</w:t>
            </w:r>
          </w:p>
        </w:tc>
        <w:tc>
          <w:tcPr>
            <w:tcW w:w="199" w:type="pct"/>
            <w:vAlign w:val="center"/>
          </w:tcPr>
          <w:p w14:paraId="56804469" w14:textId="75E2D7AA"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3</w:t>
            </w:r>
          </w:p>
        </w:tc>
        <w:tc>
          <w:tcPr>
            <w:tcW w:w="427" w:type="pct"/>
          </w:tcPr>
          <w:p w14:paraId="11CD596C" w14:textId="1A78894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●平坦安全的場地、哨子、球、圓錐、、線或橡皮筋繩、簡易隔網設備、粉筆、素養評量單。</w:t>
            </w:r>
          </w:p>
        </w:tc>
        <w:tc>
          <w:tcPr>
            <w:tcW w:w="305" w:type="pct"/>
          </w:tcPr>
          <w:p w14:paraId="0DEC3F95" w14:textId="1D37074B"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t>態度評量</w:t>
            </w:r>
          </w:p>
        </w:tc>
        <w:tc>
          <w:tcPr>
            <w:tcW w:w="325" w:type="pct"/>
          </w:tcPr>
          <w:p w14:paraId="631F78F3"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◎品德教育</w:t>
            </w:r>
          </w:p>
          <w:p w14:paraId="3B4FE536" w14:textId="496FDEAA"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品E3溝通合作與和諧人際關係。</w:t>
            </w:r>
          </w:p>
        </w:tc>
      </w:tr>
      <w:tr w:rsidR="00B14384" w:rsidRPr="00B14384" w14:paraId="42993EE5" w14:textId="77777777" w:rsidTr="007F3576">
        <w:trPr>
          <w:trHeight w:val="624"/>
          <w:jc w:val="center"/>
        </w:trPr>
        <w:tc>
          <w:tcPr>
            <w:tcW w:w="263" w:type="pct"/>
            <w:shd w:val="clear" w:color="auto" w:fill="auto"/>
            <w:vAlign w:val="center"/>
          </w:tcPr>
          <w:p w14:paraId="749F6771"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lastRenderedPageBreak/>
              <w:t>十三</w:t>
            </w:r>
          </w:p>
          <w:p w14:paraId="22505A08"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1123</w:t>
            </w:r>
          </w:p>
          <w:p w14:paraId="7F9AB8BF"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w:t>
            </w:r>
          </w:p>
          <w:p w14:paraId="6DAE8167"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b/>
                <w:bCs/>
                <w:sz w:val="16"/>
                <w:szCs w:val="16"/>
              </w:rPr>
              <w:t>1129</w:t>
            </w:r>
          </w:p>
        </w:tc>
        <w:tc>
          <w:tcPr>
            <w:tcW w:w="278" w:type="pct"/>
            <w:vAlign w:val="center"/>
          </w:tcPr>
          <w:p w14:paraId="5AA73CBC"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sz w:val="16"/>
                <w:szCs w:val="16"/>
              </w:rPr>
              <w:t>環境教育宣導</w:t>
            </w:r>
          </w:p>
        </w:tc>
        <w:tc>
          <w:tcPr>
            <w:tcW w:w="284" w:type="pct"/>
            <w:vAlign w:val="center"/>
          </w:tcPr>
          <w:p w14:paraId="5CD1DCED" w14:textId="63BDF82C"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貳、運動真快樂</w:t>
            </w:r>
          </w:p>
        </w:tc>
        <w:tc>
          <w:tcPr>
            <w:tcW w:w="250" w:type="pct"/>
            <w:vAlign w:val="center"/>
          </w:tcPr>
          <w:p w14:paraId="7A1547C3" w14:textId="09E696B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七.拋擲接真有趣</w:t>
            </w:r>
          </w:p>
        </w:tc>
        <w:tc>
          <w:tcPr>
            <w:tcW w:w="371" w:type="pct"/>
          </w:tcPr>
          <w:p w14:paraId="1D6EF19D" w14:textId="6E309F14"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健體-E-C2具備同理他人感受，在體育活動和健康生活中樂於與人互動、公平競爭，並與團隊成員合作，促進身心健康。</w:t>
            </w:r>
          </w:p>
        </w:tc>
        <w:tc>
          <w:tcPr>
            <w:tcW w:w="559" w:type="pct"/>
          </w:tcPr>
          <w:p w14:paraId="5A53AFBC"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1d-II-1認識動作技能概念與動作練習的策略。</w:t>
            </w:r>
          </w:p>
          <w:p w14:paraId="5789A7AC"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3c-II-1表現聯合性動作技能。</w:t>
            </w:r>
          </w:p>
          <w:p w14:paraId="4437CB8F" w14:textId="56F24C4C"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3d-II-2運用遊戲的合作和競爭策略。</w:t>
            </w:r>
          </w:p>
        </w:tc>
        <w:tc>
          <w:tcPr>
            <w:tcW w:w="568" w:type="pct"/>
          </w:tcPr>
          <w:p w14:paraId="2865DF25"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color w:val="000000"/>
                <w:sz w:val="20"/>
                <w:szCs w:val="20"/>
              </w:rPr>
              <w:t>Ha-II-1網/牆性球類運動相關的拋接球、持拍控球、擊球及拍擊球、傳接球之時間、空間及人與人、人與球關係攻防概念。</w:t>
            </w:r>
          </w:p>
          <w:p w14:paraId="2B88F748" w14:textId="672E589E"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Hc-II-1 標的性球類運動相關的拋球、擲球、滾球之時間、空間及人與人、人與球關係攻防概念。</w:t>
            </w:r>
          </w:p>
        </w:tc>
        <w:tc>
          <w:tcPr>
            <w:tcW w:w="584" w:type="pct"/>
          </w:tcPr>
          <w:p w14:paraId="780A9EDB"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1.做出高低、遠近不同的拋擲球。</w:t>
            </w:r>
          </w:p>
          <w:p w14:paraId="40833FD3" w14:textId="4A7D2242"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2.和他人合作完成活動。</w:t>
            </w:r>
          </w:p>
        </w:tc>
        <w:tc>
          <w:tcPr>
            <w:tcW w:w="587" w:type="pct"/>
          </w:tcPr>
          <w:p w14:paraId="3D980AA1"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【活動1】展現出努力體驗拋投擲球活動。</w:t>
            </w:r>
          </w:p>
          <w:p w14:paraId="0634641D" w14:textId="0CDC955D"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【活動2】能將球準確的拋投擲往指定地方。</w:t>
            </w:r>
          </w:p>
        </w:tc>
        <w:tc>
          <w:tcPr>
            <w:tcW w:w="199" w:type="pct"/>
            <w:vAlign w:val="center"/>
          </w:tcPr>
          <w:p w14:paraId="22F15393" w14:textId="055AC03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3</w:t>
            </w:r>
          </w:p>
        </w:tc>
        <w:tc>
          <w:tcPr>
            <w:tcW w:w="427" w:type="pct"/>
          </w:tcPr>
          <w:p w14:paraId="1F1FFA3B" w14:textId="058CD700"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●球、哨子、平坦安全的場地、線或橡皮筋繩、簡易隔網設備、素養評量單。</w:t>
            </w:r>
          </w:p>
        </w:tc>
        <w:tc>
          <w:tcPr>
            <w:tcW w:w="305" w:type="pct"/>
          </w:tcPr>
          <w:p w14:paraId="28CF7C62" w14:textId="0720C663"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t>態度評量</w:t>
            </w:r>
          </w:p>
        </w:tc>
        <w:tc>
          <w:tcPr>
            <w:tcW w:w="325" w:type="pct"/>
          </w:tcPr>
          <w:p w14:paraId="0F677DF6"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◎品德教育</w:t>
            </w:r>
          </w:p>
          <w:p w14:paraId="3AE37200" w14:textId="1058107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品E3溝通合作與和諧人際關係。</w:t>
            </w:r>
          </w:p>
        </w:tc>
      </w:tr>
      <w:tr w:rsidR="00B14384" w:rsidRPr="00B14384" w14:paraId="1D0A0BDD" w14:textId="77777777" w:rsidTr="007F3576">
        <w:trPr>
          <w:trHeight w:val="624"/>
          <w:jc w:val="center"/>
        </w:trPr>
        <w:tc>
          <w:tcPr>
            <w:tcW w:w="263" w:type="pct"/>
            <w:shd w:val="clear" w:color="auto" w:fill="auto"/>
            <w:vAlign w:val="center"/>
          </w:tcPr>
          <w:p w14:paraId="0C0EA951"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十四</w:t>
            </w:r>
          </w:p>
          <w:p w14:paraId="29823EE6"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1130</w:t>
            </w:r>
          </w:p>
          <w:p w14:paraId="04B3D96C"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w:t>
            </w:r>
          </w:p>
          <w:p w14:paraId="02A8ABE0"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b/>
                <w:bCs/>
                <w:sz w:val="16"/>
                <w:szCs w:val="16"/>
              </w:rPr>
              <w:t>1206</w:t>
            </w:r>
          </w:p>
        </w:tc>
        <w:tc>
          <w:tcPr>
            <w:tcW w:w="278" w:type="pct"/>
            <w:vAlign w:val="center"/>
          </w:tcPr>
          <w:p w14:paraId="1BD6673A"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sz w:val="16"/>
                <w:szCs w:val="16"/>
              </w:rPr>
              <w:t>身心障礙宣導週</w:t>
            </w:r>
          </w:p>
        </w:tc>
        <w:tc>
          <w:tcPr>
            <w:tcW w:w="284" w:type="pct"/>
            <w:vAlign w:val="center"/>
          </w:tcPr>
          <w:p w14:paraId="0B42CE0E" w14:textId="1D7CBE1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貳、運動真快樂</w:t>
            </w:r>
          </w:p>
        </w:tc>
        <w:tc>
          <w:tcPr>
            <w:tcW w:w="250" w:type="pct"/>
            <w:vAlign w:val="center"/>
          </w:tcPr>
          <w:p w14:paraId="55951A72" w14:textId="77777777" w:rsidR="00B14384" w:rsidRPr="00B14384" w:rsidRDefault="00B14384" w:rsidP="00B14384">
            <w:pPr>
              <w:spacing w:line="240" w:lineRule="exact"/>
              <w:rPr>
                <w:rFonts w:ascii="標楷體" w:eastAsia="標楷體" w:hAnsi="標楷體" w:hint="eastAsia"/>
                <w:color w:val="000000"/>
                <w:sz w:val="20"/>
                <w:szCs w:val="20"/>
              </w:rPr>
            </w:pPr>
            <w:r w:rsidRPr="00B14384">
              <w:rPr>
                <w:rFonts w:ascii="標楷體" w:eastAsia="標楷體" w:hAnsi="標楷體" w:hint="eastAsia"/>
                <w:color w:val="000000"/>
                <w:sz w:val="20"/>
                <w:szCs w:val="20"/>
              </w:rPr>
              <w:t>七.拋擲接真有趣</w:t>
            </w:r>
          </w:p>
          <w:p w14:paraId="54247A0E" w14:textId="77777777" w:rsidR="00B14384" w:rsidRPr="00B14384" w:rsidRDefault="00B14384" w:rsidP="00B14384">
            <w:pPr>
              <w:spacing w:line="240" w:lineRule="exact"/>
              <w:rPr>
                <w:rFonts w:ascii="標楷體" w:eastAsia="標楷體" w:hAnsi="標楷體" w:hint="eastAsia"/>
                <w:color w:val="000000"/>
                <w:sz w:val="20"/>
                <w:szCs w:val="20"/>
              </w:rPr>
            </w:pPr>
          </w:p>
          <w:p w14:paraId="1CE79920" w14:textId="166B417B"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八.一起來玩球</w:t>
            </w:r>
          </w:p>
        </w:tc>
        <w:tc>
          <w:tcPr>
            <w:tcW w:w="371" w:type="pct"/>
          </w:tcPr>
          <w:p w14:paraId="2BBBCFB8"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健體-E-C2具備同理他人感受，在體育活動和健康生活中樂於與人互動、公平競爭，並與團隊成員合作，促進身心健康。</w:t>
            </w:r>
          </w:p>
          <w:p w14:paraId="5F1C9CFC" w14:textId="77777777" w:rsidR="00B14384" w:rsidRPr="00B14384" w:rsidRDefault="00B14384" w:rsidP="00B14384">
            <w:pPr>
              <w:rPr>
                <w:rFonts w:ascii="標楷體" w:eastAsia="標楷體" w:hAnsi="標楷體" w:hint="eastAsia"/>
                <w:color w:val="000000"/>
                <w:sz w:val="20"/>
                <w:szCs w:val="20"/>
              </w:rPr>
            </w:pPr>
          </w:p>
          <w:p w14:paraId="7BEA1047" w14:textId="67BF52E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健體-E-C1具備生活中有關運動與健康的道德知識與是非判斷能力，理解並遵守相</w:t>
            </w:r>
            <w:r w:rsidRPr="00B14384">
              <w:rPr>
                <w:rFonts w:ascii="標楷體" w:eastAsia="標楷體" w:hAnsi="標楷體" w:hint="eastAsia"/>
                <w:color w:val="000000"/>
                <w:sz w:val="20"/>
                <w:szCs w:val="20"/>
              </w:rPr>
              <w:lastRenderedPageBreak/>
              <w:t>關的道德規範，培養公民意識，關懷社會。</w:t>
            </w:r>
          </w:p>
        </w:tc>
        <w:tc>
          <w:tcPr>
            <w:tcW w:w="559" w:type="pct"/>
          </w:tcPr>
          <w:p w14:paraId="31DC3C37"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1d-II-2描述自己或他人動作技能的正確性。</w:t>
            </w:r>
          </w:p>
          <w:p w14:paraId="68FECAB7"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2c-II-2表現增進團隊合作、友善的互動行為。</w:t>
            </w:r>
          </w:p>
          <w:p w14:paraId="11B3CC4A"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3c-II-1表現聯合性動作技能。</w:t>
            </w:r>
          </w:p>
          <w:p w14:paraId="39B0E563"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3d-II-2運用遊戲的合作和競爭策略。</w:t>
            </w:r>
          </w:p>
          <w:p w14:paraId="5D7F61B6" w14:textId="525CCAC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4d-II-2參與提高體適能與基本運動能力的身體活動。</w:t>
            </w:r>
          </w:p>
        </w:tc>
        <w:tc>
          <w:tcPr>
            <w:tcW w:w="568" w:type="pct"/>
          </w:tcPr>
          <w:p w14:paraId="7AD46EF0" w14:textId="4CDBF68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Ha-II-1網/牆性球類運動相關的拋接球、持拍控球、擊球及拍擊球、傳接球之時間、空間及人與人、人與球關係攻防概念。</w:t>
            </w:r>
          </w:p>
        </w:tc>
        <w:tc>
          <w:tcPr>
            <w:tcW w:w="584" w:type="pct"/>
          </w:tcPr>
          <w:p w14:paraId="2D8D88C3"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1.完成拋接練習。</w:t>
            </w:r>
          </w:p>
          <w:p w14:paraId="29C47403"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2.和他人合作練習拋接。</w:t>
            </w:r>
          </w:p>
          <w:p w14:paraId="70A36264"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3.和他人合作進行拋接球競賽。</w:t>
            </w:r>
          </w:p>
          <w:p w14:paraId="47028539"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4.於活動中展現出拋接球動作。</w:t>
            </w:r>
          </w:p>
          <w:p w14:paraId="46BDAEF4"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5.能熟知傳接球的動作要領，並於活動中正確應用。</w:t>
            </w:r>
          </w:p>
          <w:p w14:paraId="42B0D5A3" w14:textId="75ED98E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6.能主動參與傳接球活動，增進身體基本運動能力，養成運動習慣。</w:t>
            </w:r>
          </w:p>
        </w:tc>
        <w:tc>
          <w:tcPr>
            <w:tcW w:w="587" w:type="pct"/>
          </w:tcPr>
          <w:p w14:paraId="37100D6B"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【活動1】順利將球拋接住。</w:t>
            </w:r>
          </w:p>
          <w:p w14:paraId="1500B026" w14:textId="7DDF9590"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【活動2】可以和他人合作練習拋接球。</w:t>
            </w:r>
          </w:p>
        </w:tc>
        <w:tc>
          <w:tcPr>
            <w:tcW w:w="199" w:type="pct"/>
            <w:vAlign w:val="center"/>
          </w:tcPr>
          <w:p w14:paraId="567264CA" w14:textId="0579B16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3</w:t>
            </w:r>
          </w:p>
        </w:tc>
        <w:tc>
          <w:tcPr>
            <w:tcW w:w="427" w:type="pct"/>
          </w:tcPr>
          <w:p w14:paraId="289741BD"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●球、哨子、平坦安全的場地、線或橡皮筋、簡易隔網設備。</w:t>
            </w:r>
          </w:p>
          <w:p w14:paraId="7D91820E" w14:textId="4DC1C58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●教師準備籃球相關器具。</w:t>
            </w:r>
          </w:p>
        </w:tc>
        <w:tc>
          <w:tcPr>
            <w:tcW w:w="305" w:type="pct"/>
          </w:tcPr>
          <w:p w14:paraId="523749C6" w14:textId="1DC3AC0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t>態度評量</w:t>
            </w:r>
          </w:p>
        </w:tc>
        <w:tc>
          <w:tcPr>
            <w:tcW w:w="325" w:type="pct"/>
          </w:tcPr>
          <w:p w14:paraId="76AB562A"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◎品德教育</w:t>
            </w:r>
          </w:p>
          <w:p w14:paraId="2E15FFFB" w14:textId="2615905B"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品E3溝通合作與和諧人際關係。</w:t>
            </w:r>
          </w:p>
        </w:tc>
      </w:tr>
      <w:tr w:rsidR="00B14384" w:rsidRPr="00B14384" w14:paraId="3A3F9434" w14:textId="77777777" w:rsidTr="007F3576">
        <w:trPr>
          <w:trHeight w:val="624"/>
          <w:jc w:val="center"/>
        </w:trPr>
        <w:tc>
          <w:tcPr>
            <w:tcW w:w="263" w:type="pct"/>
            <w:shd w:val="clear" w:color="auto" w:fill="auto"/>
            <w:vAlign w:val="center"/>
          </w:tcPr>
          <w:p w14:paraId="2575E24C"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lastRenderedPageBreak/>
              <w:t>十五</w:t>
            </w:r>
          </w:p>
          <w:p w14:paraId="36773C40"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1207</w:t>
            </w:r>
          </w:p>
          <w:p w14:paraId="174F3766"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w:t>
            </w:r>
          </w:p>
          <w:p w14:paraId="550CF6DB"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b/>
                <w:bCs/>
                <w:sz w:val="16"/>
                <w:szCs w:val="16"/>
              </w:rPr>
              <w:t>1213</w:t>
            </w:r>
          </w:p>
        </w:tc>
        <w:tc>
          <w:tcPr>
            <w:tcW w:w="278" w:type="pct"/>
            <w:vAlign w:val="center"/>
          </w:tcPr>
          <w:p w14:paraId="6D670F3D"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sz w:val="16"/>
                <w:szCs w:val="16"/>
              </w:rPr>
              <w:t>勁歌熱舞才藝活動</w:t>
            </w:r>
          </w:p>
        </w:tc>
        <w:tc>
          <w:tcPr>
            <w:tcW w:w="284" w:type="pct"/>
            <w:vAlign w:val="center"/>
          </w:tcPr>
          <w:p w14:paraId="25C095A4" w14:textId="244FB9B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貳、運動真快樂</w:t>
            </w:r>
          </w:p>
        </w:tc>
        <w:tc>
          <w:tcPr>
            <w:tcW w:w="250" w:type="pct"/>
            <w:vAlign w:val="center"/>
          </w:tcPr>
          <w:p w14:paraId="68397F6E" w14:textId="2194865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八.一起來玩球</w:t>
            </w:r>
          </w:p>
        </w:tc>
        <w:tc>
          <w:tcPr>
            <w:tcW w:w="371" w:type="pct"/>
          </w:tcPr>
          <w:p w14:paraId="00DA8A6A" w14:textId="59F25773"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健體-E-C1具備生活中有關運動與健康的道德知識與是非判斷能力，理解並遵守相關的道德規範，培養公民意識，關懷社會。</w:t>
            </w:r>
          </w:p>
        </w:tc>
        <w:tc>
          <w:tcPr>
            <w:tcW w:w="559" w:type="pct"/>
          </w:tcPr>
          <w:p w14:paraId="4111B82F"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1d-II-2描述自己或他人動作技能的正確性。</w:t>
            </w:r>
          </w:p>
          <w:p w14:paraId="5FD3C202"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2c-II-2表現增進團隊合作、友善的互動行為。</w:t>
            </w:r>
          </w:p>
          <w:p w14:paraId="59C6A5E2"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3d-II-2運用遊戲的合作和競爭策略。</w:t>
            </w:r>
          </w:p>
          <w:p w14:paraId="5AFCA3C0" w14:textId="34D6C32B"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4d-II-2參與提高體適能與基本運動能力的身體活動。</w:t>
            </w:r>
          </w:p>
        </w:tc>
        <w:tc>
          <w:tcPr>
            <w:tcW w:w="568" w:type="pct"/>
          </w:tcPr>
          <w:p w14:paraId="2922F324" w14:textId="2E0A09F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Hb-II-1陣地攻守性球類運動相關的拍球、拋接球、傳接球、擲球及踢球、帶球、追逐球、停球之時間、空間及人與人、人與球關係攻防概念。</w:t>
            </w:r>
          </w:p>
        </w:tc>
        <w:tc>
          <w:tcPr>
            <w:tcW w:w="584" w:type="pct"/>
          </w:tcPr>
          <w:p w14:paraId="522CE4D4"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1.運用遊戲的合作和競爭策略，學會籃球的各種技巧。</w:t>
            </w:r>
          </w:p>
          <w:p w14:paraId="1F537747"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2.能熟知運球的動作要領，並於活動中正確應用。</w:t>
            </w:r>
          </w:p>
          <w:p w14:paraId="3CD66AB8" w14:textId="6013A59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3.能主動參與傳接球與運球活動，增進身體基本運動能力，養成運動習慣。</w:t>
            </w:r>
          </w:p>
        </w:tc>
        <w:tc>
          <w:tcPr>
            <w:tcW w:w="587" w:type="pct"/>
          </w:tcPr>
          <w:p w14:paraId="6CC4D15F"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【活動1】設計多元的傳接球遊戲，並藉由循序漸進的學習傳接球技巧，培養基礎籃球傳接球的能力。</w:t>
            </w:r>
          </w:p>
          <w:p w14:paraId="55A10DD7"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【活動2】能完成教師示範的動作，並藉由活動練習，培養基礎籃球運球的能力。</w:t>
            </w:r>
          </w:p>
          <w:p w14:paraId="08C8E8FE" w14:textId="1E9CD35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【活動3】在遊戲中，學會變換運球方向及節奏的技巧。</w:t>
            </w:r>
          </w:p>
        </w:tc>
        <w:tc>
          <w:tcPr>
            <w:tcW w:w="199" w:type="pct"/>
            <w:vAlign w:val="center"/>
          </w:tcPr>
          <w:p w14:paraId="1E9F0B14" w14:textId="0164691B"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3</w:t>
            </w:r>
          </w:p>
        </w:tc>
        <w:tc>
          <w:tcPr>
            <w:tcW w:w="427" w:type="pct"/>
          </w:tcPr>
          <w:p w14:paraId="5678B796" w14:textId="0420E2A4"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●平坦安全的場地、教師準備籃球相關器具、圓錐</w:t>
            </w:r>
            <w:r w:rsidRPr="00B14384">
              <w:rPr>
                <w:rFonts w:ascii="標楷體" w:eastAsia="標楷體" w:hAnsi="標楷體" w:hint="eastAsia"/>
                <w:color w:val="000000"/>
                <w:sz w:val="20"/>
                <w:szCs w:val="20"/>
              </w:rPr>
              <w:t>、素養評量單。</w:t>
            </w:r>
          </w:p>
        </w:tc>
        <w:tc>
          <w:tcPr>
            <w:tcW w:w="305" w:type="pct"/>
          </w:tcPr>
          <w:p w14:paraId="7027CD9B" w14:textId="7CA3590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t>態度評量</w:t>
            </w:r>
          </w:p>
        </w:tc>
        <w:tc>
          <w:tcPr>
            <w:tcW w:w="325" w:type="pct"/>
          </w:tcPr>
          <w:p w14:paraId="219BA118"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◎品德教育</w:t>
            </w:r>
          </w:p>
          <w:p w14:paraId="4207A487" w14:textId="6A7FE2D1"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品E3溝通合作與和諧人際關係。</w:t>
            </w:r>
          </w:p>
        </w:tc>
      </w:tr>
      <w:tr w:rsidR="00B14384" w:rsidRPr="00B14384" w14:paraId="7EB84DE7" w14:textId="77777777" w:rsidTr="007F3576">
        <w:trPr>
          <w:trHeight w:val="624"/>
          <w:jc w:val="center"/>
        </w:trPr>
        <w:tc>
          <w:tcPr>
            <w:tcW w:w="263" w:type="pct"/>
            <w:shd w:val="clear" w:color="auto" w:fill="auto"/>
            <w:vAlign w:val="center"/>
          </w:tcPr>
          <w:p w14:paraId="34255B78"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十六</w:t>
            </w:r>
          </w:p>
          <w:p w14:paraId="1832D680"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1214</w:t>
            </w:r>
          </w:p>
          <w:p w14:paraId="715BA00C"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w:t>
            </w:r>
          </w:p>
          <w:p w14:paraId="6317EB5C"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b/>
                <w:bCs/>
                <w:sz w:val="16"/>
                <w:szCs w:val="16"/>
              </w:rPr>
              <w:t>1220</w:t>
            </w:r>
          </w:p>
        </w:tc>
        <w:tc>
          <w:tcPr>
            <w:tcW w:w="278" w:type="pct"/>
            <w:vAlign w:val="center"/>
          </w:tcPr>
          <w:p w14:paraId="27AD2421" w14:textId="77777777" w:rsidR="00B14384" w:rsidRPr="00B14384" w:rsidRDefault="00B14384" w:rsidP="00B14384">
            <w:pPr>
              <w:snapToGrid w:val="0"/>
              <w:rPr>
                <w:rFonts w:ascii="標楷體" w:eastAsia="標楷體" w:hAnsi="標楷體"/>
                <w:kern w:val="2"/>
                <w:sz w:val="16"/>
                <w:szCs w:val="16"/>
              </w:rPr>
            </w:pPr>
          </w:p>
        </w:tc>
        <w:tc>
          <w:tcPr>
            <w:tcW w:w="284" w:type="pct"/>
            <w:vAlign w:val="center"/>
          </w:tcPr>
          <w:p w14:paraId="384FDB8F" w14:textId="472D689B"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貳、運動真快樂</w:t>
            </w:r>
          </w:p>
        </w:tc>
        <w:tc>
          <w:tcPr>
            <w:tcW w:w="250" w:type="pct"/>
            <w:vAlign w:val="center"/>
          </w:tcPr>
          <w:p w14:paraId="6AA6C10F" w14:textId="3412E5BD"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八.一起來玩球</w:t>
            </w:r>
          </w:p>
        </w:tc>
        <w:tc>
          <w:tcPr>
            <w:tcW w:w="371" w:type="pct"/>
          </w:tcPr>
          <w:p w14:paraId="1A493A90" w14:textId="54045EEC"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健體-E-C1具備生活中有關運動與健康的道德知識與是非判斷能力，理解並遵守相關的道德規範，培養公民意識，關懷社會。</w:t>
            </w:r>
          </w:p>
        </w:tc>
        <w:tc>
          <w:tcPr>
            <w:tcW w:w="559" w:type="pct"/>
          </w:tcPr>
          <w:p w14:paraId="46BA66B7"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1d-II-2描述自己或他人動作技能的正確性。</w:t>
            </w:r>
          </w:p>
          <w:p w14:paraId="7803524B"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2c-II-1遵守上課規範和運動比賽規則。</w:t>
            </w:r>
          </w:p>
          <w:p w14:paraId="327902F4"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2c-II-2表現增進團隊合作、友善的互動行為。</w:t>
            </w:r>
          </w:p>
          <w:p w14:paraId="67732048"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3d-II-2運用遊戲的合作和競爭策略。</w:t>
            </w:r>
          </w:p>
          <w:p w14:paraId="06585F30" w14:textId="46AA5B9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4d-II-2參與提高體適能與基本運動能力的身體活動。</w:t>
            </w:r>
          </w:p>
        </w:tc>
        <w:tc>
          <w:tcPr>
            <w:tcW w:w="568" w:type="pct"/>
          </w:tcPr>
          <w:p w14:paraId="074862BF" w14:textId="1088D693"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Hb-II-1陣地攻守性球類運動相關的拍球、拋接球、傳接球、擲球及踢球、帶球、追逐球、停球之時間、空間及人與人、人與球關係攻防概念。</w:t>
            </w:r>
          </w:p>
        </w:tc>
        <w:tc>
          <w:tcPr>
            <w:tcW w:w="584" w:type="pct"/>
          </w:tcPr>
          <w:p w14:paraId="6C9C7EA5"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1.能在遊戲及活動中，遵守上課規則及比賽規範。</w:t>
            </w:r>
          </w:p>
          <w:p w14:paraId="4AB37774"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2.能運用遊戲的合作和競爭策略，學會籃球的各種技巧。</w:t>
            </w:r>
          </w:p>
          <w:p w14:paraId="7F00F69A" w14:textId="61FA6C30"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3.能主動參與傳接球與運球活動，增進身體基本運動能力，養成運動習慣。</w:t>
            </w:r>
          </w:p>
        </w:tc>
        <w:tc>
          <w:tcPr>
            <w:tcW w:w="587" w:type="pct"/>
          </w:tcPr>
          <w:p w14:paraId="5F155F7A"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【活動1】在活動中，運用遊戲的合作和競爭策略，學會籃球的各種技巧。</w:t>
            </w:r>
          </w:p>
          <w:p w14:paraId="63015B25" w14:textId="51FCB6B1"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【活動2】熟悉變換運球的方向及節奏的技巧，培養學童移動中的反應能力。</w:t>
            </w:r>
          </w:p>
        </w:tc>
        <w:tc>
          <w:tcPr>
            <w:tcW w:w="199" w:type="pct"/>
            <w:vAlign w:val="center"/>
          </w:tcPr>
          <w:p w14:paraId="4612752E" w14:textId="66F9894D"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3</w:t>
            </w:r>
          </w:p>
        </w:tc>
        <w:tc>
          <w:tcPr>
            <w:tcW w:w="427" w:type="pct"/>
          </w:tcPr>
          <w:p w14:paraId="0E15497C"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●平坦安全的場地、教師準備籃球相關器具、圓錐、呼拉圈、不同顏色的布條。</w:t>
            </w:r>
          </w:p>
          <w:p w14:paraId="4D263E47" w14:textId="61B0CCD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●籃球場</w:t>
            </w:r>
          </w:p>
        </w:tc>
        <w:tc>
          <w:tcPr>
            <w:tcW w:w="305" w:type="pct"/>
          </w:tcPr>
          <w:p w14:paraId="4F2FF818" w14:textId="56AF8084"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t>態度評量</w:t>
            </w:r>
          </w:p>
        </w:tc>
        <w:tc>
          <w:tcPr>
            <w:tcW w:w="325" w:type="pct"/>
          </w:tcPr>
          <w:p w14:paraId="25E22012"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◎品德教育</w:t>
            </w:r>
          </w:p>
          <w:p w14:paraId="7E4D8370" w14:textId="6EF51D64"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品E3溝通合作與和諧人際關係。</w:t>
            </w:r>
          </w:p>
        </w:tc>
      </w:tr>
      <w:tr w:rsidR="00B14384" w:rsidRPr="00B14384" w14:paraId="5DDE4F5C" w14:textId="77777777" w:rsidTr="007F3576">
        <w:trPr>
          <w:trHeight w:val="624"/>
          <w:jc w:val="center"/>
        </w:trPr>
        <w:tc>
          <w:tcPr>
            <w:tcW w:w="263" w:type="pct"/>
            <w:shd w:val="clear" w:color="auto" w:fill="auto"/>
            <w:vAlign w:val="center"/>
          </w:tcPr>
          <w:p w14:paraId="7F919E9C"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lastRenderedPageBreak/>
              <w:t>十七</w:t>
            </w:r>
          </w:p>
          <w:p w14:paraId="107EC514"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1221</w:t>
            </w:r>
          </w:p>
          <w:p w14:paraId="6A5B5439"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w:t>
            </w:r>
          </w:p>
          <w:p w14:paraId="4CBB053E"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b/>
                <w:bCs/>
                <w:sz w:val="16"/>
                <w:szCs w:val="16"/>
              </w:rPr>
              <w:t>1227</w:t>
            </w:r>
          </w:p>
        </w:tc>
        <w:tc>
          <w:tcPr>
            <w:tcW w:w="278" w:type="pct"/>
            <w:vAlign w:val="center"/>
          </w:tcPr>
          <w:p w14:paraId="3DC50300"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sz w:val="16"/>
                <w:szCs w:val="16"/>
              </w:rPr>
              <w:t>性別平等教育宣導</w:t>
            </w:r>
          </w:p>
        </w:tc>
        <w:tc>
          <w:tcPr>
            <w:tcW w:w="284" w:type="pct"/>
            <w:vAlign w:val="center"/>
          </w:tcPr>
          <w:p w14:paraId="4A10EAEB" w14:textId="4C7570C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貳、運動真快樂</w:t>
            </w:r>
          </w:p>
        </w:tc>
        <w:tc>
          <w:tcPr>
            <w:tcW w:w="250" w:type="pct"/>
            <w:vAlign w:val="center"/>
          </w:tcPr>
          <w:p w14:paraId="061123FF" w14:textId="5074480D"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九.巾彩舞動</w:t>
            </w:r>
          </w:p>
        </w:tc>
        <w:tc>
          <w:tcPr>
            <w:tcW w:w="371" w:type="pct"/>
          </w:tcPr>
          <w:p w14:paraId="17FCF8AF"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健體-E-B3具備運動與健康有關的感知和欣賞的基本素養，促進多元感官的發展在生活環境中培養運動與健康有關的美感體驗。</w:t>
            </w:r>
          </w:p>
          <w:p w14:paraId="5A9EB352" w14:textId="5EDD22D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健體-E-C2具備同理他人感受，在體育活動和健康生活中樂於與人互動、公平競爭，並與團隊成員合作，促進身心健康。</w:t>
            </w:r>
          </w:p>
        </w:tc>
        <w:tc>
          <w:tcPr>
            <w:tcW w:w="559" w:type="pct"/>
          </w:tcPr>
          <w:p w14:paraId="648FA1EC"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1c-II-1認識身體活動的動作技能。</w:t>
            </w:r>
          </w:p>
          <w:p w14:paraId="7543BD90"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2c-II-3表現主動參與、樂於嘗試的學習態度。</w:t>
            </w:r>
          </w:p>
          <w:p w14:paraId="42CC2D8E"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3c-II-1表現聯合性動作技能。</w:t>
            </w:r>
          </w:p>
          <w:p w14:paraId="155227C9" w14:textId="2DFC7E53"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4d-II-2參與提高體適能與基本運動能力的身體活動。</w:t>
            </w:r>
          </w:p>
        </w:tc>
        <w:tc>
          <w:tcPr>
            <w:tcW w:w="568" w:type="pct"/>
          </w:tcPr>
          <w:p w14:paraId="4A86F28B"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Bc-II-1暖身、伸展動作原則。</w:t>
            </w:r>
          </w:p>
          <w:p w14:paraId="0BCCF914" w14:textId="3613A7C5"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Ib-II-1音樂律動與模仿性創作舞蹈。</w:t>
            </w:r>
          </w:p>
        </w:tc>
        <w:tc>
          <w:tcPr>
            <w:tcW w:w="584" w:type="pct"/>
          </w:tcPr>
          <w:p w14:paraId="2B181246"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1.在遊戲中認識並體會毛巾多用途的樂趣。</w:t>
            </w:r>
          </w:p>
          <w:p w14:paraId="5581DBDF"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2.學會利用毛巾做出伸展肢體的動作。</w:t>
            </w:r>
          </w:p>
          <w:p w14:paraId="517C2A70" w14:textId="71DCEF0C"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3.運用身體部位接毛巾。</w:t>
            </w:r>
          </w:p>
        </w:tc>
        <w:tc>
          <w:tcPr>
            <w:tcW w:w="587" w:type="pct"/>
          </w:tcPr>
          <w:p w14:paraId="43CB94EC"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【活動1】能拋接毛巾，用旋轉、甩動的方式玩毛巾。</w:t>
            </w:r>
          </w:p>
          <w:p w14:paraId="741CFB6C"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【活動2】能利用課後時間與家人、朋友拋接毛巾。</w:t>
            </w:r>
          </w:p>
          <w:p w14:paraId="16E64856"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【活動3】能說出並做出用身體部位接毛巾，玩樂趣。</w:t>
            </w:r>
          </w:p>
          <w:p w14:paraId="1B71C683"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【活動4】能與同學合作完成部位接力競賽。</w:t>
            </w:r>
          </w:p>
          <w:p w14:paraId="76D95D10"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【活動5】能利用課後時間與家人、朋友創意發想身體部位接毛巾。</w:t>
            </w:r>
          </w:p>
          <w:p w14:paraId="0BD427FA"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【活動6】能舞動毛巾做出有節奏性的律動動作。</w:t>
            </w:r>
          </w:p>
          <w:p w14:paraId="650E4A5B"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【活動7】能主動積極表現出武術及舞蹈的基本動作。</w:t>
            </w:r>
          </w:p>
          <w:p w14:paraId="2374F10B" w14:textId="7047692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【活動8】能與同學合作做出聯合性的律動動作。</w:t>
            </w:r>
          </w:p>
        </w:tc>
        <w:tc>
          <w:tcPr>
            <w:tcW w:w="199" w:type="pct"/>
            <w:vAlign w:val="center"/>
          </w:tcPr>
          <w:p w14:paraId="584FEB1E" w14:textId="7E9A3D81"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3</w:t>
            </w:r>
          </w:p>
        </w:tc>
        <w:tc>
          <w:tcPr>
            <w:tcW w:w="427" w:type="pct"/>
          </w:tcPr>
          <w:p w14:paraId="0CFBB99D" w14:textId="7E36888D"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●平坦安全的場地、毛巾、素養評量單。</w:t>
            </w:r>
          </w:p>
        </w:tc>
        <w:tc>
          <w:tcPr>
            <w:tcW w:w="305" w:type="pct"/>
          </w:tcPr>
          <w:p w14:paraId="300C7C1A" w14:textId="0D2191D2"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t>態度評量</w:t>
            </w:r>
          </w:p>
        </w:tc>
        <w:tc>
          <w:tcPr>
            <w:tcW w:w="325" w:type="pct"/>
          </w:tcPr>
          <w:p w14:paraId="6A01B088" w14:textId="5BE3DDDC"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無</w:t>
            </w:r>
          </w:p>
        </w:tc>
      </w:tr>
      <w:tr w:rsidR="00B14384" w:rsidRPr="00B14384" w14:paraId="1C3E4840" w14:textId="77777777" w:rsidTr="007F3576">
        <w:trPr>
          <w:trHeight w:val="624"/>
          <w:jc w:val="center"/>
        </w:trPr>
        <w:tc>
          <w:tcPr>
            <w:tcW w:w="263" w:type="pct"/>
            <w:shd w:val="clear" w:color="auto" w:fill="auto"/>
            <w:vAlign w:val="center"/>
          </w:tcPr>
          <w:p w14:paraId="34976339"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十八</w:t>
            </w:r>
          </w:p>
          <w:p w14:paraId="2EC663A4"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1228</w:t>
            </w:r>
          </w:p>
          <w:p w14:paraId="0BE94D91"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w:t>
            </w:r>
          </w:p>
          <w:p w14:paraId="105175FE"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b/>
                <w:bCs/>
                <w:sz w:val="16"/>
                <w:szCs w:val="16"/>
              </w:rPr>
              <w:t>0</w:t>
            </w:r>
            <w:r w:rsidRPr="00B14384">
              <w:rPr>
                <w:rFonts w:ascii="標楷體" w:eastAsia="標楷體" w:hAnsi="標楷體" w:hint="eastAsia"/>
                <w:b/>
                <w:bCs/>
                <w:sz w:val="16"/>
                <w:szCs w:val="16"/>
              </w:rPr>
              <w:t>103</w:t>
            </w:r>
          </w:p>
        </w:tc>
        <w:tc>
          <w:tcPr>
            <w:tcW w:w="278" w:type="pct"/>
            <w:vAlign w:val="center"/>
          </w:tcPr>
          <w:p w14:paraId="20283B3C" w14:textId="77777777" w:rsidR="00B14384" w:rsidRPr="00B14384" w:rsidRDefault="00B14384" w:rsidP="00B14384">
            <w:pPr>
              <w:snapToGrid w:val="0"/>
              <w:rPr>
                <w:rFonts w:ascii="標楷體" w:eastAsia="標楷體" w:hAnsi="標楷體"/>
                <w:sz w:val="16"/>
                <w:szCs w:val="16"/>
              </w:rPr>
            </w:pPr>
            <w:r w:rsidRPr="00B14384">
              <w:rPr>
                <w:rFonts w:ascii="標楷體" w:eastAsia="標楷體" w:hAnsi="標楷體" w:hint="eastAsia"/>
                <w:sz w:val="16"/>
                <w:szCs w:val="16"/>
              </w:rPr>
              <w:t xml:space="preserve">1.0101元旦放假 </w:t>
            </w:r>
          </w:p>
          <w:p w14:paraId="42753BD9"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sz w:val="16"/>
                <w:szCs w:val="16"/>
              </w:rPr>
              <w:t>2.特推會</w:t>
            </w:r>
          </w:p>
        </w:tc>
        <w:tc>
          <w:tcPr>
            <w:tcW w:w="284" w:type="pct"/>
            <w:vAlign w:val="center"/>
          </w:tcPr>
          <w:p w14:paraId="2685BF83" w14:textId="4FC32015"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貳、運動真快樂</w:t>
            </w:r>
          </w:p>
        </w:tc>
        <w:tc>
          <w:tcPr>
            <w:tcW w:w="250" w:type="pct"/>
            <w:vAlign w:val="center"/>
          </w:tcPr>
          <w:p w14:paraId="7410C999" w14:textId="0BB29355"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九.巾彩舞動</w:t>
            </w:r>
          </w:p>
        </w:tc>
        <w:tc>
          <w:tcPr>
            <w:tcW w:w="371" w:type="pct"/>
          </w:tcPr>
          <w:p w14:paraId="5CCAE537"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健體-E-B3具備運動與健康有關的感知和欣賞的基本素養，促進多元</w:t>
            </w:r>
            <w:r w:rsidRPr="00B14384">
              <w:rPr>
                <w:rFonts w:ascii="標楷體" w:eastAsia="標楷體" w:hAnsi="標楷體" w:hint="eastAsia"/>
                <w:color w:val="000000"/>
                <w:sz w:val="20"/>
                <w:szCs w:val="20"/>
              </w:rPr>
              <w:lastRenderedPageBreak/>
              <w:t>感官的發展在生活環境中培養運動與健康有關的美感體驗。</w:t>
            </w:r>
          </w:p>
          <w:p w14:paraId="4312D796" w14:textId="6EC857CD"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健體-E-C2具備同理他人感受，在體育活動和健康生活中樂於與人互動、公平競爭，並與團隊成員合作，促進身心健康。</w:t>
            </w:r>
          </w:p>
        </w:tc>
        <w:tc>
          <w:tcPr>
            <w:tcW w:w="559" w:type="pct"/>
          </w:tcPr>
          <w:p w14:paraId="16DD5819"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2c-II-3表現主動參與、樂於嘗試的學習態度。</w:t>
            </w:r>
          </w:p>
          <w:p w14:paraId="44897E0A"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3c-II-1表現聯合性動作技能。</w:t>
            </w:r>
          </w:p>
          <w:p w14:paraId="69B51FFE"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3d-II-1運用動作技能</w:t>
            </w:r>
            <w:r w:rsidRPr="00B14384">
              <w:rPr>
                <w:rFonts w:ascii="標楷體" w:eastAsia="標楷體" w:hAnsi="標楷體" w:hint="eastAsia"/>
                <w:color w:val="000000"/>
                <w:sz w:val="20"/>
                <w:szCs w:val="20"/>
              </w:rPr>
              <w:lastRenderedPageBreak/>
              <w:t>的練習策略。</w:t>
            </w:r>
          </w:p>
          <w:p w14:paraId="44E569A3" w14:textId="649955B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4d-II-2參與提高體適能與基本運動能力的身體活動。</w:t>
            </w:r>
          </w:p>
        </w:tc>
        <w:tc>
          <w:tcPr>
            <w:tcW w:w="568" w:type="pct"/>
          </w:tcPr>
          <w:p w14:paraId="697A7D1C"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Bc-II-1暖身、伸展動作原則。</w:t>
            </w:r>
          </w:p>
          <w:p w14:paraId="30126B61" w14:textId="1B1E9263"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Ib-II-1音樂律動與模仿性創作舞蹈。</w:t>
            </w:r>
          </w:p>
        </w:tc>
        <w:tc>
          <w:tcPr>
            <w:tcW w:w="584" w:type="pct"/>
          </w:tcPr>
          <w:p w14:paraId="7EE29310"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1.能舞動毛巾做出有節奏性的律動動作。</w:t>
            </w:r>
          </w:p>
          <w:p w14:paraId="5530C85E"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2.能主動積極表現基本的舞蹈動作。</w:t>
            </w:r>
          </w:p>
          <w:p w14:paraId="4B83AC38"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3.能與同學合作做出聯</w:t>
            </w:r>
            <w:r w:rsidRPr="00B14384">
              <w:rPr>
                <w:rFonts w:ascii="標楷體" w:eastAsia="標楷體" w:hAnsi="標楷體" w:cs="Arial Unicode MS" w:hint="eastAsia"/>
                <w:color w:val="000000"/>
                <w:sz w:val="20"/>
                <w:szCs w:val="20"/>
              </w:rPr>
              <w:lastRenderedPageBreak/>
              <w:t>合性的舞蹈動作。</w:t>
            </w:r>
          </w:p>
          <w:p w14:paraId="1572B3AB"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4.能進行巾舞門系列動作展演。</w:t>
            </w:r>
          </w:p>
          <w:p w14:paraId="6C6359FF"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5.能與同學合作重組編舞。</w:t>
            </w:r>
          </w:p>
          <w:p w14:paraId="4DAE47EC" w14:textId="3A80724A"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6.能進行巾舞門系列動作展演。</w:t>
            </w:r>
          </w:p>
        </w:tc>
        <w:tc>
          <w:tcPr>
            <w:tcW w:w="587" w:type="pct"/>
          </w:tcPr>
          <w:p w14:paraId="6CAD5506"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lastRenderedPageBreak/>
              <w:t>【活動1】能認真做出巾舞門系列動作。</w:t>
            </w:r>
          </w:p>
          <w:p w14:paraId="50A3C6B5"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【活動2】能和同學合作，重新組織「巾舞門」舞蹈動作順序。</w:t>
            </w:r>
          </w:p>
          <w:p w14:paraId="320A00DA" w14:textId="360AED9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lastRenderedPageBreak/>
              <w:t>【活動3】能整組合作完成一套舞蹈動作，並做出ending pose。</w:t>
            </w:r>
          </w:p>
        </w:tc>
        <w:tc>
          <w:tcPr>
            <w:tcW w:w="199" w:type="pct"/>
            <w:vAlign w:val="center"/>
          </w:tcPr>
          <w:p w14:paraId="44CF760C" w14:textId="5C49798B"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lastRenderedPageBreak/>
              <w:t>3</w:t>
            </w:r>
          </w:p>
        </w:tc>
        <w:tc>
          <w:tcPr>
            <w:tcW w:w="427" w:type="pct"/>
          </w:tcPr>
          <w:p w14:paraId="65F095CE" w14:textId="09C8B27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●平坦安全的場地、毛巾</w:t>
            </w:r>
            <w:r w:rsidRPr="00B14384">
              <w:rPr>
                <w:rFonts w:ascii="標楷體" w:eastAsia="標楷體" w:hAnsi="標楷體" w:hint="eastAsia"/>
                <w:color w:val="000000"/>
                <w:sz w:val="20"/>
                <w:szCs w:val="20"/>
              </w:rPr>
              <w:t>、素養評量單</w:t>
            </w:r>
            <w:r w:rsidRPr="00B14384">
              <w:rPr>
                <w:rFonts w:ascii="標楷體" w:eastAsia="標楷體" w:hAnsi="標楷體" w:cs="Arial Unicode MS" w:hint="eastAsia"/>
                <w:color w:val="000000"/>
                <w:sz w:val="20"/>
                <w:szCs w:val="20"/>
              </w:rPr>
              <w:t>。</w:t>
            </w:r>
          </w:p>
        </w:tc>
        <w:tc>
          <w:tcPr>
            <w:tcW w:w="305" w:type="pct"/>
          </w:tcPr>
          <w:p w14:paraId="59AFEBCE" w14:textId="737391CA"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t>態度評量</w:t>
            </w:r>
          </w:p>
        </w:tc>
        <w:tc>
          <w:tcPr>
            <w:tcW w:w="325" w:type="pct"/>
          </w:tcPr>
          <w:p w14:paraId="4CF63439" w14:textId="33ACD750"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無</w:t>
            </w:r>
          </w:p>
        </w:tc>
      </w:tr>
      <w:tr w:rsidR="00B14384" w:rsidRPr="00B14384" w14:paraId="777972F5" w14:textId="77777777" w:rsidTr="007F3576">
        <w:trPr>
          <w:trHeight w:val="624"/>
          <w:jc w:val="center"/>
        </w:trPr>
        <w:tc>
          <w:tcPr>
            <w:tcW w:w="263" w:type="pct"/>
            <w:shd w:val="clear" w:color="auto" w:fill="auto"/>
            <w:vAlign w:val="center"/>
          </w:tcPr>
          <w:p w14:paraId="1C66750D"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lastRenderedPageBreak/>
              <w:t>十九</w:t>
            </w:r>
          </w:p>
          <w:p w14:paraId="21A5373C"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0104</w:t>
            </w:r>
          </w:p>
          <w:p w14:paraId="5A44C586"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b/>
                <w:bCs/>
                <w:sz w:val="16"/>
                <w:szCs w:val="16"/>
              </w:rPr>
              <w:t>|</w:t>
            </w:r>
          </w:p>
          <w:p w14:paraId="1B5A7F85"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b/>
                <w:bCs/>
                <w:sz w:val="16"/>
                <w:szCs w:val="16"/>
              </w:rPr>
              <w:t>0110</w:t>
            </w:r>
          </w:p>
        </w:tc>
        <w:tc>
          <w:tcPr>
            <w:tcW w:w="278" w:type="pct"/>
            <w:vAlign w:val="center"/>
          </w:tcPr>
          <w:p w14:paraId="79DAE2FC" w14:textId="77777777" w:rsidR="00B14384" w:rsidRPr="00B14384" w:rsidRDefault="00B14384" w:rsidP="00B14384">
            <w:pPr>
              <w:snapToGrid w:val="0"/>
              <w:rPr>
                <w:rFonts w:ascii="標楷體" w:eastAsia="標楷體" w:hAnsi="標楷體"/>
                <w:b/>
                <w:bCs/>
                <w:color w:val="FF0000"/>
                <w:sz w:val="16"/>
                <w:szCs w:val="16"/>
              </w:rPr>
            </w:pPr>
            <w:r w:rsidRPr="00B14384">
              <w:rPr>
                <w:rFonts w:ascii="標楷體" w:eastAsia="標楷體" w:hAnsi="標楷體" w:hint="eastAsia"/>
                <w:b/>
                <w:bCs/>
                <w:color w:val="FF0000"/>
                <w:sz w:val="16"/>
                <w:szCs w:val="16"/>
              </w:rPr>
              <w:t>1.01</w:t>
            </w:r>
            <w:r w:rsidRPr="00B14384">
              <w:rPr>
                <w:rFonts w:ascii="標楷體" w:eastAsia="標楷體" w:hAnsi="標楷體"/>
                <w:b/>
                <w:bCs/>
                <w:color w:val="FF0000"/>
                <w:sz w:val="16"/>
                <w:szCs w:val="16"/>
              </w:rPr>
              <w:t>08</w:t>
            </w:r>
            <w:r w:rsidRPr="00B14384">
              <w:rPr>
                <w:rFonts w:ascii="標楷體" w:eastAsia="標楷體" w:hAnsi="標楷體" w:hint="eastAsia"/>
                <w:b/>
                <w:bCs/>
                <w:color w:val="FF0000"/>
                <w:sz w:val="16"/>
                <w:szCs w:val="16"/>
              </w:rPr>
              <w:t>(四)|01</w:t>
            </w:r>
            <w:r w:rsidRPr="00B14384">
              <w:rPr>
                <w:rFonts w:ascii="標楷體" w:eastAsia="標楷體" w:hAnsi="標楷體"/>
                <w:b/>
                <w:bCs/>
                <w:color w:val="FF0000"/>
                <w:sz w:val="16"/>
                <w:szCs w:val="16"/>
              </w:rPr>
              <w:t>09</w:t>
            </w:r>
            <w:r w:rsidRPr="00B14384">
              <w:rPr>
                <w:rFonts w:ascii="標楷體" w:eastAsia="標楷體" w:hAnsi="標楷體" w:hint="eastAsia"/>
                <w:b/>
                <w:bCs/>
                <w:color w:val="FF0000"/>
                <w:sz w:val="16"/>
                <w:szCs w:val="16"/>
              </w:rPr>
              <w:t>(五)</w:t>
            </w:r>
          </w:p>
          <w:p w14:paraId="5D42DD4C"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b/>
                <w:bCs/>
                <w:color w:val="FF0000"/>
                <w:sz w:val="16"/>
                <w:szCs w:val="16"/>
              </w:rPr>
              <w:t>第二次學習評量</w:t>
            </w:r>
          </w:p>
        </w:tc>
        <w:tc>
          <w:tcPr>
            <w:tcW w:w="284" w:type="pct"/>
            <w:vAlign w:val="center"/>
          </w:tcPr>
          <w:p w14:paraId="6930A145" w14:textId="08CCE551"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貳、運動真快樂</w:t>
            </w:r>
          </w:p>
        </w:tc>
        <w:tc>
          <w:tcPr>
            <w:tcW w:w="250" w:type="pct"/>
            <w:vAlign w:val="center"/>
          </w:tcPr>
          <w:p w14:paraId="09A7CD27" w14:textId="37861251"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十.踢毽樂趣多</w:t>
            </w:r>
          </w:p>
        </w:tc>
        <w:tc>
          <w:tcPr>
            <w:tcW w:w="371" w:type="pct"/>
          </w:tcPr>
          <w:p w14:paraId="2D79889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健體-E-A3具備擬定基本的運動與保健計畫及實作能力，並以創新思考方式，因應日常生活情境。</w:t>
            </w:r>
          </w:p>
          <w:p w14:paraId="05761907" w14:textId="2A7ACB0C"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健體-E-C3具備理解與關心本土、國際體育與健康議題的素養，並</w:t>
            </w:r>
            <w:r w:rsidRPr="00B14384">
              <w:rPr>
                <w:rFonts w:ascii="標楷體" w:eastAsia="標楷體" w:hAnsi="標楷體" w:hint="eastAsia"/>
                <w:color w:val="000000"/>
                <w:sz w:val="20"/>
                <w:szCs w:val="20"/>
              </w:rPr>
              <w:lastRenderedPageBreak/>
              <w:t>認識及包容文化的多元性。</w:t>
            </w:r>
          </w:p>
        </w:tc>
        <w:tc>
          <w:tcPr>
            <w:tcW w:w="559" w:type="pct"/>
          </w:tcPr>
          <w:p w14:paraId="43CC674C"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1d-II-1認識動作技能概念與動作練習的策略。</w:t>
            </w:r>
          </w:p>
          <w:p w14:paraId="13A3A395"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2d-II-2表現觀賞者的角色和責任。</w:t>
            </w:r>
          </w:p>
          <w:p w14:paraId="07C73DDC"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3c-II-1表現聯合性動作技能。</w:t>
            </w:r>
          </w:p>
          <w:p w14:paraId="1EAADC70" w14:textId="019CD34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4d-II-2參與提高體適能與基本運動能力的身體活動。</w:t>
            </w:r>
          </w:p>
        </w:tc>
        <w:tc>
          <w:tcPr>
            <w:tcW w:w="568" w:type="pct"/>
          </w:tcPr>
          <w:p w14:paraId="786200AA"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Ab-II-1體適能活動。</w:t>
            </w:r>
          </w:p>
          <w:p w14:paraId="1BD785B0" w14:textId="62C06A9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Ic-II-1民俗運動基本動作與串接。</w:t>
            </w:r>
          </w:p>
        </w:tc>
        <w:tc>
          <w:tcPr>
            <w:tcW w:w="584" w:type="pct"/>
          </w:tcPr>
          <w:p w14:paraId="0AC66A18"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1.能了解毽子的由來。</w:t>
            </w:r>
          </w:p>
          <w:p w14:paraId="78E0CD84"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2.能認識其他用腳踢的活動。</w:t>
            </w:r>
          </w:p>
          <w:p w14:paraId="633946FF"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3.能了解接毽動作的要領與技巧。</w:t>
            </w:r>
          </w:p>
          <w:p w14:paraId="2765A331"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4.能學會接毽的基本動作及接毽拳遊戲。</w:t>
            </w:r>
          </w:p>
          <w:p w14:paraId="013260A0"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5.在欣賞及觀摩活動中，表現出尊重的態度。</w:t>
            </w:r>
          </w:p>
          <w:p w14:paraId="363071FA" w14:textId="04B19B1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6.能學會踢毽基本動作與踢毽遊戲的動作技巧。</w:t>
            </w:r>
          </w:p>
        </w:tc>
        <w:tc>
          <w:tcPr>
            <w:tcW w:w="587" w:type="pct"/>
          </w:tcPr>
          <w:p w14:paraId="2C978757"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【活動1】能了解踢毽的由來。</w:t>
            </w:r>
          </w:p>
          <w:p w14:paraId="4C2FEC9B"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【活動2】能利用手的各部位做出接毽動作。</w:t>
            </w:r>
          </w:p>
          <w:p w14:paraId="6594C23F"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【活動3】能製作簡易毽子。</w:t>
            </w:r>
          </w:p>
          <w:p w14:paraId="16ECDB6F"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【活動4】能做出踢、拐、踶的踢毽基本動作。</w:t>
            </w:r>
          </w:p>
          <w:p w14:paraId="7B9150C5" w14:textId="17AADE0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【活動5】能做出連續踢毽的動作。</w:t>
            </w:r>
          </w:p>
        </w:tc>
        <w:tc>
          <w:tcPr>
            <w:tcW w:w="199" w:type="pct"/>
            <w:vAlign w:val="center"/>
          </w:tcPr>
          <w:p w14:paraId="10D48450" w14:textId="1115A9C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3</w:t>
            </w:r>
          </w:p>
        </w:tc>
        <w:tc>
          <w:tcPr>
            <w:tcW w:w="427" w:type="pct"/>
          </w:tcPr>
          <w:p w14:paraId="071F50AD"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●毽子、平坦安全的場地、塑膠袋、10元硬幣或圓形鐵片、橡皮筋、剪刀、簽字筆。</w:t>
            </w:r>
          </w:p>
          <w:p w14:paraId="43E4B685" w14:textId="5766A95B"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●每生一個毽子、呼拉圈。</w:t>
            </w:r>
          </w:p>
        </w:tc>
        <w:tc>
          <w:tcPr>
            <w:tcW w:w="305" w:type="pct"/>
          </w:tcPr>
          <w:p w14:paraId="383AF4C4" w14:textId="187BDDDB"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t>態度評量</w:t>
            </w:r>
          </w:p>
        </w:tc>
        <w:tc>
          <w:tcPr>
            <w:tcW w:w="325" w:type="pct"/>
          </w:tcPr>
          <w:p w14:paraId="48CCE4FC" w14:textId="62FACD35"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無</w:t>
            </w:r>
          </w:p>
        </w:tc>
      </w:tr>
      <w:tr w:rsidR="00B14384" w:rsidRPr="00B14384" w14:paraId="7D76B356" w14:textId="77777777" w:rsidTr="007F3576">
        <w:trPr>
          <w:trHeight w:val="624"/>
          <w:jc w:val="center"/>
        </w:trPr>
        <w:tc>
          <w:tcPr>
            <w:tcW w:w="263" w:type="pct"/>
            <w:shd w:val="clear" w:color="auto" w:fill="auto"/>
            <w:vAlign w:val="center"/>
          </w:tcPr>
          <w:p w14:paraId="093C11ED"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lastRenderedPageBreak/>
              <w:t>二十</w:t>
            </w:r>
          </w:p>
          <w:p w14:paraId="60885A62"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0111</w:t>
            </w:r>
          </w:p>
          <w:p w14:paraId="6A003EA9" w14:textId="77777777" w:rsidR="00B14384" w:rsidRPr="00B14384" w:rsidRDefault="00B14384" w:rsidP="00B14384">
            <w:pPr>
              <w:snapToGrid w:val="0"/>
              <w:rPr>
                <w:rFonts w:ascii="標楷體" w:eastAsia="標楷體" w:hAnsi="標楷體"/>
                <w:b/>
                <w:bCs/>
                <w:sz w:val="16"/>
                <w:szCs w:val="16"/>
              </w:rPr>
            </w:pPr>
            <w:r w:rsidRPr="00B14384">
              <w:rPr>
                <w:rFonts w:ascii="標楷體" w:eastAsia="標楷體" w:hAnsi="標楷體" w:hint="eastAsia"/>
                <w:b/>
                <w:bCs/>
                <w:sz w:val="16"/>
                <w:szCs w:val="16"/>
              </w:rPr>
              <w:t>|</w:t>
            </w:r>
          </w:p>
          <w:p w14:paraId="2670CA2A" w14:textId="77777777" w:rsidR="00B14384" w:rsidRPr="00B14384" w:rsidRDefault="00B14384" w:rsidP="00B14384">
            <w:pPr>
              <w:snapToGrid w:val="0"/>
              <w:rPr>
                <w:rFonts w:ascii="標楷體" w:eastAsia="標楷體" w:hAnsi="標楷體"/>
                <w:b/>
                <w:kern w:val="2"/>
                <w:sz w:val="16"/>
                <w:szCs w:val="16"/>
              </w:rPr>
            </w:pPr>
            <w:r w:rsidRPr="00B14384">
              <w:rPr>
                <w:rFonts w:ascii="標楷體" w:eastAsia="標楷體" w:hAnsi="標楷體" w:hint="eastAsia"/>
                <w:b/>
                <w:bCs/>
                <w:sz w:val="16"/>
                <w:szCs w:val="16"/>
              </w:rPr>
              <w:t>0117</w:t>
            </w:r>
          </w:p>
        </w:tc>
        <w:tc>
          <w:tcPr>
            <w:tcW w:w="278" w:type="pct"/>
            <w:vAlign w:val="center"/>
          </w:tcPr>
          <w:p w14:paraId="50086EE5"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sz w:val="16"/>
                <w:szCs w:val="16"/>
              </w:rPr>
              <w:t>海洋教育宣導</w:t>
            </w:r>
          </w:p>
        </w:tc>
        <w:tc>
          <w:tcPr>
            <w:tcW w:w="284" w:type="pct"/>
            <w:vAlign w:val="center"/>
          </w:tcPr>
          <w:p w14:paraId="4A9F625D" w14:textId="77777777" w:rsidR="00B14384" w:rsidRPr="00B14384" w:rsidRDefault="00B14384" w:rsidP="00B14384">
            <w:pPr>
              <w:spacing w:line="240" w:lineRule="exact"/>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評量週</w:t>
            </w:r>
          </w:p>
          <w:p w14:paraId="5F8D6A24" w14:textId="77777777" w:rsidR="00B14384" w:rsidRPr="00B14384" w:rsidRDefault="00B14384" w:rsidP="00B14384">
            <w:pPr>
              <w:spacing w:line="240" w:lineRule="exact"/>
              <w:rPr>
                <w:rFonts w:ascii="標楷體" w:eastAsia="標楷體" w:hAnsi="標楷體" w:cs="Arial Unicode MS" w:hint="eastAsia"/>
                <w:color w:val="000000"/>
                <w:sz w:val="20"/>
                <w:szCs w:val="20"/>
              </w:rPr>
            </w:pPr>
          </w:p>
          <w:p w14:paraId="6E932586" w14:textId="4F2DD78B"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貳、運動真快樂</w:t>
            </w:r>
          </w:p>
        </w:tc>
        <w:tc>
          <w:tcPr>
            <w:tcW w:w="250" w:type="pct"/>
            <w:vAlign w:val="center"/>
          </w:tcPr>
          <w:p w14:paraId="1E1379D2" w14:textId="2CB2E1FD"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十.踢毽樂趣多</w:t>
            </w:r>
          </w:p>
        </w:tc>
        <w:tc>
          <w:tcPr>
            <w:tcW w:w="371" w:type="pct"/>
          </w:tcPr>
          <w:p w14:paraId="65946F5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健體-E-A3具備擬定基本的運動與保健計畫及實作能力，並以創新思考方式，因應日常生活情境。</w:t>
            </w:r>
          </w:p>
          <w:p w14:paraId="6C3535BE" w14:textId="0A81356E"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健體-E-C3具備理解與關心本土、國際體育與健康議題的素養，並認識及包容文化的多元性。</w:t>
            </w:r>
          </w:p>
        </w:tc>
        <w:tc>
          <w:tcPr>
            <w:tcW w:w="559" w:type="pct"/>
          </w:tcPr>
          <w:p w14:paraId="19EB6CFE"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2d-II-2表現觀賞者的角色和責任。</w:t>
            </w:r>
          </w:p>
          <w:p w14:paraId="77C1104E"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3c-II-1表現聯合性動作技能。</w:t>
            </w:r>
          </w:p>
          <w:p w14:paraId="449B7DD7"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4d-II-2參與提高體適能與基本運動能力的身體活動。</w:t>
            </w:r>
          </w:p>
          <w:p w14:paraId="505BACAA" w14:textId="77777777" w:rsidR="00B14384" w:rsidRPr="00B14384" w:rsidRDefault="00B14384" w:rsidP="00B14384">
            <w:pPr>
              <w:adjustRightInd w:val="0"/>
              <w:snapToGrid w:val="0"/>
              <w:rPr>
                <w:rFonts w:ascii="標楷體" w:eastAsia="標楷體" w:hAnsi="標楷體"/>
                <w:kern w:val="2"/>
                <w:sz w:val="16"/>
              </w:rPr>
            </w:pPr>
          </w:p>
        </w:tc>
        <w:tc>
          <w:tcPr>
            <w:tcW w:w="568" w:type="pct"/>
          </w:tcPr>
          <w:p w14:paraId="1C37848A"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Ab-II-1體適能活動。</w:t>
            </w:r>
          </w:p>
          <w:p w14:paraId="67FBCC4C" w14:textId="18E4570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Ic-II-1民俗運動基本動作與串接。</w:t>
            </w:r>
          </w:p>
        </w:tc>
        <w:tc>
          <w:tcPr>
            <w:tcW w:w="584" w:type="pct"/>
          </w:tcPr>
          <w:p w14:paraId="0AEBB0E4"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1.能學會踢毽的動作技巧，並應用於遊戲活動中。</w:t>
            </w:r>
          </w:p>
          <w:p w14:paraId="41D977F2" w14:textId="0EEDCC4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2.能主動參與踢毽活動，增進身體基本運動能力，培養運動習慣。</w:t>
            </w:r>
          </w:p>
        </w:tc>
        <w:tc>
          <w:tcPr>
            <w:tcW w:w="587" w:type="pct"/>
          </w:tcPr>
          <w:p w14:paraId="53C2BB80"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【活動1】能利用腳的不同部位，做出踢毽動作。</w:t>
            </w:r>
          </w:p>
          <w:p w14:paraId="709FF311"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【活動2】透過童玩、民俗等身體活動，了解本土文化。</w:t>
            </w:r>
          </w:p>
          <w:p w14:paraId="4EDB4DD0" w14:textId="433CBDA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【活動3】能發揮想像力創新遊戲。</w:t>
            </w:r>
          </w:p>
        </w:tc>
        <w:tc>
          <w:tcPr>
            <w:tcW w:w="199" w:type="pct"/>
            <w:vAlign w:val="center"/>
          </w:tcPr>
          <w:p w14:paraId="4E4508AB" w14:textId="0C44677E"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3</w:t>
            </w:r>
          </w:p>
        </w:tc>
        <w:tc>
          <w:tcPr>
            <w:tcW w:w="427" w:type="pct"/>
          </w:tcPr>
          <w:p w14:paraId="496A555F" w14:textId="37430C9D"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●平坦安全的場地、每生一個毽子、呼拉圈、墊板、學童坐椅、橡皮筋繩、水桶</w:t>
            </w:r>
            <w:r w:rsidRPr="00B14384">
              <w:rPr>
                <w:rFonts w:ascii="標楷體" w:eastAsia="標楷體" w:hAnsi="標楷體" w:hint="eastAsia"/>
                <w:color w:val="000000"/>
                <w:sz w:val="20"/>
                <w:szCs w:val="20"/>
              </w:rPr>
              <w:t>、素養評量單</w:t>
            </w:r>
            <w:r w:rsidRPr="00B14384">
              <w:rPr>
                <w:rFonts w:ascii="標楷體" w:eastAsia="標楷體" w:hAnsi="標楷體" w:cs="Arial Unicode MS" w:hint="eastAsia"/>
                <w:color w:val="000000"/>
                <w:sz w:val="20"/>
                <w:szCs w:val="20"/>
              </w:rPr>
              <w:t>。</w:t>
            </w:r>
          </w:p>
        </w:tc>
        <w:tc>
          <w:tcPr>
            <w:tcW w:w="305" w:type="pct"/>
          </w:tcPr>
          <w:p w14:paraId="0F5A01C5" w14:textId="2247B39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t>態度評量</w:t>
            </w:r>
          </w:p>
        </w:tc>
        <w:tc>
          <w:tcPr>
            <w:tcW w:w="325" w:type="pct"/>
          </w:tcPr>
          <w:p w14:paraId="0B029765" w14:textId="33C13F1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無</w:t>
            </w:r>
          </w:p>
        </w:tc>
      </w:tr>
      <w:tr w:rsidR="00B14384" w:rsidRPr="00B14384" w14:paraId="267BDA51" w14:textId="77777777" w:rsidTr="007F3576">
        <w:trPr>
          <w:trHeight w:val="624"/>
          <w:jc w:val="center"/>
        </w:trPr>
        <w:tc>
          <w:tcPr>
            <w:tcW w:w="263" w:type="pct"/>
            <w:shd w:val="clear" w:color="auto" w:fill="auto"/>
            <w:vAlign w:val="center"/>
          </w:tcPr>
          <w:p w14:paraId="4DCAEC8B" w14:textId="77777777" w:rsidR="00B14384" w:rsidRPr="00B14384" w:rsidRDefault="00B14384" w:rsidP="00B14384">
            <w:pPr>
              <w:rPr>
                <w:rFonts w:ascii="標楷體" w:eastAsia="標楷體" w:hAnsi="標楷體" w:cs="標楷體"/>
                <w:sz w:val="16"/>
                <w:szCs w:val="16"/>
              </w:rPr>
            </w:pPr>
            <w:r w:rsidRPr="00B14384">
              <w:rPr>
                <w:rFonts w:ascii="標楷體" w:eastAsia="標楷體" w:hAnsi="標楷體" w:cs="標楷體" w:hint="eastAsia"/>
                <w:sz w:val="16"/>
                <w:szCs w:val="16"/>
              </w:rPr>
              <w:t>廿一</w:t>
            </w:r>
          </w:p>
          <w:p w14:paraId="7CE16589" w14:textId="77777777" w:rsidR="00B14384" w:rsidRPr="00B14384" w:rsidRDefault="00B14384" w:rsidP="00B14384">
            <w:pPr>
              <w:rPr>
                <w:rFonts w:ascii="標楷體" w:eastAsia="標楷體" w:hAnsi="標楷體"/>
                <w:b/>
                <w:bCs/>
                <w:sz w:val="16"/>
                <w:szCs w:val="16"/>
              </w:rPr>
            </w:pPr>
            <w:r w:rsidRPr="00B14384">
              <w:rPr>
                <w:rFonts w:ascii="標楷體" w:eastAsia="標楷體" w:hAnsi="標楷體" w:hint="eastAsia"/>
                <w:b/>
                <w:bCs/>
                <w:sz w:val="16"/>
                <w:szCs w:val="16"/>
              </w:rPr>
              <w:t>0118</w:t>
            </w:r>
          </w:p>
          <w:p w14:paraId="6E013F30" w14:textId="77777777" w:rsidR="00B14384" w:rsidRPr="00B14384" w:rsidRDefault="00B14384" w:rsidP="00B14384">
            <w:pPr>
              <w:rPr>
                <w:rFonts w:ascii="標楷體" w:eastAsia="標楷體" w:hAnsi="標楷體"/>
                <w:b/>
                <w:bCs/>
                <w:sz w:val="16"/>
                <w:szCs w:val="16"/>
              </w:rPr>
            </w:pPr>
            <w:r w:rsidRPr="00B14384">
              <w:rPr>
                <w:rFonts w:ascii="標楷體" w:eastAsia="標楷體" w:hAnsi="標楷體" w:hint="eastAsia"/>
                <w:b/>
                <w:bCs/>
                <w:sz w:val="16"/>
                <w:szCs w:val="16"/>
              </w:rPr>
              <w:t>|</w:t>
            </w:r>
          </w:p>
          <w:p w14:paraId="40E20F8C"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b/>
                <w:bCs/>
                <w:sz w:val="16"/>
                <w:szCs w:val="16"/>
              </w:rPr>
              <w:t>0120</w:t>
            </w:r>
          </w:p>
        </w:tc>
        <w:tc>
          <w:tcPr>
            <w:tcW w:w="278" w:type="pct"/>
            <w:vAlign w:val="center"/>
          </w:tcPr>
          <w:p w14:paraId="3B7B321F" w14:textId="77777777" w:rsidR="00B14384" w:rsidRPr="00B14384" w:rsidRDefault="00B14384" w:rsidP="00B14384">
            <w:pPr>
              <w:spacing w:line="240" w:lineRule="exact"/>
              <w:rPr>
                <w:rFonts w:ascii="標楷體" w:eastAsia="標楷體" w:hAnsi="標楷體"/>
                <w:b/>
                <w:sz w:val="16"/>
                <w:szCs w:val="16"/>
              </w:rPr>
            </w:pPr>
            <w:r w:rsidRPr="00B14384">
              <w:rPr>
                <w:rFonts w:ascii="標楷體" w:eastAsia="標楷體" w:hAnsi="標楷體"/>
                <w:b/>
                <w:sz w:val="16"/>
                <w:szCs w:val="16"/>
              </w:rPr>
              <w:t>0</w:t>
            </w:r>
            <w:r w:rsidRPr="00B14384">
              <w:rPr>
                <w:rFonts w:ascii="標楷體" w:eastAsia="標楷體" w:hAnsi="標楷體" w:hint="eastAsia"/>
                <w:b/>
                <w:sz w:val="16"/>
                <w:szCs w:val="16"/>
              </w:rPr>
              <w:t>120(一)結業式(1530放學)</w:t>
            </w:r>
          </w:p>
          <w:p w14:paraId="003E94F3"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b/>
                <w:sz w:val="16"/>
                <w:szCs w:val="16"/>
              </w:rPr>
              <w:t>0121-0210(一)寒假</w:t>
            </w:r>
          </w:p>
        </w:tc>
        <w:tc>
          <w:tcPr>
            <w:tcW w:w="284" w:type="pct"/>
            <w:vAlign w:val="center"/>
          </w:tcPr>
          <w:p w14:paraId="7BE4DEE7" w14:textId="77777777" w:rsidR="00B14384" w:rsidRPr="00B14384" w:rsidRDefault="00B14384" w:rsidP="00B14384">
            <w:pPr>
              <w:adjustRightInd w:val="0"/>
              <w:snapToGrid w:val="0"/>
              <w:rPr>
                <w:rFonts w:ascii="標楷體" w:eastAsia="標楷體" w:hAnsi="標楷體"/>
                <w:kern w:val="2"/>
                <w:sz w:val="16"/>
              </w:rPr>
            </w:pPr>
          </w:p>
        </w:tc>
        <w:tc>
          <w:tcPr>
            <w:tcW w:w="250" w:type="pct"/>
            <w:vAlign w:val="center"/>
          </w:tcPr>
          <w:p w14:paraId="16483FB4" w14:textId="77777777" w:rsidR="00B14384" w:rsidRPr="00B14384" w:rsidRDefault="00B14384" w:rsidP="00B14384">
            <w:pPr>
              <w:adjustRightInd w:val="0"/>
              <w:snapToGrid w:val="0"/>
              <w:rPr>
                <w:rFonts w:ascii="標楷體" w:eastAsia="標楷體" w:hAnsi="標楷體"/>
                <w:kern w:val="2"/>
                <w:sz w:val="16"/>
              </w:rPr>
            </w:pPr>
          </w:p>
        </w:tc>
        <w:tc>
          <w:tcPr>
            <w:tcW w:w="371" w:type="pct"/>
          </w:tcPr>
          <w:p w14:paraId="6CC0A0F3" w14:textId="77777777" w:rsidR="00B14384" w:rsidRPr="00B14384" w:rsidRDefault="00B14384" w:rsidP="00B14384">
            <w:pPr>
              <w:adjustRightInd w:val="0"/>
              <w:snapToGrid w:val="0"/>
              <w:rPr>
                <w:rFonts w:ascii="標楷體" w:eastAsia="標楷體" w:hAnsi="標楷體"/>
                <w:kern w:val="2"/>
                <w:sz w:val="16"/>
              </w:rPr>
            </w:pPr>
          </w:p>
        </w:tc>
        <w:tc>
          <w:tcPr>
            <w:tcW w:w="559" w:type="pct"/>
          </w:tcPr>
          <w:p w14:paraId="34EB6BD6" w14:textId="77777777" w:rsidR="00B14384" w:rsidRPr="00B14384" w:rsidRDefault="00B14384" w:rsidP="00B14384">
            <w:pPr>
              <w:adjustRightInd w:val="0"/>
              <w:snapToGrid w:val="0"/>
              <w:rPr>
                <w:rFonts w:ascii="標楷體" w:eastAsia="標楷體" w:hAnsi="標楷體"/>
                <w:kern w:val="2"/>
                <w:sz w:val="16"/>
              </w:rPr>
            </w:pPr>
          </w:p>
        </w:tc>
        <w:tc>
          <w:tcPr>
            <w:tcW w:w="568" w:type="pct"/>
          </w:tcPr>
          <w:p w14:paraId="4694B766" w14:textId="77777777" w:rsidR="00B14384" w:rsidRPr="00B14384" w:rsidRDefault="00B14384" w:rsidP="00B14384">
            <w:pPr>
              <w:adjustRightInd w:val="0"/>
              <w:snapToGrid w:val="0"/>
              <w:rPr>
                <w:rFonts w:ascii="標楷體" w:eastAsia="標楷體" w:hAnsi="標楷體"/>
                <w:kern w:val="2"/>
                <w:sz w:val="16"/>
              </w:rPr>
            </w:pPr>
          </w:p>
        </w:tc>
        <w:tc>
          <w:tcPr>
            <w:tcW w:w="584" w:type="pct"/>
          </w:tcPr>
          <w:p w14:paraId="524CA8E8" w14:textId="77777777" w:rsidR="00B14384" w:rsidRPr="00B14384" w:rsidRDefault="00B14384" w:rsidP="00B14384">
            <w:pPr>
              <w:adjustRightInd w:val="0"/>
              <w:snapToGrid w:val="0"/>
              <w:rPr>
                <w:rFonts w:ascii="標楷體" w:eastAsia="標楷體" w:hAnsi="標楷體"/>
                <w:kern w:val="2"/>
                <w:sz w:val="16"/>
              </w:rPr>
            </w:pPr>
          </w:p>
        </w:tc>
        <w:tc>
          <w:tcPr>
            <w:tcW w:w="587" w:type="pct"/>
          </w:tcPr>
          <w:p w14:paraId="61F8B8DA" w14:textId="77777777" w:rsidR="00B14384" w:rsidRPr="00B14384" w:rsidRDefault="00B14384" w:rsidP="00B14384">
            <w:pPr>
              <w:adjustRightInd w:val="0"/>
              <w:snapToGrid w:val="0"/>
              <w:rPr>
                <w:rFonts w:ascii="標楷體" w:eastAsia="標楷體" w:hAnsi="標楷體"/>
                <w:kern w:val="2"/>
                <w:sz w:val="16"/>
              </w:rPr>
            </w:pPr>
          </w:p>
        </w:tc>
        <w:tc>
          <w:tcPr>
            <w:tcW w:w="199" w:type="pct"/>
            <w:vAlign w:val="center"/>
          </w:tcPr>
          <w:p w14:paraId="1DD8649B" w14:textId="77777777" w:rsidR="00B14384" w:rsidRPr="00B14384" w:rsidRDefault="00B14384" w:rsidP="00B14384">
            <w:pPr>
              <w:adjustRightInd w:val="0"/>
              <w:snapToGrid w:val="0"/>
              <w:rPr>
                <w:rFonts w:ascii="標楷體" w:eastAsia="標楷體" w:hAnsi="標楷體"/>
                <w:kern w:val="2"/>
                <w:sz w:val="16"/>
              </w:rPr>
            </w:pPr>
          </w:p>
        </w:tc>
        <w:tc>
          <w:tcPr>
            <w:tcW w:w="427" w:type="pct"/>
          </w:tcPr>
          <w:p w14:paraId="119846E2" w14:textId="77777777" w:rsidR="00B14384" w:rsidRPr="00B14384" w:rsidRDefault="00B14384" w:rsidP="00B14384">
            <w:pPr>
              <w:adjustRightInd w:val="0"/>
              <w:snapToGrid w:val="0"/>
              <w:rPr>
                <w:rFonts w:ascii="標楷體" w:eastAsia="標楷體" w:hAnsi="標楷體"/>
                <w:kern w:val="2"/>
                <w:sz w:val="16"/>
              </w:rPr>
            </w:pPr>
          </w:p>
        </w:tc>
        <w:tc>
          <w:tcPr>
            <w:tcW w:w="305" w:type="pct"/>
          </w:tcPr>
          <w:p w14:paraId="19E404E6" w14:textId="77777777" w:rsidR="00B14384" w:rsidRPr="00B14384" w:rsidRDefault="00B14384" w:rsidP="00B14384">
            <w:pPr>
              <w:adjustRightInd w:val="0"/>
              <w:snapToGrid w:val="0"/>
              <w:rPr>
                <w:rFonts w:ascii="標楷體" w:eastAsia="標楷體" w:hAnsi="標楷體"/>
                <w:kern w:val="2"/>
                <w:sz w:val="16"/>
              </w:rPr>
            </w:pPr>
          </w:p>
        </w:tc>
        <w:tc>
          <w:tcPr>
            <w:tcW w:w="325" w:type="pct"/>
          </w:tcPr>
          <w:p w14:paraId="5B9CB941" w14:textId="77777777" w:rsidR="00B14384" w:rsidRPr="00B14384" w:rsidRDefault="00B14384" w:rsidP="00B14384">
            <w:pPr>
              <w:adjustRightInd w:val="0"/>
              <w:snapToGrid w:val="0"/>
              <w:rPr>
                <w:rFonts w:ascii="標楷體" w:eastAsia="標楷體" w:hAnsi="標楷體"/>
                <w:kern w:val="2"/>
                <w:sz w:val="16"/>
              </w:rPr>
            </w:pPr>
          </w:p>
        </w:tc>
      </w:tr>
    </w:tbl>
    <w:p w14:paraId="787317E2" w14:textId="77777777" w:rsidR="00A36167" w:rsidRPr="00B14384" w:rsidRDefault="00A36167" w:rsidP="00B14384">
      <w:pPr>
        <w:tabs>
          <w:tab w:val="left" w:pos="1635"/>
        </w:tabs>
        <w:rPr>
          <w:rFonts w:ascii="標楷體" w:eastAsia="標楷體" w:hAnsi="標楷體"/>
          <w:kern w:val="2"/>
        </w:rPr>
      </w:pPr>
    </w:p>
    <w:p w14:paraId="72683DB9" w14:textId="060164C3" w:rsidR="00A36167" w:rsidRPr="00B14384" w:rsidRDefault="00A36167" w:rsidP="00B14384">
      <w:pPr>
        <w:tabs>
          <w:tab w:val="num" w:pos="920"/>
        </w:tabs>
        <w:spacing w:line="400" w:lineRule="exact"/>
        <w:ind w:leftChars="-7" w:left="5" w:right="57" w:hangingChars="9" w:hanging="22"/>
        <w:rPr>
          <w:rFonts w:ascii="標楷體" w:eastAsia="標楷體" w:hAnsi="標楷體"/>
          <w:color w:val="000000"/>
          <w:kern w:val="2"/>
          <w:sz w:val="28"/>
          <w:szCs w:val="28"/>
        </w:rPr>
      </w:pPr>
      <w:r w:rsidRPr="00B14384">
        <w:rPr>
          <w:rFonts w:ascii="標楷體" w:eastAsia="標楷體" w:hAnsi="標楷體"/>
          <w:kern w:val="2"/>
        </w:rPr>
        <w:br w:type="page"/>
      </w:r>
      <w:r w:rsidRPr="00B14384">
        <w:rPr>
          <w:rFonts w:ascii="標楷體" w:eastAsia="標楷體" w:hAnsi="標楷體" w:hint="eastAsia"/>
          <w:b/>
          <w:kern w:val="2"/>
          <w:sz w:val="28"/>
          <w:szCs w:val="28"/>
        </w:rPr>
        <w:lastRenderedPageBreak/>
        <w:t>新坡國小</w:t>
      </w:r>
      <w:r w:rsidR="00837146" w:rsidRPr="00B14384">
        <w:rPr>
          <w:rFonts w:ascii="標楷體" w:eastAsia="標楷體" w:hAnsi="標楷體" w:hint="eastAsia"/>
          <w:color w:val="000000"/>
          <w:kern w:val="2"/>
          <w:sz w:val="28"/>
          <w:szCs w:val="28"/>
        </w:rPr>
        <w:t>115</w:t>
      </w:r>
      <w:r w:rsidRPr="00B14384">
        <w:rPr>
          <w:rFonts w:ascii="標楷體" w:eastAsia="標楷體" w:hAnsi="標楷體" w:hint="eastAsia"/>
          <w:color w:val="000000"/>
          <w:kern w:val="2"/>
          <w:sz w:val="28"/>
          <w:szCs w:val="28"/>
        </w:rPr>
        <w:t>學年度</w:t>
      </w:r>
      <w:r w:rsidR="00B14384" w:rsidRPr="00B14384">
        <w:rPr>
          <w:rFonts w:ascii="標楷體" w:eastAsia="標楷體" w:hAnsi="標楷體" w:hint="eastAsia"/>
          <w:color w:val="FF0000"/>
          <w:kern w:val="2"/>
          <w:sz w:val="28"/>
          <w:szCs w:val="28"/>
        </w:rPr>
        <w:t>(三</w:t>
      </w:r>
      <w:r w:rsidRPr="00B14384">
        <w:rPr>
          <w:rFonts w:ascii="標楷體" w:eastAsia="標楷體" w:hAnsi="標楷體" w:hint="eastAsia"/>
          <w:color w:val="FF0000"/>
          <w:kern w:val="2"/>
          <w:sz w:val="28"/>
          <w:szCs w:val="28"/>
        </w:rPr>
        <w:t>)</w:t>
      </w:r>
      <w:r w:rsidRPr="00B14384">
        <w:rPr>
          <w:rFonts w:ascii="標楷體" w:eastAsia="標楷體" w:hAnsi="標楷體" w:hint="eastAsia"/>
          <w:color w:val="000000"/>
          <w:kern w:val="2"/>
          <w:sz w:val="28"/>
          <w:szCs w:val="28"/>
        </w:rPr>
        <w:t>年級</w:t>
      </w:r>
      <w:r w:rsidR="00B14384" w:rsidRPr="00B14384">
        <w:rPr>
          <w:rFonts w:ascii="標楷體" w:eastAsia="標楷體" w:hAnsi="標楷體" w:hint="eastAsia"/>
          <w:color w:val="000000"/>
          <w:kern w:val="2"/>
          <w:sz w:val="28"/>
          <w:szCs w:val="28"/>
        </w:rPr>
        <w:t>(健體</w:t>
      </w:r>
      <w:r w:rsidRPr="00B14384">
        <w:rPr>
          <w:rFonts w:ascii="標楷體" w:eastAsia="標楷體" w:hAnsi="標楷體" w:hint="eastAsia"/>
          <w:color w:val="000000"/>
          <w:kern w:val="2"/>
          <w:sz w:val="28"/>
          <w:szCs w:val="28"/>
        </w:rPr>
        <w:t>)</w:t>
      </w:r>
      <w:r w:rsidRPr="00B14384">
        <w:rPr>
          <w:rFonts w:ascii="標楷體" w:eastAsia="標楷體" w:hAnsi="標楷體" w:cs="標楷體" w:hint="eastAsia"/>
          <w:color w:val="00B050"/>
          <w:sz w:val="32"/>
          <w:szCs w:val="32"/>
        </w:rPr>
        <w:t>領域</w:t>
      </w:r>
      <w:r w:rsidRPr="00B14384">
        <w:rPr>
          <w:rFonts w:ascii="標楷體" w:eastAsia="標楷體" w:hAnsi="標楷體" w:hint="eastAsia"/>
          <w:b/>
          <w:color w:val="FF0000"/>
          <w:kern w:val="2"/>
          <w:sz w:val="28"/>
          <w:szCs w:val="28"/>
        </w:rPr>
        <w:t>下</w:t>
      </w:r>
      <w:r w:rsidRPr="00B14384">
        <w:rPr>
          <w:rFonts w:ascii="標楷體" w:eastAsia="標楷體" w:hAnsi="標楷體" w:hint="eastAsia"/>
          <w:color w:val="000000"/>
          <w:kern w:val="2"/>
          <w:sz w:val="28"/>
          <w:szCs w:val="28"/>
        </w:rPr>
        <w:t>學期素養導向教學規劃表</w:t>
      </w:r>
    </w:p>
    <w:tbl>
      <w:tblPr>
        <w:tblW w:w="512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42"/>
        <w:gridCol w:w="417"/>
        <w:gridCol w:w="336"/>
        <w:gridCol w:w="336"/>
        <w:gridCol w:w="634"/>
        <w:gridCol w:w="1510"/>
        <w:gridCol w:w="1137"/>
        <w:gridCol w:w="1135"/>
        <w:gridCol w:w="1141"/>
        <w:gridCol w:w="387"/>
        <w:gridCol w:w="831"/>
        <w:gridCol w:w="802"/>
        <w:gridCol w:w="663"/>
      </w:tblGrid>
      <w:tr w:rsidR="00A36167" w:rsidRPr="00B14384" w14:paraId="751FCC05" w14:textId="77777777" w:rsidTr="007F3576">
        <w:trPr>
          <w:trHeight w:val="467"/>
          <w:tblHeader/>
          <w:jc w:val="center"/>
        </w:trPr>
        <w:tc>
          <w:tcPr>
            <w:tcW w:w="275" w:type="pct"/>
            <w:vMerge w:val="restart"/>
            <w:shd w:val="clear" w:color="auto" w:fill="DEEAF6"/>
            <w:vAlign w:val="center"/>
          </w:tcPr>
          <w:p w14:paraId="2414CF88" w14:textId="77777777" w:rsidR="00A36167" w:rsidRPr="00B14384" w:rsidRDefault="00A36167" w:rsidP="00B14384">
            <w:pPr>
              <w:rPr>
                <w:rFonts w:ascii="標楷體" w:eastAsia="標楷體" w:hAnsi="標楷體"/>
                <w:kern w:val="2"/>
                <w:sz w:val="20"/>
                <w:szCs w:val="16"/>
              </w:rPr>
            </w:pPr>
            <w:r w:rsidRPr="00B14384">
              <w:rPr>
                <w:rFonts w:ascii="標楷體" w:eastAsia="標楷體" w:hAnsi="標楷體" w:hint="eastAsia"/>
                <w:kern w:val="2"/>
                <w:sz w:val="20"/>
                <w:szCs w:val="16"/>
              </w:rPr>
              <w:t>週別</w:t>
            </w:r>
          </w:p>
          <w:p w14:paraId="4D6A487B"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kern w:val="2"/>
                <w:sz w:val="20"/>
                <w:szCs w:val="16"/>
              </w:rPr>
              <w:t>日期</w:t>
            </w:r>
          </w:p>
        </w:tc>
        <w:tc>
          <w:tcPr>
            <w:tcW w:w="211" w:type="pct"/>
            <w:vMerge w:val="restart"/>
            <w:shd w:val="clear" w:color="auto" w:fill="DEEAF6"/>
            <w:vAlign w:val="center"/>
          </w:tcPr>
          <w:p w14:paraId="016B79BE"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kern w:val="2"/>
                <w:sz w:val="20"/>
                <w:szCs w:val="16"/>
              </w:rPr>
              <w:t>學校行事</w:t>
            </w:r>
          </w:p>
        </w:tc>
        <w:tc>
          <w:tcPr>
            <w:tcW w:w="170" w:type="pct"/>
            <w:vMerge w:val="restart"/>
            <w:shd w:val="clear" w:color="auto" w:fill="D9D9D9"/>
            <w:vAlign w:val="center"/>
          </w:tcPr>
          <w:p w14:paraId="132A2673"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主題</w:t>
            </w:r>
          </w:p>
        </w:tc>
        <w:tc>
          <w:tcPr>
            <w:tcW w:w="170" w:type="pct"/>
            <w:vMerge w:val="restart"/>
            <w:shd w:val="clear" w:color="auto" w:fill="D9D9D9"/>
            <w:vAlign w:val="center"/>
          </w:tcPr>
          <w:p w14:paraId="5311B4A3" w14:textId="77777777" w:rsidR="00A36167" w:rsidRPr="00B14384" w:rsidRDefault="00A36167" w:rsidP="00B14384">
            <w:pPr>
              <w:snapToGrid w:val="0"/>
              <w:spacing w:line="240" w:lineRule="exact"/>
              <w:rPr>
                <w:rFonts w:ascii="標楷體" w:eastAsia="標楷體" w:hAnsi="標楷體"/>
                <w:color w:val="000000"/>
                <w:spacing w:val="-14"/>
                <w:w w:val="90"/>
                <w:kern w:val="2"/>
                <w:sz w:val="20"/>
                <w:szCs w:val="20"/>
              </w:rPr>
            </w:pPr>
            <w:r w:rsidRPr="00B14384">
              <w:rPr>
                <w:rFonts w:ascii="標楷體" w:eastAsia="標楷體" w:hAnsi="標楷體" w:hint="eastAsia"/>
                <w:color w:val="000000"/>
                <w:kern w:val="2"/>
                <w:sz w:val="20"/>
                <w:szCs w:val="20"/>
              </w:rPr>
              <w:t>單元</w:t>
            </w:r>
          </w:p>
        </w:tc>
        <w:tc>
          <w:tcPr>
            <w:tcW w:w="321" w:type="pct"/>
            <w:vMerge w:val="restart"/>
            <w:shd w:val="clear" w:color="auto" w:fill="D9D9D9"/>
            <w:vAlign w:val="center"/>
          </w:tcPr>
          <w:p w14:paraId="694BB2A8"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核心</w:t>
            </w:r>
            <w:r w:rsidRPr="00B14384">
              <w:rPr>
                <w:rFonts w:ascii="標楷體" w:eastAsia="標楷體" w:hAnsi="標楷體"/>
                <w:color w:val="000000"/>
                <w:kern w:val="2"/>
                <w:sz w:val="20"/>
                <w:szCs w:val="20"/>
              </w:rPr>
              <w:br/>
            </w:r>
            <w:r w:rsidRPr="00B14384">
              <w:rPr>
                <w:rFonts w:ascii="標楷體" w:eastAsia="標楷體" w:hAnsi="標楷體" w:hint="eastAsia"/>
                <w:color w:val="000000"/>
                <w:kern w:val="2"/>
                <w:sz w:val="20"/>
                <w:szCs w:val="20"/>
              </w:rPr>
              <w:t>素養</w:t>
            </w:r>
          </w:p>
        </w:tc>
        <w:tc>
          <w:tcPr>
            <w:tcW w:w="1341" w:type="pct"/>
            <w:gridSpan w:val="2"/>
            <w:tcBorders>
              <w:bottom w:val="single" w:sz="4" w:space="0" w:color="auto"/>
            </w:tcBorders>
            <w:shd w:val="clear" w:color="auto" w:fill="D9D9D9"/>
            <w:vAlign w:val="center"/>
          </w:tcPr>
          <w:p w14:paraId="1811CCAC"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學習重點</w:t>
            </w:r>
          </w:p>
        </w:tc>
        <w:tc>
          <w:tcPr>
            <w:tcW w:w="575" w:type="pct"/>
            <w:vMerge w:val="restart"/>
            <w:shd w:val="clear" w:color="auto" w:fill="D9D9D9"/>
            <w:vAlign w:val="center"/>
          </w:tcPr>
          <w:p w14:paraId="7DE59CB3"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color w:val="000000"/>
                <w:kern w:val="2"/>
                <w:sz w:val="20"/>
                <w:szCs w:val="20"/>
              </w:rPr>
              <w:t>教學</w:t>
            </w:r>
          </w:p>
          <w:p w14:paraId="6CB98466"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color w:val="000000"/>
                <w:kern w:val="2"/>
                <w:sz w:val="20"/>
                <w:szCs w:val="20"/>
              </w:rPr>
              <w:t>目</w:t>
            </w:r>
            <w:r w:rsidRPr="00B14384">
              <w:rPr>
                <w:rFonts w:ascii="標楷體" w:eastAsia="標楷體" w:hAnsi="標楷體" w:hint="eastAsia"/>
                <w:color w:val="000000"/>
                <w:kern w:val="2"/>
                <w:sz w:val="20"/>
                <w:szCs w:val="20"/>
              </w:rPr>
              <w:t>標</w:t>
            </w:r>
          </w:p>
        </w:tc>
        <w:tc>
          <w:tcPr>
            <w:tcW w:w="578" w:type="pct"/>
            <w:vMerge w:val="restart"/>
            <w:shd w:val="clear" w:color="auto" w:fill="D9D9D9"/>
            <w:vAlign w:val="center"/>
          </w:tcPr>
          <w:p w14:paraId="2419232F"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教學活動</w:t>
            </w:r>
          </w:p>
          <w:p w14:paraId="73678BBA"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重點</w:t>
            </w:r>
          </w:p>
        </w:tc>
        <w:tc>
          <w:tcPr>
            <w:tcW w:w="196" w:type="pct"/>
            <w:vMerge w:val="restart"/>
            <w:shd w:val="clear" w:color="auto" w:fill="D9D9D9"/>
            <w:vAlign w:val="center"/>
          </w:tcPr>
          <w:p w14:paraId="66684D9D" w14:textId="77777777" w:rsidR="00A36167" w:rsidRPr="00B14384" w:rsidRDefault="00A36167" w:rsidP="00B14384">
            <w:pPr>
              <w:snapToGrid w:val="0"/>
              <w:spacing w:line="240" w:lineRule="exact"/>
              <w:rPr>
                <w:rFonts w:ascii="標楷體" w:eastAsia="標楷體" w:hAnsi="標楷體"/>
                <w:color w:val="000000"/>
                <w:w w:val="90"/>
                <w:kern w:val="2"/>
                <w:sz w:val="20"/>
                <w:szCs w:val="20"/>
              </w:rPr>
            </w:pPr>
            <w:r w:rsidRPr="00B14384">
              <w:rPr>
                <w:rFonts w:ascii="標楷體" w:eastAsia="標楷體" w:hAnsi="標楷體" w:hint="eastAsia"/>
                <w:color w:val="000000"/>
                <w:kern w:val="2"/>
                <w:sz w:val="20"/>
                <w:szCs w:val="20"/>
              </w:rPr>
              <w:t>節數</w:t>
            </w:r>
          </w:p>
        </w:tc>
        <w:tc>
          <w:tcPr>
            <w:tcW w:w="421" w:type="pct"/>
            <w:vMerge w:val="restart"/>
            <w:shd w:val="clear" w:color="auto" w:fill="D9D9D9"/>
            <w:vAlign w:val="center"/>
          </w:tcPr>
          <w:p w14:paraId="4A76615E"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教學</w:t>
            </w:r>
          </w:p>
          <w:p w14:paraId="3A822B1D"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資源</w:t>
            </w:r>
          </w:p>
        </w:tc>
        <w:tc>
          <w:tcPr>
            <w:tcW w:w="406" w:type="pct"/>
            <w:vMerge w:val="restart"/>
            <w:shd w:val="clear" w:color="auto" w:fill="D9D9D9"/>
            <w:vAlign w:val="center"/>
          </w:tcPr>
          <w:p w14:paraId="2EBCDAD1"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評量</w:t>
            </w:r>
            <w:r w:rsidRPr="00B14384">
              <w:rPr>
                <w:rFonts w:ascii="標楷體" w:eastAsia="標楷體" w:hAnsi="標楷體"/>
                <w:color w:val="000000"/>
                <w:kern w:val="2"/>
                <w:sz w:val="20"/>
                <w:szCs w:val="20"/>
              </w:rPr>
              <w:br/>
            </w:r>
            <w:r w:rsidRPr="00B14384">
              <w:rPr>
                <w:rFonts w:ascii="標楷體" w:eastAsia="標楷體" w:hAnsi="標楷體" w:hint="eastAsia"/>
                <w:color w:val="000000"/>
                <w:kern w:val="2"/>
                <w:sz w:val="20"/>
                <w:szCs w:val="20"/>
              </w:rPr>
              <w:t>方式</w:t>
            </w:r>
          </w:p>
        </w:tc>
        <w:tc>
          <w:tcPr>
            <w:tcW w:w="336" w:type="pct"/>
            <w:vMerge w:val="restart"/>
            <w:shd w:val="clear" w:color="auto" w:fill="D9D9D9"/>
            <w:vAlign w:val="center"/>
          </w:tcPr>
          <w:p w14:paraId="1E235141"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融入</w:t>
            </w:r>
          </w:p>
          <w:p w14:paraId="4BF0EF79"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議題</w:t>
            </w:r>
          </w:p>
        </w:tc>
      </w:tr>
      <w:tr w:rsidR="00A36167" w:rsidRPr="00B14384" w14:paraId="491C2271" w14:textId="77777777" w:rsidTr="007F3576">
        <w:trPr>
          <w:trHeight w:val="491"/>
          <w:tblHeader/>
          <w:jc w:val="center"/>
        </w:trPr>
        <w:tc>
          <w:tcPr>
            <w:tcW w:w="275" w:type="pct"/>
            <w:vMerge/>
            <w:shd w:val="clear" w:color="auto" w:fill="DEEAF6"/>
            <w:vAlign w:val="center"/>
          </w:tcPr>
          <w:p w14:paraId="5FE2DE91" w14:textId="77777777" w:rsidR="00A36167" w:rsidRPr="00B14384" w:rsidRDefault="00A36167" w:rsidP="00B14384">
            <w:pPr>
              <w:snapToGrid w:val="0"/>
              <w:spacing w:line="240" w:lineRule="exact"/>
              <w:rPr>
                <w:rFonts w:ascii="標楷體" w:eastAsia="標楷體" w:hAnsi="標楷體"/>
                <w:color w:val="000000"/>
                <w:kern w:val="2"/>
                <w:sz w:val="20"/>
                <w:szCs w:val="20"/>
              </w:rPr>
            </w:pPr>
          </w:p>
        </w:tc>
        <w:tc>
          <w:tcPr>
            <w:tcW w:w="211" w:type="pct"/>
            <w:vMerge/>
            <w:shd w:val="clear" w:color="auto" w:fill="DEEAF6"/>
            <w:vAlign w:val="center"/>
          </w:tcPr>
          <w:p w14:paraId="1D81392B" w14:textId="77777777" w:rsidR="00A36167" w:rsidRPr="00B14384" w:rsidRDefault="00A36167" w:rsidP="00B14384">
            <w:pPr>
              <w:snapToGrid w:val="0"/>
              <w:spacing w:line="240" w:lineRule="exact"/>
              <w:rPr>
                <w:rFonts w:ascii="標楷體" w:eastAsia="標楷體" w:hAnsi="標楷體"/>
                <w:color w:val="000000"/>
                <w:kern w:val="2"/>
                <w:sz w:val="20"/>
                <w:szCs w:val="20"/>
              </w:rPr>
            </w:pPr>
          </w:p>
        </w:tc>
        <w:tc>
          <w:tcPr>
            <w:tcW w:w="170" w:type="pct"/>
            <w:vMerge/>
            <w:tcBorders>
              <w:bottom w:val="single" w:sz="4" w:space="0" w:color="000000"/>
            </w:tcBorders>
            <w:shd w:val="clear" w:color="auto" w:fill="D9D9D9"/>
          </w:tcPr>
          <w:p w14:paraId="017AEDF5" w14:textId="77777777" w:rsidR="00A36167" w:rsidRPr="00B14384" w:rsidRDefault="00A36167" w:rsidP="00B14384">
            <w:pPr>
              <w:snapToGrid w:val="0"/>
              <w:spacing w:line="240" w:lineRule="exact"/>
              <w:rPr>
                <w:rFonts w:ascii="標楷體" w:eastAsia="標楷體" w:hAnsi="標楷體"/>
                <w:color w:val="000000"/>
                <w:kern w:val="2"/>
                <w:sz w:val="20"/>
                <w:szCs w:val="20"/>
              </w:rPr>
            </w:pPr>
          </w:p>
        </w:tc>
        <w:tc>
          <w:tcPr>
            <w:tcW w:w="170" w:type="pct"/>
            <w:vMerge/>
            <w:tcBorders>
              <w:bottom w:val="single" w:sz="4" w:space="0" w:color="000000"/>
            </w:tcBorders>
            <w:shd w:val="clear" w:color="auto" w:fill="D9D9D9"/>
          </w:tcPr>
          <w:p w14:paraId="6407807B" w14:textId="77777777" w:rsidR="00A36167" w:rsidRPr="00B14384" w:rsidRDefault="00A36167" w:rsidP="00B14384">
            <w:pPr>
              <w:snapToGrid w:val="0"/>
              <w:spacing w:line="240" w:lineRule="exact"/>
              <w:rPr>
                <w:rFonts w:ascii="標楷體" w:eastAsia="標楷體" w:hAnsi="標楷體"/>
                <w:color w:val="000000"/>
                <w:kern w:val="2"/>
                <w:sz w:val="20"/>
                <w:szCs w:val="20"/>
              </w:rPr>
            </w:pPr>
          </w:p>
        </w:tc>
        <w:tc>
          <w:tcPr>
            <w:tcW w:w="321" w:type="pct"/>
            <w:vMerge/>
            <w:tcBorders>
              <w:bottom w:val="single" w:sz="4" w:space="0" w:color="000000"/>
            </w:tcBorders>
            <w:shd w:val="clear" w:color="auto" w:fill="D9D9D9"/>
            <w:vAlign w:val="center"/>
          </w:tcPr>
          <w:p w14:paraId="0ED8DC88" w14:textId="77777777" w:rsidR="00A36167" w:rsidRPr="00B14384" w:rsidRDefault="00A36167" w:rsidP="00B14384">
            <w:pPr>
              <w:snapToGrid w:val="0"/>
              <w:spacing w:line="240" w:lineRule="exact"/>
              <w:rPr>
                <w:rFonts w:ascii="標楷體" w:eastAsia="標楷體" w:hAnsi="標楷體"/>
                <w:color w:val="000000"/>
                <w:kern w:val="2"/>
                <w:sz w:val="20"/>
                <w:szCs w:val="20"/>
              </w:rPr>
            </w:pPr>
          </w:p>
        </w:tc>
        <w:tc>
          <w:tcPr>
            <w:tcW w:w="765" w:type="pct"/>
            <w:tcBorders>
              <w:top w:val="single" w:sz="4" w:space="0" w:color="auto"/>
              <w:bottom w:val="single" w:sz="4" w:space="0" w:color="auto"/>
            </w:tcBorders>
            <w:shd w:val="clear" w:color="auto" w:fill="D9D9D9"/>
            <w:vAlign w:val="center"/>
          </w:tcPr>
          <w:p w14:paraId="30911749"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學習</w:t>
            </w:r>
          </w:p>
          <w:p w14:paraId="4937291B"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表現</w:t>
            </w:r>
          </w:p>
        </w:tc>
        <w:tc>
          <w:tcPr>
            <w:tcW w:w="576" w:type="pct"/>
            <w:tcBorders>
              <w:top w:val="single" w:sz="4" w:space="0" w:color="auto"/>
              <w:bottom w:val="single" w:sz="4" w:space="0" w:color="auto"/>
            </w:tcBorders>
            <w:shd w:val="clear" w:color="auto" w:fill="D9D9D9"/>
            <w:vAlign w:val="center"/>
          </w:tcPr>
          <w:p w14:paraId="6430C5A0"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學習</w:t>
            </w:r>
          </w:p>
          <w:p w14:paraId="3E1A7CA4" w14:textId="77777777" w:rsidR="00A36167" w:rsidRPr="00B14384" w:rsidRDefault="00A36167" w:rsidP="00B14384">
            <w:pPr>
              <w:snapToGrid w:val="0"/>
              <w:spacing w:line="240" w:lineRule="exact"/>
              <w:rPr>
                <w:rFonts w:ascii="標楷體" w:eastAsia="標楷體" w:hAnsi="標楷體"/>
                <w:color w:val="000000"/>
                <w:kern w:val="2"/>
                <w:sz w:val="20"/>
                <w:szCs w:val="20"/>
              </w:rPr>
            </w:pPr>
            <w:r w:rsidRPr="00B14384">
              <w:rPr>
                <w:rFonts w:ascii="標楷體" w:eastAsia="標楷體" w:hAnsi="標楷體" w:hint="eastAsia"/>
                <w:color w:val="000000"/>
                <w:kern w:val="2"/>
                <w:sz w:val="20"/>
                <w:szCs w:val="20"/>
              </w:rPr>
              <w:t>內容</w:t>
            </w:r>
          </w:p>
        </w:tc>
        <w:tc>
          <w:tcPr>
            <w:tcW w:w="575" w:type="pct"/>
            <w:vMerge/>
            <w:tcBorders>
              <w:bottom w:val="single" w:sz="4" w:space="0" w:color="000000"/>
            </w:tcBorders>
            <w:shd w:val="clear" w:color="auto" w:fill="D9D9D9"/>
            <w:vAlign w:val="center"/>
          </w:tcPr>
          <w:p w14:paraId="192C808A" w14:textId="77777777" w:rsidR="00A36167" w:rsidRPr="00B14384" w:rsidRDefault="00A36167" w:rsidP="00B14384">
            <w:pPr>
              <w:snapToGrid w:val="0"/>
              <w:spacing w:line="240" w:lineRule="exact"/>
              <w:rPr>
                <w:rFonts w:ascii="標楷體" w:eastAsia="標楷體" w:hAnsi="標楷體"/>
                <w:color w:val="000000"/>
                <w:kern w:val="2"/>
                <w:sz w:val="20"/>
                <w:szCs w:val="20"/>
              </w:rPr>
            </w:pPr>
          </w:p>
        </w:tc>
        <w:tc>
          <w:tcPr>
            <w:tcW w:w="578" w:type="pct"/>
            <w:vMerge/>
            <w:tcBorders>
              <w:bottom w:val="single" w:sz="4" w:space="0" w:color="000000"/>
            </w:tcBorders>
            <w:shd w:val="clear" w:color="auto" w:fill="D9D9D9"/>
            <w:vAlign w:val="center"/>
          </w:tcPr>
          <w:p w14:paraId="5B4BE341" w14:textId="77777777" w:rsidR="00A36167" w:rsidRPr="00B14384" w:rsidRDefault="00A36167" w:rsidP="00B14384">
            <w:pPr>
              <w:snapToGrid w:val="0"/>
              <w:spacing w:line="240" w:lineRule="exact"/>
              <w:rPr>
                <w:rFonts w:ascii="標楷體" w:eastAsia="標楷體" w:hAnsi="標楷體"/>
                <w:color w:val="000000"/>
                <w:kern w:val="2"/>
                <w:sz w:val="20"/>
                <w:szCs w:val="20"/>
              </w:rPr>
            </w:pPr>
          </w:p>
        </w:tc>
        <w:tc>
          <w:tcPr>
            <w:tcW w:w="196" w:type="pct"/>
            <w:vMerge/>
            <w:tcBorders>
              <w:bottom w:val="single" w:sz="4" w:space="0" w:color="000000"/>
            </w:tcBorders>
            <w:shd w:val="clear" w:color="auto" w:fill="D9D9D9"/>
          </w:tcPr>
          <w:p w14:paraId="095A2C81" w14:textId="77777777" w:rsidR="00A36167" w:rsidRPr="00B14384" w:rsidRDefault="00A36167" w:rsidP="00B14384">
            <w:pPr>
              <w:snapToGrid w:val="0"/>
              <w:spacing w:line="240" w:lineRule="exact"/>
              <w:rPr>
                <w:rFonts w:ascii="標楷體" w:eastAsia="標楷體" w:hAnsi="標楷體"/>
                <w:color w:val="000000"/>
                <w:kern w:val="2"/>
                <w:sz w:val="20"/>
                <w:szCs w:val="20"/>
              </w:rPr>
            </w:pPr>
          </w:p>
        </w:tc>
        <w:tc>
          <w:tcPr>
            <w:tcW w:w="421" w:type="pct"/>
            <w:vMerge/>
            <w:tcBorders>
              <w:bottom w:val="single" w:sz="4" w:space="0" w:color="000000"/>
            </w:tcBorders>
            <w:shd w:val="clear" w:color="auto" w:fill="D9D9D9"/>
            <w:vAlign w:val="center"/>
          </w:tcPr>
          <w:p w14:paraId="6369F5F3" w14:textId="77777777" w:rsidR="00A36167" w:rsidRPr="00B14384" w:rsidRDefault="00A36167" w:rsidP="00B14384">
            <w:pPr>
              <w:snapToGrid w:val="0"/>
              <w:spacing w:line="240" w:lineRule="exact"/>
              <w:rPr>
                <w:rFonts w:ascii="標楷體" w:eastAsia="標楷體" w:hAnsi="標楷體"/>
                <w:color w:val="000000"/>
                <w:kern w:val="2"/>
                <w:sz w:val="20"/>
                <w:szCs w:val="20"/>
              </w:rPr>
            </w:pPr>
          </w:p>
        </w:tc>
        <w:tc>
          <w:tcPr>
            <w:tcW w:w="406" w:type="pct"/>
            <w:vMerge/>
            <w:tcBorders>
              <w:bottom w:val="single" w:sz="4" w:space="0" w:color="000000"/>
            </w:tcBorders>
            <w:shd w:val="clear" w:color="auto" w:fill="D9D9D9"/>
            <w:vAlign w:val="center"/>
          </w:tcPr>
          <w:p w14:paraId="730D681B" w14:textId="77777777" w:rsidR="00A36167" w:rsidRPr="00B14384" w:rsidRDefault="00A36167" w:rsidP="00B14384">
            <w:pPr>
              <w:snapToGrid w:val="0"/>
              <w:spacing w:line="240" w:lineRule="exact"/>
              <w:rPr>
                <w:rFonts w:ascii="標楷體" w:eastAsia="標楷體" w:hAnsi="標楷體"/>
                <w:color w:val="000000"/>
                <w:kern w:val="2"/>
                <w:sz w:val="20"/>
                <w:szCs w:val="20"/>
              </w:rPr>
            </w:pPr>
          </w:p>
        </w:tc>
        <w:tc>
          <w:tcPr>
            <w:tcW w:w="336" w:type="pct"/>
            <w:vMerge/>
            <w:tcBorders>
              <w:bottom w:val="single" w:sz="4" w:space="0" w:color="000000"/>
            </w:tcBorders>
            <w:shd w:val="clear" w:color="auto" w:fill="D9D9D9"/>
            <w:vAlign w:val="center"/>
          </w:tcPr>
          <w:p w14:paraId="645FC52C" w14:textId="77777777" w:rsidR="00A36167" w:rsidRPr="00B14384" w:rsidRDefault="00A36167" w:rsidP="00B14384">
            <w:pPr>
              <w:snapToGrid w:val="0"/>
              <w:spacing w:line="240" w:lineRule="exact"/>
              <w:rPr>
                <w:rFonts w:ascii="標楷體" w:eastAsia="標楷體" w:hAnsi="標楷體"/>
                <w:color w:val="000000"/>
                <w:kern w:val="2"/>
                <w:sz w:val="20"/>
                <w:szCs w:val="20"/>
              </w:rPr>
            </w:pPr>
          </w:p>
        </w:tc>
      </w:tr>
      <w:tr w:rsidR="00B14384" w:rsidRPr="00B14384" w14:paraId="0838C515" w14:textId="77777777" w:rsidTr="00506494">
        <w:trPr>
          <w:trHeight w:val="624"/>
          <w:jc w:val="center"/>
        </w:trPr>
        <w:tc>
          <w:tcPr>
            <w:tcW w:w="275" w:type="pct"/>
            <w:vAlign w:val="center"/>
          </w:tcPr>
          <w:p w14:paraId="51E8F063" w14:textId="77777777" w:rsidR="00B14384" w:rsidRPr="00B14384" w:rsidRDefault="00B14384" w:rsidP="00B14384">
            <w:pPr>
              <w:rPr>
                <w:rFonts w:ascii="標楷體" w:eastAsia="標楷體" w:hAnsi="標楷體" w:cs="標楷體"/>
                <w:sz w:val="16"/>
                <w:szCs w:val="16"/>
              </w:rPr>
            </w:pPr>
            <w:r w:rsidRPr="00B14384">
              <w:rPr>
                <w:rFonts w:ascii="標楷體" w:eastAsia="標楷體" w:hAnsi="標楷體" w:cs="標楷體" w:hint="eastAsia"/>
                <w:sz w:val="16"/>
                <w:szCs w:val="16"/>
              </w:rPr>
              <w:t>一</w:t>
            </w:r>
          </w:p>
          <w:p w14:paraId="705AD72F"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0211</w:t>
            </w:r>
          </w:p>
          <w:p w14:paraId="67FE2261"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w:t>
            </w:r>
          </w:p>
          <w:p w14:paraId="0E5887D4" w14:textId="1B79CA44"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cs="標楷體" w:hint="eastAsia"/>
                <w:sz w:val="16"/>
                <w:szCs w:val="16"/>
              </w:rPr>
              <w:t>0213</w:t>
            </w:r>
          </w:p>
        </w:tc>
        <w:tc>
          <w:tcPr>
            <w:tcW w:w="211" w:type="pct"/>
            <w:vAlign w:val="center"/>
          </w:tcPr>
          <w:p w14:paraId="0F569256" w14:textId="77777777" w:rsidR="00B14384" w:rsidRPr="00B14384" w:rsidRDefault="00B14384" w:rsidP="00B14384">
            <w:pPr>
              <w:spacing w:line="240" w:lineRule="exact"/>
              <w:rPr>
                <w:rFonts w:ascii="標楷體" w:eastAsia="標楷體" w:hAnsi="標楷體"/>
                <w:sz w:val="16"/>
                <w:szCs w:val="16"/>
              </w:rPr>
            </w:pPr>
            <w:r w:rsidRPr="00B14384">
              <w:rPr>
                <w:rFonts w:ascii="標楷體" w:eastAsia="標楷體" w:hAnsi="標楷體" w:hint="eastAsia"/>
                <w:sz w:val="16"/>
                <w:szCs w:val="16"/>
              </w:rPr>
              <w:t>1.0211(三)開學上課日</w:t>
            </w:r>
          </w:p>
          <w:p w14:paraId="750B33BE" w14:textId="0738B0AE"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sz w:val="16"/>
                <w:szCs w:val="16"/>
              </w:rPr>
              <w:t>2.0211課後照顧班開始上課</w:t>
            </w:r>
          </w:p>
        </w:tc>
        <w:tc>
          <w:tcPr>
            <w:tcW w:w="170" w:type="pct"/>
            <w:vAlign w:val="center"/>
          </w:tcPr>
          <w:p w14:paraId="49CCF07E" w14:textId="49189AC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壹、健康齊步走</w:t>
            </w:r>
          </w:p>
        </w:tc>
        <w:tc>
          <w:tcPr>
            <w:tcW w:w="170" w:type="pct"/>
            <w:vAlign w:val="center"/>
          </w:tcPr>
          <w:p w14:paraId="5632DDF9" w14:textId="4FF6E99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一.成長加油站</w:t>
            </w:r>
          </w:p>
        </w:tc>
        <w:tc>
          <w:tcPr>
            <w:tcW w:w="321" w:type="pct"/>
          </w:tcPr>
          <w:p w14:paraId="4E6BEDCB"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健體-E-A1具備良好身體活動與健康生活的習慣，以促進身心健全發展，並認識個人特質，發展運動與保健的潛能。</w:t>
            </w:r>
          </w:p>
          <w:p w14:paraId="787A8F3E" w14:textId="1D8E577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健體-E-A3具備擬定基本的運動與保健計畫及實作能力，並以創新思考方式，因應日常生活情境。</w:t>
            </w:r>
          </w:p>
        </w:tc>
        <w:tc>
          <w:tcPr>
            <w:tcW w:w="765" w:type="pct"/>
          </w:tcPr>
          <w:p w14:paraId="78BE5E72"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1a-Ⅱ-1認識身心健康基本概念與意義。</w:t>
            </w:r>
          </w:p>
          <w:p w14:paraId="10D62C0C" w14:textId="3A3A430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2a-Ⅱ-1覺察健康受到個人、家庭、學校等因素之影響。</w:t>
            </w:r>
          </w:p>
        </w:tc>
        <w:tc>
          <w:tcPr>
            <w:tcW w:w="576" w:type="pct"/>
          </w:tcPr>
          <w:p w14:paraId="036478D8" w14:textId="682A816A"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Aa-Ⅱ-1生長發育的意義與成長個別差異。</w:t>
            </w:r>
            <w:r w:rsidRPr="00B14384">
              <w:rPr>
                <w:rFonts w:ascii="標楷體" w:eastAsia="標楷體" w:hAnsi="標楷體"/>
                <w:color w:val="000000"/>
                <w:sz w:val="20"/>
                <w:szCs w:val="20"/>
              </w:rPr>
              <w:br/>
            </w:r>
            <w:r w:rsidRPr="00B14384">
              <w:rPr>
                <w:rFonts w:ascii="標楷體" w:eastAsia="標楷體" w:hAnsi="標楷體" w:hint="eastAsia"/>
                <w:color w:val="000000"/>
                <w:sz w:val="20"/>
                <w:szCs w:val="20"/>
              </w:rPr>
              <w:t>Aa-Ⅱ-2人生各階段發展的順序與感受。</w:t>
            </w:r>
          </w:p>
        </w:tc>
        <w:tc>
          <w:tcPr>
            <w:tcW w:w="575" w:type="pct"/>
          </w:tcPr>
          <w:p w14:paraId="41B3B4D9"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1.能知道人的成長發育速度有個別差異。</w:t>
            </w:r>
          </w:p>
          <w:p w14:paraId="262DAD8B"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2.能知道影響生長發育的因素。</w:t>
            </w:r>
          </w:p>
          <w:p w14:paraId="416776A0"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3.能知道人生各階段發展的特徵。</w:t>
            </w:r>
          </w:p>
          <w:p w14:paraId="393EBCC1"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4.能知道家人所處的人生階段。</w:t>
            </w:r>
          </w:p>
          <w:p w14:paraId="407C9796" w14:textId="77777777" w:rsidR="00B14384" w:rsidRPr="00B14384" w:rsidRDefault="00B14384" w:rsidP="00B14384">
            <w:pPr>
              <w:adjustRightInd w:val="0"/>
              <w:snapToGrid w:val="0"/>
              <w:rPr>
                <w:rFonts w:ascii="標楷體" w:eastAsia="標楷體" w:hAnsi="標楷體"/>
                <w:kern w:val="2"/>
                <w:sz w:val="16"/>
              </w:rPr>
            </w:pPr>
          </w:p>
        </w:tc>
        <w:tc>
          <w:tcPr>
            <w:tcW w:w="578" w:type="pct"/>
          </w:tcPr>
          <w:p w14:paraId="36DC0FC8"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【活動1】透過觀察，知道每個人的生長速度不同，並從生長紀錄了解自己成長的情形。</w:t>
            </w:r>
          </w:p>
          <w:p w14:paraId="33563310"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【活動2】透過觀察，察覺成長發育的個別差異，並了解影響成長速度的因素。</w:t>
            </w:r>
          </w:p>
          <w:p w14:paraId="0CF1CAA0"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【活動3】透過觀察，知道人的一生會經歷嬰幼兒期、兒童期、青春期、成年期、老年期等各個人生階段。</w:t>
            </w:r>
          </w:p>
          <w:p w14:paraId="06D03A46" w14:textId="77777777" w:rsidR="00B14384" w:rsidRPr="00B14384" w:rsidRDefault="00B14384" w:rsidP="00B14384">
            <w:pPr>
              <w:adjustRightInd w:val="0"/>
              <w:snapToGrid w:val="0"/>
              <w:rPr>
                <w:rFonts w:ascii="標楷體" w:eastAsia="標楷體" w:hAnsi="標楷體"/>
                <w:kern w:val="2"/>
                <w:sz w:val="16"/>
              </w:rPr>
            </w:pPr>
          </w:p>
        </w:tc>
        <w:tc>
          <w:tcPr>
            <w:tcW w:w="196" w:type="pct"/>
          </w:tcPr>
          <w:p w14:paraId="7D584EAA" w14:textId="32F71F7D"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3</w:t>
            </w:r>
          </w:p>
        </w:tc>
        <w:tc>
          <w:tcPr>
            <w:tcW w:w="421" w:type="pct"/>
          </w:tcPr>
          <w:p w14:paraId="4D7FBD33"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1.電子書及播放設備、素養評量單。</w:t>
            </w:r>
          </w:p>
          <w:p w14:paraId="388A2F9C"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2.教師準備：班級上學期和本學期的健康紀錄</w:t>
            </w:r>
          </w:p>
          <w:p w14:paraId="3FCEDBA6" w14:textId="2851449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3.學童準備：自己以前和最近的照片、家人近期的照片。</w:t>
            </w:r>
          </w:p>
        </w:tc>
        <w:tc>
          <w:tcPr>
            <w:tcW w:w="406" w:type="pct"/>
          </w:tcPr>
          <w:p w14:paraId="7DCD4DF0" w14:textId="50C15BA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觀察評量</w:t>
            </w:r>
            <w:r w:rsidRPr="00B14384">
              <w:rPr>
                <w:rFonts w:ascii="標楷體" w:eastAsia="標楷體" w:hAnsi="標楷體" w:hint="eastAsia"/>
                <w:color w:val="000000"/>
                <w:sz w:val="20"/>
                <w:szCs w:val="20"/>
              </w:rPr>
              <w:br/>
              <w:t>口頭評量</w:t>
            </w:r>
            <w:r w:rsidRPr="00B14384">
              <w:rPr>
                <w:rFonts w:ascii="標楷體" w:eastAsia="標楷體" w:hAnsi="標楷體" w:hint="eastAsia"/>
                <w:color w:val="000000"/>
                <w:sz w:val="20"/>
                <w:szCs w:val="20"/>
              </w:rPr>
              <w:br/>
              <w:t>行為檢核</w:t>
            </w:r>
            <w:r w:rsidRPr="00B14384">
              <w:rPr>
                <w:rFonts w:ascii="標楷體" w:eastAsia="標楷體" w:hAnsi="標楷體" w:hint="eastAsia"/>
                <w:color w:val="000000"/>
                <w:sz w:val="20"/>
                <w:szCs w:val="20"/>
              </w:rPr>
              <w:br/>
              <w:t>態度評量</w:t>
            </w:r>
          </w:p>
        </w:tc>
        <w:tc>
          <w:tcPr>
            <w:tcW w:w="336" w:type="pct"/>
          </w:tcPr>
          <w:p w14:paraId="24E5E6BE"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◎生命教育</w:t>
            </w:r>
          </w:p>
          <w:p w14:paraId="4833D9D6" w14:textId="22D1CF0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生E2理解人的身體與心理面向。</w:t>
            </w:r>
          </w:p>
        </w:tc>
      </w:tr>
      <w:tr w:rsidR="00B14384" w:rsidRPr="00B14384" w14:paraId="320094D6" w14:textId="77777777" w:rsidTr="00506494">
        <w:trPr>
          <w:trHeight w:val="624"/>
          <w:jc w:val="center"/>
        </w:trPr>
        <w:tc>
          <w:tcPr>
            <w:tcW w:w="275" w:type="pct"/>
            <w:vAlign w:val="center"/>
          </w:tcPr>
          <w:p w14:paraId="04ED5E0C" w14:textId="77777777" w:rsidR="00B14384" w:rsidRPr="00B14384" w:rsidRDefault="00B14384" w:rsidP="00B14384">
            <w:pPr>
              <w:rPr>
                <w:rFonts w:ascii="標楷體" w:eastAsia="標楷體" w:hAnsi="標楷體" w:cs="標楷體"/>
                <w:sz w:val="16"/>
                <w:szCs w:val="16"/>
              </w:rPr>
            </w:pPr>
            <w:r w:rsidRPr="00B14384">
              <w:rPr>
                <w:rFonts w:ascii="標楷體" w:eastAsia="標楷體" w:hAnsi="標楷體" w:cs="標楷體" w:hint="eastAsia"/>
                <w:sz w:val="16"/>
                <w:szCs w:val="16"/>
              </w:rPr>
              <w:t>二</w:t>
            </w:r>
          </w:p>
          <w:p w14:paraId="213D944E"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0215</w:t>
            </w:r>
          </w:p>
          <w:p w14:paraId="526F32AD"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w:t>
            </w:r>
          </w:p>
          <w:p w14:paraId="0EF7F57C"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cs="標楷體" w:hint="eastAsia"/>
                <w:sz w:val="16"/>
                <w:szCs w:val="16"/>
              </w:rPr>
              <w:lastRenderedPageBreak/>
              <w:t>0221</w:t>
            </w:r>
          </w:p>
        </w:tc>
        <w:tc>
          <w:tcPr>
            <w:tcW w:w="211" w:type="pct"/>
            <w:vAlign w:val="center"/>
          </w:tcPr>
          <w:p w14:paraId="59915955" w14:textId="77777777" w:rsidR="00B14384" w:rsidRPr="00B14384" w:rsidRDefault="00B14384" w:rsidP="00B14384">
            <w:pPr>
              <w:snapToGrid w:val="0"/>
              <w:spacing w:line="240" w:lineRule="exact"/>
              <w:rPr>
                <w:rFonts w:ascii="標楷體" w:eastAsia="標楷體" w:hAnsi="標楷體" w:cs="標楷體"/>
                <w:bCs/>
                <w:kern w:val="2"/>
                <w:sz w:val="16"/>
                <w:szCs w:val="16"/>
              </w:rPr>
            </w:pPr>
            <w:r w:rsidRPr="00B14384">
              <w:rPr>
                <w:rFonts w:ascii="標楷體" w:eastAsia="標楷體" w:hAnsi="標楷體" w:cs="標楷體" w:hint="eastAsia"/>
                <w:bCs/>
                <w:kern w:val="2"/>
                <w:sz w:val="16"/>
                <w:szCs w:val="16"/>
              </w:rPr>
              <w:lastRenderedPageBreak/>
              <w:t>0214-</w:t>
            </w:r>
            <w:r w:rsidRPr="00B14384">
              <w:rPr>
                <w:rFonts w:ascii="標楷體" w:eastAsia="標楷體" w:hAnsi="標楷體" w:cs="標楷體" w:hint="eastAsia"/>
                <w:bCs/>
                <w:kern w:val="2"/>
                <w:sz w:val="16"/>
                <w:szCs w:val="16"/>
              </w:rPr>
              <w:lastRenderedPageBreak/>
              <w:t>0215例假日</w:t>
            </w:r>
          </w:p>
          <w:p w14:paraId="381CF011"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cs="標楷體" w:hint="eastAsia"/>
                <w:bCs/>
                <w:kern w:val="2"/>
                <w:sz w:val="16"/>
                <w:szCs w:val="16"/>
              </w:rPr>
              <w:t>0216(除夕) 0217|0219春節</w:t>
            </w:r>
          </w:p>
        </w:tc>
        <w:tc>
          <w:tcPr>
            <w:tcW w:w="170" w:type="pct"/>
            <w:vAlign w:val="center"/>
          </w:tcPr>
          <w:p w14:paraId="49327C04" w14:textId="66002EBC"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lastRenderedPageBreak/>
              <w:t>壹、</w:t>
            </w:r>
            <w:r w:rsidRPr="00B14384">
              <w:rPr>
                <w:rFonts w:ascii="標楷體" w:eastAsia="標楷體" w:hAnsi="標楷體" w:hint="eastAsia"/>
                <w:color w:val="000000"/>
                <w:sz w:val="20"/>
                <w:szCs w:val="20"/>
              </w:rPr>
              <w:lastRenderedPageBreak/>
              <w:t>健康齊步走</w:t>
            </w:r>
          </w:p>
        </w:tc>
        <w:tc>
          <w:tcPr>
            <w:tcW w:w="170" w:type="pct"/>
            <w:vAlign w:val="center"/>
          </w:tcPr>
          <w:p w14:paraId="300DD16B" w14:textId="77777777" w:rsidR="00B14384" w:rsidRPr="00B14384" w:rsidRDefault="00B14384" w:rsidP="00B14384">
            <w:pPr>
              <w:pStyle w:val="ad"/>
              <w:spacing w:after="92" w:line="340" w:lineRule="exact"/>
              <w:jc w:val="left"/>
              <w:rPr>
                <w:rFonts w:ascii="標楷體" w:eastAsia="標楷體" w:hAnsi="標楷體" w:hint="eastAsia"/>
                <w:color w:val="000000"/>
                <w:sz w:val="20"/>
                <w:szCs w:val="20"/>
                <w:lang w:eastAsia="zh-TW"/>
              </w:rPr>
            </w:pPr>
            <w:r w:rsidRPr="00B14384">
              <w:rPr>
                <w:rFonts w:ascii="標楷體" w:eastAsia="標楷體" w:hAnsi="標楷體" w:hint="eastAsia"/>
                <w:color w:val="000000"/>
                <w:sz w:val="20"/>
                <w:szCs w:val="20"/>
                <w:lang w:eastAsia="zh-TW"/>
              </w:rPr>
              <w:lastRenderedPageBreak/>
              <w:t>一</w:t>
            </w:r>
            <w:r w:rsidRPr="00B14384">
              <w:rPr>
                <w:rFonts w:ascii="標楷體" w:eastAsia="標楷體" w:hAnsi="標楷體" w:hint="eastAsia"/>
                <w:color w:val="000000"/>
                <w:sz w:val="20"/>
                <w:szCs w:val="20"/>
                <w:lang w:eastAsia="zh-TW"/>
              </w:rPr>
              <w:lastRenderedPageBreak/>
              <w:t>.成長加油站</w:t>
            </w:r>
          </w:p>
          <w:p w14:paraId="1D27B7A9" w14:textId="77777777" w:rsidR="00B14384" w:rsidRPr="00B14384" w:rsidRDefault="00B14384" w:rsidP="00B14384">
            <w:pPr>
              <w:rPr>
                <w:rFonts w:ascii="標楷體" w:eastAsia="標楷體" w:hAnsi="標楷體" w:hint="eastAsia"/>
                <w:color w:val="000000"/>
                <w:lang w:val="x-none"/>
              </w:rPr>
            </w:pPr>
          </w:p>
          <w:p w14:paraId="30CC7601" w14:textId="17BD944E"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二、防災應變站</w:t>
            </w:r>
          </w:p>
        </w:tc>
        <w:tc>
          <w:tcPr>
            <w:tcW w:w="321" w:type="pct"/>
          </w:tcPr>
          <w:p w14:paraId="5EEF39DE"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lastRenderedPageBreak/>
              <w:t>健體-E-A1</w:t>
            </w:r>
            <w:r w:rsidRPr="00B14384">
              <w:rPr>
                <w:rFonts w:ascii="標楷體" w:eastAsia="標楷體" w:hAnsi="標楷體" w:hint="eastAsia"/>
                <w:color w:val="000000"/>
                <w:sz w:val="20"/>
                <w:szCs w:val="20"/>
              </w:rPr>
              <w:lastRenderedPageBreak/>
              <w:t>具備良好身體活動與健康生活的習慣，以促進身心健全發展，並認識個人特質，發展運動與保健的潛能。</w:t>
            </w:r>
          </w:p>
          <w:p w14:paraId="2ED7C1F5" w14:textId="1A8BE912"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健體-E-A3具備擬定基本的運動與保健計畫及實作能力，並以創新思考方式，因應日常生活情境。</w:t>
            </w:r>
          </w:p>
        </w:tc>
        <w:tc>
          <w:tcPr>
            <w:tcW w:w="765" w:type="pct"/>
          </w:tcPr>
          <w:p w14:paraId="26389352" w14:textId="04790ED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lastRenderedPageBreak/>
              <w:t>1a-Ⅱ-2了解促進健康生活的方</w:t>
            </w:r>
            <w:r w:rsidRPr="00B14384">
              <w:rPr>
                <w:rFonts w:ascii="標楷體" w:eastAsia="標楷體" w:hAnsi="標楷體" w:hint="eastAsia"/>
                <w:color w:val="000000"/>
                <w:sz w:val="20"/>
                <w:szCs w:val="20"/>
              </w:rPr>
              <w:lastRenderedPageBreak/>
              <w:t>法。</w:t>
            </w:r>
            <w:r w:rsidRPr="00B14384">
              <w:rPr>
                <w:rFonts w:ascii="標楷體" w:eastAsia="標楷體" w:hAnsi="標楷體"/>
                <w:color w:val="000000"/>
                <w:sz w:val="20"/>
                <w:szCs w:val="20"/>
              </w:rPr>
              <w:br/>
            </w:r>
            <w:r w:rsidRPr="00B14384">
              <w:rPr>
                <w:rFonts w:ascii="標楷體" w:eastAsia="標楷體" w:hAnsi="標楷體" w:hint="eastAsia"/>
                <w:color w:val="000000"/>
                <w:sz w:val="20"/>
                <w:szCs w:val="20"/>
              </w:rPr>
              <w:t>3b-Ⅱ-3運用基本的生活技能，因應不同的生活情境。</w:t>
            </w:r>
            <w:r w:rsidRPr="00B14384">
              <w:rPr>
                <w:rFonts w:ascii="標楷體" w:eastAsia="標楷體" w:hAnsi="標楷體"/>
                <w:color w:val="000000"/>
                <w:sz w:val="20"/>
                <w:szCs w:val="20"/>
              </w:rPr>
              <w:br/>
            </w:r>
            <w:r w:rsidRPr="00B14384">
              <w:rPr>
                <w:rFonts w:ascii="標楷體" w:eastAsia="標楷體" w:hAnsi="標楷體" w:hint="eastAsia"/>
                <w:color w:val="000000"/>
                <w:sz w:val="20"/>
                <w:szCs w:val="20"/>
              </w:rPr>
              <w:t>1b-II-1 認識健康技能和生活技能對健康維護的重要性。</w:t>
            </w:r>
          </w:p>
        </w:tc>
        <w:tc>
          <w:tcPr>
            <w:tcW w:w="576" w:type="pct"/>
          </w:tcPr>
          <w:p w14:paraId="333B0388"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Aa-Ⅱ-1生長發育的意</w:t>
            </w:r>
            <w:r w:rsidRPr="00B14384">
              <w:rPr>
                <w:rFonts w:ascii="標楷體" w:eastAsia="標楷體" w:hAnsi="標楷體" w:hint="eastAsia"/>
                <w:color w:val="000000"/>
                <w:sz w:val="20"/>
                <w:szCs w:val="20"/>
              </w:rPr>
              <w:lastRenderedPageBreak/>
              <w:t>義與成長個別差異。</w:t>
            </w:r>
            <w:r w:rsidRPr="00B14384">
              <w:rPr>
                <w:rFonts w:ascii="標楷體" w:eastAsia="標楷體" w:hAnsi="標楷體"/>
                <w:color w:val="000000"/>
                <w:sz w:val="20"/>
                <w:szCs w:val="20"/>
              </w:rPr>
              <w:br/>
            </w:r>
            <w:r w:rsidRPr="00B14384">
              <w:rPr>
                <w:rFonts w:ascii="標楷體" w:eastAsia="標楷體" w:hAnsi="標楷體" w:hint="eastAsia"/>
                <w:color w:val="000000"/>
                <w:sz w:val="20"/>
                <w:szCs w:val="20"/>
              </w:rPr>
              <w:t>Ea-Ⅱ-1食物與營養的種類和需求。</w:t>
            </w:r>
          </w:p>
          <w:p w14:paraId="637876EC" w14:textId="7A033F6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Ba-Ⅱ-1居家、交通及戶外環境的潛在危機與安全須知。</w:t>
            </w:r>
            <w:r w:rsidRPr="00B14384">
              <w:rPr>
                <w:rFonts w:ascii="標楷體" w:eastAsia="標楷體" w:hAnsi="標楷體"/>
                <w:color w:val="000000"/>
                <w:sz w:val="20"/>
                <w:szCs w:val="20"/>
              </w:rPr>
              <w:br/>
            </w:r>
            <w:r w:rsidRPr="00B14384">
              <w:rPr>
                <w:rFonts w:ascii="標楷體" w:eastAsia="標楷體" w:hAnsi="標楷體" w:hint="eastAsia"/>
                <w:color w:val="000000"/>
                <w:sz w:val="20"/>
                <w:szCs w:val="20"/>
              </w:rPr>
              <w:t>Ba-Ⅱ-3防火、防震、防颱措施及逃生避難基本技巧。</w:t>
            </w:r>
          </w:p>
        </w:tc>
        <w:tc>
          <w:tcPr>
            <w:tcW w:w="575" w:type="pct"/>
          </w:tcPr>
          <w:p w14:paraId="69A58D04"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1.能知道不同成長階段</w:t>
            </w:r>
            <w:r w:rsidRPr="00B14384">
              <w:rPr>
                <w:rFonts w:ascii="標楷體" w:eastAsia="標楷體" w:hAnsi="標楷體" w:hint="eastAsia"/>
                <w:color w:val="000000"/>
                <w:sz w:val="20"/>
                <w:szCs w:val="20"/>
              </w:rPr>
              <w:lastRenderedPageBreak/>
              <w:t>的營養需求。</w:t>
            </w:r>
          </w:p>
          <w:p w14:paraId="0F1FD0DC"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2.能關心自己及家人的飲食習慣。</w:t>
            </w:r>
          </w:p>
          <w:p w14:paraId="529C4BCE"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3.能向家人宣導健康理念。</w:t>
            </w:r>
            <w:r w:rsidRPr="00B14384">
              <w:rPr>
                <w:rFonts w:ascii="標楷體" w:eastAsia="標楷體" w:hAnsi="標楷體"/>
                <w:color w:val="000000"/>
                <w:sz w:val="20"/>
                <w:szCs w:val="20"/>
              </w:rPr>
              <w:br/>
            </w:r>
            <w:r w:rsidRPr="00B14384">
              <w:rPr>
                <w:rFonts w:ascii="標楷體" w:eastAsia="標楷體" w:hAnsi="標楷體" w:hint="eastAsia"/>
                <w:color w:val="000000"/>
                <w:sz w:val="20"/>
                <w:szCs w:val="20"/>
              </w:rPr>
              <w:t>4.能檢視自己在生活能力方面有哪些提升。</w:t>
            </w:r>
          </w:p>
          <w:p w14:paraId="51150D67"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5.能知道能力的進步也是長大的一部分。</w:t>
            </w:r>
          </w:p>
          <w:p w14:paraId="2FB01404"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6.能訂定成長計畫並培養良好生活習慣。</w:t>
            </w:r>
          </w:p>
          <w:p w14:paraId="10FCB100"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7.能認識火災會造成的災害。</w:t>
            </w:r>
          </w:p>
          <w:p w14:paraId="1F77162D" w14:textId="491F14C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8.能了解火災來臨時的減災整備方法。</w:t>
            </w:r>
          </w:p>
        </w:tc>
        <w:tc>
          <w:tcPr>
            <w:tcW w:w="578" w:type="pct"/>
          </w:tcPr>
          <w:p w14:paraId="486D16F2"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【活動1】能觀察並發</w:t>
            </w:r>
            <w:r w:rsidRPr="00B14384">
              <w:rPr>
                <w:rFonts w:ascii="標楷體" w:eastAsia="標楷體" w:hAnsi="標楷體" w:hint="eastAsia"/>
                <w:color w:val="000000"/>
                <w:sz w:val="20"/>
                <w:szCs w:val="20"/>
              </w:rPr>
              <w:lastRenderedPageBreak/>
              <w:t>現家人飲食需求的差異，並關心不同人生階段家人的營養需求。</w:t>
            </w:r>
            <w:r w:rsidRPr="00B14384">
              <w:rPr>
                <w:rFonts w:ascii="標楷體" w:eastAsia="標楷體" w:hAnsi="標楷體"/>
                <w:color w:val="000000"/>
                <w:sz w:val="20"/>
                <w:szCs w:val="20"/>
              </w:rPr>
              <w:br/>
            </w:r>
            <w:r w:rsidRPr="00B14384">
              <w:rPr>
                <w:rFonts w:ascii="標楷體" w:eastAsia="標楷體" w:hAnsi="標楷體" w:hint="eastAsia"/>
                <w:color w:val="000000"/>
                <w:sz w:val="20"/>
                <w:szCs w:val="20"/>
              </w:rPr>
              <w:t>【活動2】從日常生活中檢視自己有哪些能力的提升，藉以了解自己的成長。</w:t>
            </w:r>
          </w:p>
          <w:p w14:paraId="1C161709"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【活動3】學童能夠了解火災發生時自身應具有警覺性及危機處理的概念，並能配合消防單位，不妨礙救災行動。</w:t>
            </w:r>
          </w:p>
          <w:p w14:paraId="369A790A" w14:textId="167E74E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細明體" w:hint="eastAsia"/>
                <w:color w:val="000000"/>
                <w:sz w:val="20"/>
                <w:szCs w:val="20"/>
              </w:rPr>
              <w:t>【活動4】</w:t>
            </w:r>
            <w:r w:rsidRPr="00B14384">
              <w:rPr>
                <w:rFonts w:ascii="標楷體" w:eastAsia="標楷體" w:hAnsi="標楷體" w:cs="華康標宋體" w:hint="eastAsia"/>
                <w:color w:val="000000"/>
                <w:sz w:val="20"/>
                <w:szCs w:val="20"/>
              </w:rPr>
              <w:t>學童能夠了解火災發生的原因，進而留意自己家中是否有發生火災的危險因子。</w:t>
            </w:r>
          </w:p>
        </w:tc>
        <w:tc>
          <w:tcPr>
            <w:tcW w:w="196" w:type="pct"/>
          </w:tcPr>
          <w:p w14:paraId="5F22536A" w14:textId="0C58C54D"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lastRenderedPageBreak/>
              <w:t>3</w:t>
            </w:r>
          </w:p>
        </w:tc>
        <w:tc>
          <w:tcPr>
            <w:tcW w:w="421" w:type="pct"/>
          </w:tcPr>
          <w:p w14:paraId="4495D198"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1.電子書及播</w:t>
            </w:r>
            <w:r w:rsidRPr="00B14384">
              <w:rPr>
                <w:rFonts w:ascii="標楷體" w:eastAsia="標楷體" w:hAnsi="標楷體" w:hint="eastAsia"/>
                <w:color w:val="000000"/>
                <w:sz w:val="20"/>
                <w:szCs w:val="20"/>
              </w:rPr>
              <w:lastRenderedPageBreak/>
              <w:t>放設備、素養評量單。</w:t>
            </w:r>
          </w:p>
          <w:p w14:paraId="42E70118" w14:textId="42969E05"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2.教師準備：每生一張A4紙、〈每日飲食指南手冊〉。</w:t>
            </w:r>
            <w:r w:rsidRPr="00B14384">
              <w:rPr>
                <w:rFonts w:ascii="標楷體" w:eastAsia="標楷體" w:hAnsi="標楷體"/>
                <w:color w:val="000000"/>
                <w:sz w:val="20"/>
                <w:szCs w:val="20"/>
              </w:rPr>
              <w:br/>
            </w:r>
            <w:r w:rsidRPr="00B14384">
              <w:rPr>
                <w:rFonts w:ascii="標楷體" w:eastAsia="標楷體" w:hAnsi="標楷體" w:hint="eastAsia"/>
                <w:color w:val="000000"/>
                <w:sz w:val="20"/>
                <w:szCs w:val="20"/>
              </w:rPr>
              <w:t>3.教師準備：火災報案流程宣導影片。</w:t>
            </w:r>
          </w:p>
        </w:tc>
        <w:tc>
          <w:tcPr>
            <w:tcW w:w="406" w:type="pct"/>
          </w:tcPr>
          <w:p w14:paraId="3321CBAA" w14:textId="2738EB94"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lastRenderedPageBreak/>
              <w:t>觀察評量</w:t>
            </w:r>
            <w:r w:rsidRPr="00B14384">
              <w:rPr>
                <w:rFonts w:ascii="標楷體" w:eastAsia="標楷體" w:hAnsi="標楷體" w:hint="eastAsia"/>
                <w:color w:val="000000"/>
                <w:sz w:val="20"/>
                <w:szCs w:val="20"/>
              </w:rPr>
              <w:br/>
            </w:r>
            <w:r w:rsidRPr="00B14384">
              <w:rPr>
                <w:rFonts w:ascii="標楷體" w:eastAsia="標楷體" w:hAnsi="標楷體" w:hint="eastAsia"/>
                <w:color w:val="000000"/>
                <w:sz w:val="20"/>
                <w:szCs w:val="20"/>
              </w:rPr>
              <w:lastRenderedPageBreak/>
              <w:t>口頭評量</w:t>
            </w:r>
            <w:r w:rsidRPr="00B14384">
              <w:rPr>
                <w:rFonts w:ascii="標楷體" w:eastAsia="標楷體" w:hAnsi="標楷體" w:hint="eastAsia"/>
                <w:color w:val="000000"/>
                <w:sz w:val="20"/>
                <w:szCs w:val="20"/>
              </w:rPr>
              <w:br/>
              <w:t>行為檢核</w:t>
            </w:r>
            <w:r w:rsidRPr="00B14384">
              <w:rPr>
                <w:rFonts w:ascii="標楷體" w:eastAsia="標楷體" w:hAnsi="標楷體" w:hint="eastAsia"/>
                <w:color w:val="000000"/>
                <w:sz w:val="20"/>
                <w:szCs w:val="20"/>
              </w:rPr>
              <w:br/>
              <w:t>態度評量</w:t>
            </w:r>
          </w:p>
        </w:tc>
        <w:tc>
          <w:tcPr>
            <w:tcW w:w="336" w:type="pct"/>
          </w:tcPr>
          <w:p w14:paraId="4DB2445D"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lastRenderedPageBreak/>
              <w:t>◎生命教育</w:t>
            </w:r>
          </w:p>
          <w:p w14:paraId="4AF57515"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lastRenderedPageBreak/>
              <w:t>生E2理解人的身體與心理面向。</w:t>
            </w:r>
          </w:p>
          <w:p w14:paraId="4599838A"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◎安全教育</w:t>
            </w:r>
          </w:p>
          <w:p w14:paraId="2D5827F7"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安E1了解安全教育。</w:t>
            </w:r>
          </w:p>
          <w:p w14:paraId="2A01F89D"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安E4探討日常生活應該注意的安全。</w:t>
            </w:r>
          </w:p>
          <w:p w14:paraId="28AB5642"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安E12操作簡單的急救項目。</w:t>
            </w:r>
          </w:p>
          <w:p w14:paraId="5018F6CB"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安E14知道通報緊急事件的方式。</w:t>
            </w:r>
          </w:p>
          <w:p w14:paraId="68C0BB43"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◎防災教育</w:t>
            </w:r>
          </w:p>
          <w:p w14:paraId="328EF959" w14:textId="44DCDA4C"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防E5不同災害發生時的適當避難行為。</w:t>
            </w:r>
          </w:p>
        </w:tc>
      </w:tr>
      <w:tr w:rsidR="00B14384" w:rsidRPr="00B14384" w14:paraId="12D1427A" w14:textId="77777777" w:rsidTr="00506494">
        <w:trPr>
          <w:trHeight w:val="624"/>
          <w:jc w:val="center"/>
        </w:trPr>
        <w:tc>
          <w:tcPr>
            <w:tcW w:w="275" w:type="pct"/>
            <w:vAlign w:val="center"/>
          </w:tcPr>
          <w:p w14:paraId="5B5AB6D9" w14:textId="77777777" w:rsidR="00B14384" w:rsidRPr="00B14384" w:rsidRDefault="00B14384" w:rsidP="00B14384">
            <w:pPr>
              <w:rPr>
                <w:rFonts w:ascii="標楷體" w:eastAsia="標楷體" w:hAnsi="標楷體" w:cs="標楷體"/>
                <w:sz w:val="16"/>
                <w:szCs w:val="16"/>
              </w:rPr>
            </w:pPr>
            <w:r w:rsidRPr="00B14384">
              <w:rPr>
                <w:rFonts w:ascii="標楷體" w:eastAsia="標楷體" w:hAnsi="標楷體" w:cs="標楷體" w:hint="eastAsia"/>
                <w:sz w:val="16"/>
                <w:szCs w:val="16"/>
              </w:rPr>
              <w:lastRenderedPageBreak/>
              <w:t>三</w:t>
            </w:r>
          </w:p>
          <w:p w14:paraId="42258C42"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0222</w:t>
            </w:r>
          </w:p>
          <w:p w14:paraId="35828942"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w:t>
            </w:r>
          </w:p>
          <w:p w14:paraId="6BD8752D"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cs="標楷體" w:hint="eastAsia"/>
                <w:sz w:val="16"/>
                <w:szCs w:val="16"/>
              </w:rPr>
              <w:t>0228</w:t>
            </w:r>
          </w:p>
        </w:tc>
        <w:tc>
          <w:tcPr>
            <w:tcW w:w="211" w:type="pct"/>
            <w:vAlign w:val="center"/>
          </w:tcPr>
          <w:p w14:paraId="6A143522" w14:textId="77777777" w:rsidR="00B14384" w:rsidRPr="00B14384" w:rsidRDefault="00B14384" w:rsidP="00B14384">
            <w:pPr>
              <w:spacing w:line="240" w:lineRule="exact"/>
              <w:rPr>
                <w:rFonts w:ascii="標楷體" w:eastAsia="標楷體" w:hAnsi="標楷體"/>
                <w:sz w:val="16"/>
                <w:szCs w:val="16"/>
              </w:rPr>
            </w:pPr>
            <w:r w:rsidRPr="00B14384">
              <w:rPr>
                <w:rFonts w:ascii="標楷體" w:eastAsia="標楷體" w:hAnsi="標楷體" w:hint="eastAsia"/>
                <w:sz w:val="16"/>
                <w:szCs w:val="16"/>
              </w:rPr>
              <w:t>0225(三)校務會議</w:t>
            </w:r>
          </w:p>
          <w:p w14:paraId="244747DF" w14:textId="77777777" w:rsidR="00B14384" w:rsidRPr="00B14384" w:rsidRDefault="00B14384" w:rsidP="00B14384">
            <w:pPr>
              <w:snapToGrid w:val="0"/>
              <w:rPr>
                <w:rFonts w:ascii="標楷體" w:eastAsia="標楷體" w:hAnsi="標楷體"/>
                <w:sz w:val="16"/>
                <w:szCs w:val="16"/>
              </w:rPr>
            </w:pPr>
            <w:r w:rsidRPr="00B14384">
              <w:rPr>
                <w:rFonts w:ascii="標楷體" w:eastAsia="標楷體" w:hAnsi="標楷體" w:hint="eastAsia"/>
                <w:sz w:val="16"/>
                <w:szCs w:val="16"/>
              </w:rPr>
              <w:t>0227</w:t>
            </w:r>
            <w:r w:rsidRPr="00B14384">
              <w:rPr>
                <w:rFonts w:ascii="標楷體" w:eastAsia="標楷體" w:hAnsi="標楷體"/>
                <w:sz w:val="16"/>
                <w:szCs w:val="16"/>
              </w:rPr>
              <w:t>—</w:t>
            </w:r>
            <w:r w:rsidRPr="00B14384">
              <w:rPr>
                <w:rFonts w:ascii="標楷體" w:eastAsia="標楷體" w:hAnsi="標楷體" w:hint="eastAsia"/>
                <w:sz w:val="16"/>
                <w:szCs w:val="16"/>
              </w:rPr>
              <w:t>0228</w:t>
            </w:r>
            <w:r w:rsidRPr="00B14384">
              <w:rPr>
                <w:rFonts w:ascii="標楷體" w:eastAsia="標楷體" w:hAnsi="標楷體" w:hint="eastAsia"/>
                <w:sz w:val="16"/>
                <w:szCs w:val="16"/>
              </w:rPr>
              <w:lastRenderedPageBreak/>
              <w:t>|0301</w:t>
            </w:r>
          </w:p>
          <w:p w14:paraId="5D9D0CC7"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sz w:val="16"/>
                <w:szCs w:val="16"/>
              </w:rPr>
              <w:t>和平紀念日連假三天</w:t>
            </w:r>
          </w:p>
        </w:tc>
        <w:tc>
          <w:tcPr>
            <w:tcW w:w="170" w:type="pct"/>
            <w:vAlign w:val="center"/>
          </w:tcPr>
          <w:p w14:paraId="6D00152B" w14:textId="67AF711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lastRenderedPageBreak/>
              <w:t>壹、健康齊步</w:t>
            </w:r>
            <w:r w:rsidRPr="00B14384">
              <w:rPr>
                <w:rFonts w:ascii="標楷體" w:eastAsia="標楷體" w:hAnsi="標楷體" w:hint="eastAsia"/>
                <w:color w:val="000000"/>
                <w:sz w:val="20"/>
                <w:szCs w:val="20"/>
              </w:rPr>
              <w:lastRenderedPageBreak/>
              <w:t>走</w:t>
            </w:r>
          </w:p>
        </w:tc>
        <w:tc>
          <w:tcPr>
            <w:tcW w:w="170" w:type="pct"/>
            <w:vAlign w:val="center"/>
          </w:tcPr>
          <w:p w14:paraId="3738FB86" w14:textId="50929D9A"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lastRenderedPageBreak/>
              <w:t>二、防災應變</w:t>
            </w:r>
            <w:r w:rsidRPr="00B14384">
              <w:rPr>
                <w:rFonts w:ascii="標楷體" w:eastAsia="標楷體" w:hAnsi="標楷體" w:hint="eastAsia"/>
                <w:color w:val="000000"/>
                <w:sz w:val="20"/>
                <w:szCs w:val="20"/>
              </w:rPr>
              <w:lastRenderedPageBreak/>
              <w:t>站</w:t>
            </w:r>
          </w:p>
        </w:tc>
        <w:tc>
          <w:tcPr>
            <w:tcW w:w="321" w:type="pct"/>
          </w:tcPr>
          <w:p w14:paraId="23B50EC3"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lastRenderedPageBreak/>
              <w:t>健體-E-A1具備良好身體活動</w:t>
            </w:r>
            <w:r w:rsidRPr="00B14384">
              <w:rPr>
                <w:rFonts w:ascii="標楷體" w:eastAsia="標楷體" w:hAnsi="標楷體" w:hint="eastAsia"/>
                <w:color w:val="000000"/>
                <w:sz w:val="20"/>
                <w:szCs w:val="20"/>
              </w:rPr>
              <w:lastRenderedPageBreak/>
              <w:t>與健康生活的習慣，以促進身心健全發展，並認識個人特質，發展運動與保健的潛能。</w:t>
            </w:r>
          </w:p>
          <w:p w14:paraId="2016028C" w14:textId="7404254E"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健體-E-A3具備擬定基本的運動與保健計畫及實作能力，並以創新思考方式，因應日常生活情境。</w:t>
            </w:r>
          </w:p>
        </w:tc>
        <w:tc>
          <w:tcPr>
            <w:tcW w:w="765" w:type="pct"/>
          </w:tcPr>
          <w:p w14:paraId="5E1812B3"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lastRenderedPageBreak/>
              <w:t>1b-II-1 認識健康技能和生活技能對健康維護的重要性。</w:t>
            </w:r>
          </w:p>
          <w:p w14:paraId="5C92567C"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1b-Ⅱ-2辨別生活情境中適用的</w:t>
            </w:r>
            <w:r w:rsidRPr="00B14384">
              <w:rPr>
                <w:rFonts w:ascii="標楷體" w:eastAsia="標楷體" w:hAnsi="標楷體" w:hint="eastAsia"/>
                <w:color w:val="000000"/>
                <w:sz w:val="20"/>
                <w:szCs w:val="20"/>
              </w:rPr>
              <w:lastRenderedPageBreak/>
              <w:t>健康技能和生活技能。</w:t>
            </w:r>
          </w:p>
          <w:p w14:paraId="750CBDBE"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2a-Ⅱ-2注意健康問題所帶來的威脅感與嚴重性。</w:t>
            </w:r>
          </w:p>
          <w:p w14:paraId="04D8150B"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3a-Ⅱ-1演練基本的健康技能。</w:t>
            </w:r>
          </w:p>
          <w:p w14:paraId="70ABF393"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3b-Ⅱ-3運用基本的生活技能，因應不同的生活情境。</w:t>
            </w:r>
          </w:p>
          <w:p w14:paraId="076C778D" w14:textId="0FAC518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4a-Ⅱ-2展現促進健康的行為。</w:t>
            </w:r>
          </w:p>
        </w:tc>
        <w:tc>
          <w:tcPr>
            <w:tcW w:w="576" w:type="pct"/>
          </w:tcPr>
          <w:p w14:paraId="60C07D16"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lastRenderedPageBreak/>
              <w:t>Ba-Ⅱ-1居家、交通及戶外環境的潛在危機與安全須知。</w:t>
            </w:r>
          </w:p>
          <w:p w14:paraId="538B950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Ba-Ⅱ-2灼</w:t>
            </w:r>
            <w:r w:rsidRPr="00B14384">
              <w:rPr>
                <w:rFonts w:ascii="標楷體" w:eastAsia="標楷體" w:hAnsi="標楷體" w:hint="eastAsia"/>
                <w:color w:val="000000"/>
                <w:sz w:val="20"/>
                <w:szCs w:val="20"/>
              </w:rPr>
              <w:lastRenderedPageBreak/>
              <w:t>燙傷、出血、扭傷的急救處理方法。</w:t>
            </w:r>
          </w:p>
          <w:p w14:paraId="2CE1E851"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Ba-Ⅱ-3防火、防震、防颱措施及逃生避難基本技巧。</w:t>
            </w:r>
          </w:p>
          <w:p w14:paraId="673302A9" w14:textId="719A480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Fb-Ⅱ-3正確就醫習慣。</w:t>
            </w:r>
          </w:p>
        </w:tc>
        <w:tc>
          <w:tcPr>
            <w:tcW w:w="575" w:type="pct"/>
          </w:tcPr>
          <w:p w14:paraId="46CA6E97"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1.能了解如何處理燒燙傷的傷口。</w:t>
            </w:r>
          </w:p>
          <w:p w14:paraId="5F01714B"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2.能演練燒燙傷急救的步驟。</w:t>
            </w:r>
          </w:p>
          <w:p w14:paraId="55642D4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3.能認識身體著火的滅火方式。</w:t>
            </w:r>
          </w:p>
          <w:p w14:paraId="7F2AC1C1"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4.能知道容易引發火災的原因。</w:t>
            </w:r>
          </w:p>
          <w:p w14:paraId="265800B3"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5.能辨別避免發生火災的行為。</w:t>
            </w:r>
          </w:p>
          <w:p w14:paraId="191FA8F9"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6.能知道避免火災的方法。</w:t>
            </w:r>
          </w:p>
          <w:p w14:paraId="6EA2190B"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7.能知道正確的用電及用火常識。</w:t>
            </w:r>
          </w:p>
          <w:p w14:paraId="5BA7AAD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8.能模擬並演練火災來臨時求生避難的方式。</w:t>
            </w:r>
          </w:p>
          <w:p w14:paraId="4A52C178"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9.能實際向家人提倡家庭逃生計畫。</w:t>
            </w:r>
          </w:p>
          <w:p w14:paraId="2AF9EE34" w14:textId="63D4E29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10.能具備在火場求生時的應變知識。</w:t>
            </w:r>
          </w:p>
        </w:tc>
        <w:tc>
          <w:tcPr>
            <w:tcW w:w="578" w:type="pct"/>
          </w:tcPr>
          <w:p w14:paraId="7906D948"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【活動1】學童能夠了解火災發生時自身應具有警覺性及危機處理的</w:t>
            </w:r>
            <w:r w:rsidRPr="00B14384">
              <w:rPr>
                <w:rFonts w:ascii="標楷體" w:eastAsia="標楷體" w:hAnsi="標楷體" w:hint="eastAsia"/>
                <w:color w:val="000000"/>
                <w:sz w:val="20"/>
                <w:szCs w:val="20"/>
              </w:rPr>
              <w:lastRenderedPageBreak/>
              <w:t>概念，並能配合消防單位，不妨礙救災行動。</w:t>
            </w:r>
          </w:p>
          <w:p w14:paraId="16CA9219" w14:textId="77777777" w:rsidR="00B14384" w:rsidRPr="00B14384" w:rsidRDefault="00B14384" w:rsidP="00B14384">
            <w:pPr>
              <w:rPr>
                <w:rFonts w:ascii="標楷體" w:eastAsia="標楷體" w:hAnsi="標楷體" w:cs="華康標宋體"/>
                <w:color w:val="000000"/>
                <w:sz w:val="20"/>
                <w:szCs w:val="20"/>
              </w:rPr>
            </w:pPr>
            <w:r w:rsidRPr="00B14384">
              <w:rPr>
                <w:rFonts w:ascii="標楷體" w:eastAsia="標楷體" w:hAnsi="標楷體" w:cs="細明體" w:hint="eastAsia"/>
                <w:color w:val="000000"/>
                <w:sz w:val="20"/>
                <w:szCs w:val="20"/>
              </w:rPr>
              <w:t>【活動2】</w:t>
            </w:r>
            <w:r w:rsidRPr="00B14384">
              <w:rPr>
                <w:rFonts w:ascii="標楷體" w:eastAsia="標楷體" w:hAnsi="標楷體" w:cs="華康標宋體" w:hint="eastAsia"/>
                <w:color w:val="000000"/>
                <w:sz w:val="20"/>
                <w:szCs w:val="20"/>
              </w:rPr>
              <w:t>學童能夠了解火災發生的原因，進而留意自己家中是否有發生火災的危險因子。</w:t>
            </w:r>
          </w:p>
          <w:p w14:paraId="74539522"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【活動3】學童能夠知道燒燙傷後的急救五步驟及傷口的護理方法。</w:t>
            </w:r>
          </w:p>
          <w:p w14:paraId="458D2134"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【活動4】火災會造成人員傷亡及財物損失，認識火災發生的原因，並學習如何避免火災。</w:t>
            </w:r>
          </w:p>
          <w:p w14:paraId="523F9870"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【活動5】透過規畫家庭逃生計畫，讓學童對家中起火點位置、逃生動線、集合點有概念性的認識，並能於日常生活中執行。</w:t>
            </w:r>
          </w:p>
          <w:p w14:paraId="51340E71" w14:textId="6CC7E4A4"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【活動6】教導學童模擬在火場求生時的應變措施及求生方法。</w:t>
            </w:r>
          </w:p>
        </w:tc>
        <w:tc>
          <w:tcPr>
            <w:tcW w:w="196" w:type="pct"/>
          </w:tcPr>
          <w:p w14:paraId="551ADED0" w14:textId="4B9B4D41"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lastRenderedPageBreak/>
              <w:t>3</w:t>
            </w:r>
          </w:p>
        </w:tc>
        <w:tc>
          <w:tcPr>
            <w:tcW w:w="421" w:type="pct"/>
          </w:tcPr>
          <w:p w14:paraId="1FEFA330"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1.電子書及播放設備、素養評量單。</w:t>
            </w:r>
          </w:p>
          <w:p w14:paraId="02E2C2A2" w14:textId="4754237B"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lastRenderedPageBreak/>
              <w:t>2.教師準備：急救箱（內含乾淨紗布及剪刀）。</w:t>
            </w:r>
          </w:p>
        </w:tc>
        <w:tc>
          <w:tcPr>
            <w:tcW w:w="406" w:type="pct"/>
          </w:tcPr>
          <w:p w14:paraId="50517800" w14:textId="01E2049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lastRenderedPageBreak/>
              <w:t>觀察評量</w:t>
            </w:r>
            <w:r w:rsidRPr="00B14384">
              <w:rPr>
                <w:rFonts w:ascii="標楷體" w:eastAsia="標楷體" w:hAnsi="標楷體" w:hint="eastAsia"/>
                <w:color w:val="000000"/>
                <w:sz w:val="20"/>
                <w:szCs w:val="20"/>
              </w:rPr>
              <w:br/>
              <w:t>口頭評量</w:t>
            </w:r>
            <w:r w:rsidRPr="00B14384">
              <w:rPr>
                <w:rFonts w:ascii="標楷體" w:eastAsia="標楷體" w:hAnsi="標楷體" w:hint="eastAsia"/>
                <w:color w:val="000000"/>
                <w:sz w:val="20"/>
                <w:szCs w:val="20"/>
              </w:rPr>
              <w:br/>
              <w:t>行為檢核</w:t>
            </w:r>
            <w:r w:rsidRPr="00B14384">
              <w:rPr>
                <w:rFonts w:ascii="標楷體" w:eastAsia="標楷體" w:hAnsi="標楷體" w:hint="eastAsia"/>
                <w:color w:val="000000"/>
                <w:sz w:val="20"/>
                <w:szCs w:val="20"/>
              </w:rPr>
              <w:br/>
            </w:r>
            <w:r w:rsidRPr="00B14384">
              <w:rPr>
                <w:rFonts w:ascii="標楷體" w:eastAsia="標楷體" w:hAnsi="標楷體" w:hint="eastAsia"/>
                <w:color w:val="000000"/>
                <w:sz w:val="20"/>
                <w:szCs w:val="20"/>
              </w:rPr>
              <w:lastRenderedPageBreak/>
              <w:t>態度評量</w:t>
            </w:r>
          </w:p>
        </w:tc>
        <w:tc>
          <w:tcPr>
            <w:tcW w:w="336" w:type="pct"/>
          </w:tcPr>
          <w:p w14:paraId="56D8008E"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lastRenderedPageBreak/>
              <w:t>◎安全教育</w:t>
            </w:r>
          </w:p>
          <w:p w14:paraId="379A3BA7"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安E1了解安全教育。</w:t>
            </w:r>
          </w:p>
          <w:p w14:paraId="32EF4E02"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lastRenderedPageBreak/>
              <w:t>安E4探討日常生活應該注意的安全。</w:t>
            </w:r>
          </w:p>
          <w:p w14:paraId="2190827D"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安E12操作簡單的急救項目。</w:t>
            </w:r>
          </w:p>
          <w:p w14:paraId="3FEAAE22"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安E14知道通報緊急事件的方式。</w:t>
            </w:r>
          </w:p>
          <w:p w14:paraId="29271516"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◎防災教育</w:t>
            </w:r>
          </w:p>
          <w:p w14:paraId="607565DA" w14:textId="5B60B273"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防E5不同災害發生時的適當避難行為。</w:t>
            </w:r>
          </w:p>
        </w:tc>
      </w:tr>
      <w:tr w:rsidR="00B14384" w:rsidRPr="00B14384" w14:paraId="559F9EE5" w14:textId="77777777" w:rsidTr="00506494">
        <w:trPr>
          <w:trHeight w:val="624"/>
          <w:jc w:val="center"/>
        </w:trPr>
        <w:tc>
          <w:tcPr>
            <w:tcW w:w="275" w:type="pct"/>
            <w:vAlign w:val="center"/>
          </w:tcPr>
          <w:p w14:paraId="00EFF37A" w14:textId="77777777" w:rsidR="00B14384" w:rsidRPr="00B14384" w:rsidRDefault="00B14384" w:rsidP="00B14384">
            <w:pPr>
              <w:rPr>
                <w:rFonts w:ascii="標楷體" w:eastAsia="標楷體" w:hAnsi="標楷體" w:cs="標楷體"/>
                <w:sz w:val="16"/>
                <w:szCs w:val="16"/>
              </w:rPr>
            </w:pPr>
            <w:r w:rsidRPr="00B14384">
              <w:rPr>
                <w:rFonts w:ascii="標楷體" w:eastAsia="標楷體" w:hAnsi="標楷體" w:cs="標楷體" w:hint="eastAsia"/>
                <w:sz w:val="16"/>
                <w:szCs w:val="16"/>
              </w:rPr>
              <w:lastRenderedPageBreak/>
              <w:t>四</w:t>
            </w:r>
          </w:p>
          <w:p w14:paraId="105C48CB"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0301</w:t>
            </w:r>
          </w:p>
          <w:p w14:paraId="3F615370"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w:t>
            </w:r>
          </w:p>
          <w:p w14:paraId="13CABDCE"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cs="標楷體" w:hint="eastAsia"/>
                <w:sz w:val="16"/>
                <w:szCs w:val="16"/>
              </w:rPr>
              <w:t>0307</w:t>
            </w:r>
          </w:p>
        </w:tc>
        <w:tc>
          <w:tcPr>
            <w:tcW w:w="211" w:type="pct"/>
            <w:vAlign w:val="center"/>
          </w:tcPr>
          <w:p w14:paraId="63E035FD" w14:textId="77777777" w:rsidR="00B14384" w:rsidRPr="00B14384" w:rsidRDefault="00B14384" w:rsidP="00B14384">
            <w:pPr>
              <w:snapToGrid w:val="0"/>
              <w:rPr>
                <w:rFonts w:ascii="標楷體" w:eastAsia="標楷體" w:hAnsi="標楷體"/>
                <w:sz w:val="16"/>
                <w:szCs w:val="16"/>
              </w:rPr>
            </w:pPr>
            <w:r w:rsidRPr="00B14384">
              <w:rPr>
                <w:rFonts w:ascii="標楷體" w:eastAsia="標楷體" w:hAnsi="標楷體" w:hint="eastAsia"/>
                <w:sz w:val="16"/>
                <w:szCs w:val="16"/>
              </w:rPr>
              <w:t>1.登革熱防治宣導</w:t>
            </w:r>
          </w:p>
          <w:p w14:paraId="2B8426EB"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sz w:val="16"/>
                <w:szCs w:val="16"/>
              </w:rPr>
              <w:t>2.正確用藥藝文競賽</w:t>
            </w:r>
          </w:p>
        </w:tc>
        <w:tc>
          <w:tcPr>
            <w:tcW w:w="170" w:type="pct"/>
            <w:vAlign w:val="center"/>
          </w:tcPr>
          <w:p w14:paraId="07D5D074" w14:textId="27AACE3B"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壹、健康齊步走</w:t>
            </w:r>
          </w:p>
        </w:tc>
        <w:tc>
          <w:tcPr>
            <w:tcW w:w="170" w:type="pct"/>
            <w:vAlign w:val="center"/>
          </w:tcPr>
          <w:p w14:paraId="5EB668DA" w14:textId="77777777" w:rsidR="00B14384" w:rsidRPr="00B14384" w:rsidRDefault="00B14384" w:rsidP="00B14384">
            <w:pPr>
              <w:pStyle w:val="ad"/>
              <w:spacing w:after="92" w:line="340" w:lineRule="exact"/>
              <w:jc w:val="left"/>
              <w:rPr>
                <w:rFonts w:ascii="標楷體" w:eastAsia="標楷體" w:hAnsi="標楷體" w:hint="eastAsia"/>
                <w:color w:val="000000"/>
                <w:sz w:val="20"/>
                <w:szCs w:val="20"/>
                <w:lang w:eastAsia="zh-TW"/>
              </w:rPr>
            </w:pPr>
            <w:r w:rsidRPr="00B14384">
              <w:rPr>
                <w:rFonts w:ascii="標楷體" w:eastAsia="標楷體" w:hAnsi="標楷體" w:hint="eastAsia"/>
                <w:color w:val="000000"/>
                <w:sz w:val="20"/>
                <w:szCs w:val="20"/>
                <w:lang w:eastAsia="zh-TW"/>
              </w:rPr>
              <w:t>二、防災應變</w:t>
            </w:r>
            <w:r w:rsidRPr="00B14384">
              <w:rPr>
                <w:rFonts w:ascii="標楷體" w:eastAsia="標楷體" w:hAnsi="標楷體" w:hint="eastAsia"/>
                <w:color w:val="000000"/>
                <w:sz w:val="20"/>
                <w:szCs w:val="20"/>
                <w:lang w:eastAsia="zh-TW"/>
              </w:rPr>
              <w:lastRenderedPageBreak/>
              <w:t>站</w:t>
            </w:r>
          </w:p>
          <w:p w14:paraId="16E14E9C" w14:textId="77777777" w:rsidR="00B14384" w:rsidRPr="00B14384" w:rsidRDefault="00B14384" w:rsidP="00B14384">
            <w:pPr>
              <w:rPr>
                <w:rFonts w:ascii="標楷體" w:eastAsia="標楷體" w:hAnsi="標楷體" w:hint="eastAsia"/>
                <w:color w:val="000000"/>
                <w:lang w:val="x-none"/>
              </w:rPr>
            </w:pPr>
          </w:p>
          <w:p w14:paraId="30AAA5C4" w14:textId="5C91813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lang w:val="x-none"/>
              </w:rPr>
              <w:t>三、為健康把關</w:t>
            </w:r>
          </w:p>
        </w:tc>
        <w:tc>
          <w:tcPr>
            <w:tcW w:w="321" w:type="pct"/>
          </w:tcPr>
          <w:p w14:paraId="55175DA5"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健體-E-A1具備良好身體活動與健康生</w:t>
            </w:r>
            <w:r w:rsidRPr="00B14384">
              <w:rPr>
                <w:rFonts w:ascii="標楷體" w:eastAsia="標楷體" w:hAnsi="標楷體" w:hint="eastAsia"/>
                <w:color w:val="000000"/>
                <w:sz w:val="20"/>
                <w:szCs w:val="20"/>
              </w:rPr>
              <w:lastRenderedPageBreak/>
              <w:t>活的習慣，以促進身心健全發展，並認識個人特質，發展運動與保健的潛能。</w:t>
            </w:r>
          </w:p>
          <w:p w14:paraId="7C705908"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健體-E-A3具備擬定基本的運動與保健計畫及實作能力，並以創新思考方式，因應日常生活情境。</w:t>
            </w:r>
          </w:p>
          <w:p w14:paraId="1DA62FD0" w14:textId="7D147CCA"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健體-E-B2具備應用體育與健康相關科技及資訊的基本素</w:t>
            </w:r>
            <w:r w:rsidRPr="00B14384">
              <w:rPr>
                <w:rFonts w:ascii="標楷體" w:eastAsia="標楷體" w:hAnsi="標楷體" w:hint="eastAsia"/>
                <w:color w:val="000000"/>
                <w:sz w:val="20"/>
                <w:szCs w:val="20"/>
              </w:rPr>
              <w:lastRenderedPageBreak/>
              <w:t>養，並理解各類媒體刊載、報導有關體育與健康內容的意義與影響。</w:t>
            </w:r>
          </w:p>
        </w:tc>
        <w:tc>
          <w:tcPr>
            <w:tcW w:w="765" w:type="pct"/>
          </w:tcPr>
          <w:p w14:paraId="16045F60"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1b-Ⅱ-2辨別生活情境中適用的健康技能和生活技能。</w:t>
            </w:r>
          </w:p>
          <w:p w14:paraId="40CBA171"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3a-Ⅱ-1演練基本的健康技能。</w:t>
            </w:r>
          </w:p>
          <w:p w14:paraId="5EFD5566"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4a-Ⅱ-1能於日常生活中，運用</w:t>
            </w:r>
            <w:r w:rsidRPr="00B14384">
              <w:rPr>
                <w:rFonts w:ascii="標楷體" w:eastAsia="標楷體" w:hAnsi="標楷體" w:hint="eastAsia"/>
                <w:color w:val="000000"/>
                <w:sz w:val="20"/>
                <w:szCs w:val="20"/>
              </w:rPr>
              <w:lastRenderedPageBreak/>
              <w:t>健康資訊產品與服務。</w:t>
            </w:r>
          </w:p>
          <w:p w14:paraId="0B850FB7" w14:textId="37C212BB"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4a-Ⅱ-2展現促進健康的行為。</w:t>
            </w:r>
          </w:p>
        </w:tc>
        <w:tc>
          <w:tcPr>
            <w:tcW w:w="576" w:type="pct"/>
          </w:tcPr>
          <w:p w14:paraId="2B556042"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Ba-Ⅱ-1居家、交通及戶外環境的潛在危機與安全須知。</w:t>
            </w:r>
          </w:p>
          <w:p w14:paraId="055A9308"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Ba-Ⅱ-3防火、防震、防颱措施及</w:t>
            </w:r>
            <w:r w:rsidRPr="00B14384">
              <w:rPr>
                <w:rFonts w:ascii="標楷體" w:eastAsia="標楷體" w:hAnsi="標楷體" w:hint="eastAsia"/>
                <w:color w:val="000000"/>
                <w:sz w:val="20"/>
                <w:szCs w:val="20"/>
              </w:rPr>
              <w:lastRenderedPageBreak/>
              <w:t>逃生避難基本技巧。</w:t>
            </w:r>
          </w:p>
          <w:p w14:paraId="0AB88818" w14:textId="7EC73F3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Bb-Ⅱ-1藥物對健康的影響、安全用藥原則與社區藥局。</w:t>
            </w:r>
          </w:p>
        </w:tc>
        <w:tc>
          <w:tcPr>
            <w:tcW w:w="575" w:type="pct"/>
          </w:tcPr>
          <w:p w14:paraId="3CD132B7"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1.能了解防火設備對預防火災發生的重要性。</w:t>
            </w:r>
          </w:p>
          <w:p w14:paraId="40937B8F"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2.能於日常生活中做好防災準備，降低災害來</w:t>
            </w:r>
            <w:r w:rsidRPr="00B14384">
              <w:rPr>
                <w:rFonts w:ascii="標楷體" w:eastAsia="標楷體" w:hAnsi="標楷體" w:hint="eastAsia"/>
                <w:color w:val="000000"/>
                <w:sz w:val="20"/>
                <w:szCs w:val="20"/>
              </w:rPr>
              <w:lastRenderedPageBreak/>
              <w:t>臨時的損害。</w:t>
            </w:r>
          </w:p>
          <w:p w14:paraId="74F7F80F"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3.能判斷家中潛藏危險的地方。</w:t>
            </w:r>
          </w:p>
          <w:p w14:paraId="67F452DB"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4.能了解識別真、假訊息的方法。</w:t>
            </w:r>
          </w:p>
          <w:p w14:paraId="231B7BB2"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5.能善用媒體或網站資訊識讀與健康有關的流言及假新聞。</w:t>
            </w:r>
          </w:p>
          <w:p w14:paraId="6449C56D" w14:textId="706510DC"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6.平日用藥時，能使用正確的方式處理。</w:t>
            </w:r>
          </w:p>
        </w:tc>
        <w:tc>
          <w:tcPr>
            <w:tcW w:w="578" w:type="pct"/>
          </w:tcPr>
          <w:p w14:paraId="7044C6C6"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【活動1】能了解防火設備對預防火災的重要性，並學會防火設備的使用方式。</w:t>
            </w:r>
          </w:p>
          <w:p w14:paraId="198A87B4"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【活動2】</w:t>
            </w:r>
            <w:r w:rsidRPr="00B14384">
              <w:rPr>
                <w:rFonts w:ascii="標楷體" w:eastAsia="標楷體" w:hAnsi="標楷體" w:hint="eastAsia"/>
                <w:color w:val="000000"/>
                <w:sz w:val="20"/>
                <w:szCs w:val="20"/>
              </w:rPr>
              <w:lastRenderedPageBreak/>
              <w:t>能藉由課本情境了解生病時應該要找合格醫師診斷治療，傳達正確就醫觀念。</w:t>
            </w:r>
          </w:p>
          <w:p w14:paraId="7D27D616" w14:textId="7284BBE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細明體" w:hint="eastAsia"/>
                <w:color w:val="000000"/>
                <w:sz w:val="20"/>
                <w:szCs w:val="20"/>
              </w:rPr>
              <w:t>【活動3】</w:t>
            </w:r>
            <w:r w:rsidRPr="00B14384">
              <w:rPr>
                <w:rFonts w:ascii="標楷體" w:eastAsia="標楷體" w:hAnsi="標楷體" w:cs="華康標宋體" w:hint="eastAsia"/>
                <w:color w:val="000000"/>
                <w:sz w:val="20"/>
                <w:szCs w:val="20"/>
              </w:rPr>
              <w:t>能善用政府或媒體設立的網站識別與健康有關的流言，獲得正確用藥資訊。</w:t>
            </w:r>
          </w:p>
        </w:tc>
        <w:tc>
          <w:tcPr>
            <w:tcW w:w="196" w:type="pct"/>
          </w:tcPr>
          <w:p w14:paraId="7C4D14FB" w14:textId="6929CA5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lastRenderedPageBreak/>
              <w:t>3</w:t>
            </w:r>
          </w:p>
        </w:tc>
        <w:tc>
          <w:tcPr>
            <w:tcW w:w="421" w:type="pct"/>
          </w:tcPr>
          <w:p w14:paraId="03442647"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1.電子書及播放設備、素養評量單。</w:t>
            </w:r>
          </w:p>
          <w:p w14:paraId="687D2DE2"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2.教師準備：</w:t>
            </w:r>
            <w:r w:rsidRPr="00B14384">
              <w:rPr>
                <w:rFonts w:ascii="標楷體" w:eastAsia="標楷體" w:hAnsi="標楷體" w:hint="eastAsia"/>
                <w:color w:val="000000"/>
                <w:sz w:val="20"/>
                <w:szCs w:val="20"/>
              </w:rPr>
              <w:lastRenderedPageBreak/>
              <w:t>滅火器（操作教學影片）、住宅警報器（操作教學影片）。</w:t>
            </w:r>
          </w:p>
          <w:p w14:paraId="342ADF4A" w14:textId="25562AD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3.教師準備：不同食品及用藥訊息。</w:t>
            </w:r>
          </w:p>
        </w:tc>
        <w:tc>
          <w:tcPr>
            <w:tcW w:w="406" w:type="pct"/>
          </w:tcPr>
          <w:p w14:paraId="6BC4E855" w14:textId="75B7697A"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lastRenderedPageBreak/>
              <w:t>觀察評量</w:t>
            </w:r>
            <w:r w:rsidRPr="00B14384">
              <w:rPr>
                <w:rFonts w:ascii="標楷體" w:eastAsia="標楷體" w:hAnsi="標楷體" w:hint="eastAsia"/>
                <w:color w:val="000000"/>
                <w:sz w:val="20"/>
                <w:szCs w:val="20"/>
              </w:rPr>
              <w:br/>
              <w:t>口頭評量</w:t>
            </w:r>
            <w:r w:rsidRPr="00B14384">
              <w:rPr>
                <w:rFonts w:ascii="標楷體" w:eastAsia="標楷體" w:hAnsi="標楷體" w:hint="eastAsia"/>
                <w:color w:val="000000"/>
                <w:sz w:val="20"/>
                <w:szCs w:val="20"/>
              </w:rPr>
              <w:br/>
              <w:t>行為檢核</w:t>
            </w:r>
            <w:r w:rsidRPr="00B14384">
              <w:rPr>
                <w:rFonts w:ascii="標楷體" w:eastAsia="標楷體" w:hAnsi="標楷體" w:hint="eastAsia"/>
                <w:color w:val="000000"/>
                <w:sz w:val="20"/>
                <w:szCs w:val="20"/>
              </w:rPr>
              <w:br/>
              <w:t>態度評量</w:t>
            </w:r>
          </w:p>
        </w:tc>
        <w:tc>
          <w:tcPr>
            <w:tcW w:w="336" w:type="pct"/>
          </w:tcPr>
          <w:p w14:paraId="18565D91"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◎安全教育</w:t>
            </w:r>
          </w:p>
          <w:p w14:paraId="44503B0C"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安E1了解安全教育。</w:t>
            </w:r>
          </w:p>
          <w:p w14:paraId="54F61E1D"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安E4探討日</w:t>
            </w:r>
            <w:r w:rsidRPr="00B14384">
              <w:rPr>
                <w:rFonts w:ascii="標楷體" w:eastAsia="標楷體" w:hAnsi="標楷體" w:hint="eastAsia"/>
                <w:color w:val="000000"/>
                <w:sz w:val="20"/>
                <w:szCs w:val="20"/>
              </w:rPr>
              <w:lastRenderedPageBreak/>
              <w:t>常生活應該注意的安全。</w:t>
            </w:r>
          </w:p>
          <w:p w14:paraId="00EE27D0"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安E12操作簡單的急救項目。</w:t>
            </w:r>
          </w:p>
          <w:p w14:paraId="4B7A11E8"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安E14知道通報緊急事件的方式。</w:t>
            </w:r>
          </w:p>
          <w:p w14:paraId="250DC5BB"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◎防災教育</w:t>
            </w:r>
          </w:p>
          <w:p w14:paraId="1C674AB6"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防E5不同災害發生時的適當避難行為。</w:t>
            </w:r>
          </w:p>
          <w:p w14:paraId="41A9EF4D"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◎家庭教育</w:t>
            </w:r>
          </w:p>
          <w:p w14:paraId="2F4E25E1"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家E10了解影響家庭消費的傳播媒體等各種因素。</w:t>
            </w:r>
          </w:p>
          <w:p w14:paraId="7C11E588" w14:textId="640FF87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家E13熟悉與家庭生活相關的社區資源。</w:t>
            </w:r>
          </w:p>
        </w:tc>
      </w:tr>
      <w:tr w:rsidR="00B14384" w:rsidRPr="00B14384" w14:paraId="1B3E63A2" w14:textId="77777777" w:rsidTr="00506494">
        <w:trPr>
          <w:trHeight w:val="624"/>
          <w:jc w:val="center"/>
        </w:trPr>
        <w:tc>
          <w:tcPr>
            <w:tcW w:w="275" w:type="pct"/>
            <w:vAlign w:val="center"/>
          </w:tcPr>
          <w:p w14:paraId="679FA735" w14:textId="77777777" w:rsidR="00B14384" w:rsidRPr="00B14384" w:rsidRDefault="00B14384" w:rsidP="00B14384">
            <w:pPr>
              <w:rPr>
                <w:rFonts w:ascii="標楷體" w:eastAsia="標楷體" w:hAnsi="標楷體" w:cs="標楷體"/>
                <w:sz w:val="16"/>
                <w:szCs w:val="16"/>
              </w:rPr>
            </w:pPr>
            <w:r w:rsidRPr="00B14384">
              <w:rPr>
                <w:rFonts w:ascii="標楷體" w:eastAsia="標楷體" w:hAnsi="標楷體" w:cs="標楷體" w:hint="eastAsia"/>
                <w:sz w:val="16"/>
                <w:szCs w:val="16"/>
              </w:rPr>
              <w:lastRenderedPageBreak/>
              <w:t>五</w:t>
            </w:r>
          </w:p>
          <w:p w14:paraId="72DE8B4B"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0308</w:t>
            </w:r>
          </w:p>
          <w:p w14:paraId="5E92C3CA"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w:t>
            </w:r>
          </w:p>
          <w:p w14:paraId="3F6E0CDA"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cs="標楷體" w:hint="eastAsia"/>
                <w:sz w:val="16"/>
                <w:szCs w:val="16"/>
              </w:rPr>
              <w:t>0314</w:t>
            </w:r>
          </w:p>
        </w:tc>
        <w:tc>
          <w:tcPr>
            <w:tcW w:w="211" w:type="pct"/>
            <w:vAlign w:val="center"/>
          </w:tcPr>
          <w:p w14:paraId="7BEFD352" w14:textId="77777777" w:rsidR="00B14384" w:rsidRPr="00B14384" w:rsidRDefault="00B14384" w:rsidP="00B14384">
            <w:pPr>
              <w:spacing w:line="240" w:lineRule="exact"/>
              <w:rPr>
                <w:rFonts w:ascii="標楷體" w:eastAsia="標楷體" w:hAnsi="標楷體"/>
                <w:sz w:val="16"/>
                <w:szCs w:val="16"/>
              </w:rPr>
            </w:pPr>
            <w:r w:rsidRPr="00B14384">
              <w:rPr>
                <w:rFonts w:ascii="標楷體" w:eastAsia="標楷體" w:hAnsi="標楷體" w:hint="eastAsia"/>
                <w:sz w:val="16"/>
                <w:szCs w:val="16"/>
              </w:rPr>
              <w:t>1.校內語文競賽</w:t>
            </w:r>
          </w:p>
          <w:p w14:paraId="3A8ADF9C"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sz w:val="16"/>
                <w:szCs w:val="16"/>
              </w:rPr>
              <w:t>2.性別平等教育</w:t>
            </w:r>
          </w:p>
        </w:tc>
        <w:tc>
          <w:tcPr>
            <w:tcW w:w="170" w:type="pct"/>
            <w:vAlign w:val="center"/>
          </w:tcPr>
          <w:p w14:paraId="7CB13005" w14:textId="53BBAAE5"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壹、健康齊步走</w:t>
            </w:r>
          </w:p>
        </w:tc>
        <w:tc>
          <w:tcPr>
            <w:tcW w:w="170" w:type="pct"/>
            <w:vAlign w:val="center"/>
          </w:tcPr>
          <w:p w14:paraId="348C338B" w14:textId="6197FFD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lang w:val="x-none"/>
              </w:rPr>
              <w:t>三、為健康把關</w:t>
            </w:r>
          </w:p>
        </w:tc>
        <w:tc>
          <w:tcPr>
            <w:tcW w:w="321" w:type="pct"/>
          </w:tcPr>
          <w:p w14:paraId="1F3E9D1F"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健體-E-A1具備良好身體活動與健康生活的習慣，以促進身心健全發展，並認識個人特質，發展運動與保健的潛能。</w:t>
            </w:r>
          </w:p>
          <w:p w14:paraId="01A21B90" w14:textId="401E62B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健體-E-B2具備應用體育與健康相關科技及資訊的基</w:t>
            </w:r>
            <w:r w:rsidRPr="00B14384">
              <w:rPr>
                <w:rFonts w:ascii="標楷體" w:eastAsia="標楷體" w:hAnsi="標楷體" w:hint="eastAsia"/>
                <w:color w:val="000000"/>
                <w:sz w:val="20"/>
                <w:szCs w:val="20"/>
              </w:rPr>
              <w:lastRenderedPageBreak/>
              <w:t>本素養，並理解各類媒體刊載、報導有關體育與健康內容的意義與影響。</w:t>
            </w:r>
          </w:p>
        </w:tc>
        <w:tc>
          <w:tcPr>
            <w:tcW w:w="765" w:type="pct"/>
          </w:tcPr>
          <w:p w14:paraId="68BDBFA6" w14:textId="77777777" w:rsidR="00B14384" w:rsidRPr="00B14384" w:rsidRDefault="00B14384" w:rsidP="00B14384">
            <w:pPr>
              <w:autoSpaceDE w:val="0"/>
              <w:autoSpaceDN w:val="0"/>
              <w:adjustRightInd w:val="0"/>
              <w:rPr>
                <w:rFonts w:ascii="標楷體" w:eastAsia="標楷體" w:hAnsi="標楷體" w:cs="新細明體"/>
                <w:color w:val="000000"/>
                <w:sz w:val="22"/>
              </w:rPr>
            </w:pPr>
            <w:r w:rsidRPr="00B14384">
              <w:rPr>
                <w:rFonts w:ascii="標楷體" w:eastAsia="標楷體" w:hAnsi="標楷體" w:cs="TimesNewRomanPSMT"/>
                <w:color w:val="000000"/>
                <w:sz w:val="22"/>
              </w:rPr>
              <w:lastRenderedPageBreak/>
              <w:t>1a-Ⅱ-2</w:t>
            </w:r>
            <w:r w:rsidRPr="00B14384">
              <w:rPr>
                <w:rFonts w:ascii="標楷體" w:eastAsia="標楷體" w:hAnsi="標楷體" w:cs="新細明體" w:hint="eastAsia"/>
                <w:color w:val="000000"/>
                <w:sz w:val="22"/>
              </w:rPr>
              <w:t>了解促進健康生活的方法。</w:t>
            </w:r>
          </w:p>
          <w:p w14:paraId="526E33D9" w14:textId="77777777" w:rsidR="00B14384" w:rsidRPr="00B14384" w:rsidRDefault="00B14384" w:rsidP="00B14384">
            <w:pPr>
              <w:autoSpaceDE w:val="0"/>
              <w:autoSpaceDN w:val="0"/>
              <w:adjustRightInd w:val="0"/>
              <w:rPr>
                <w:rFonts w:ascii="標楷體" w:eastAsia="標楷體" w:hAnsi="標楷體" w:cs="StdMing-Medium"/>
                <w:color w:val="000000"/>
                <w:sz w:val="22"/>
              </w:rPr>
            </w:pPr>
            <w:r w:rsidRPr="00B14384">
              <w:rPr>
                <w:rFonts w:ascii="標楷體" w:eastAsia="標楷體" w:hAnsi="標楷體" w:cs="TimesNewRomanPSMT"/>
                <w:color w:val="000000"/>
                <w:sz w:val="22"/>
              </w:rPr>
              <w:t>2a-Ⅱ-2</w:t>
            </w:r>
            <w:r w:rsidRPr="00B14384">
              <w:rPr>
                <w:rFonts w:ascii="標楷體" w:eastAsia="標楷體" w:hAnsi="標楷體" w:cs="新細明體" w:hint="eastAsia"/>
                <w:color w:val="000000"/>
                <w:sz w:val="22"/>
              </w:rPr>
              <w:t>注意健康問題所帶來的威脅感與嚴重性。</w:t>
            </w:r>
          </w:p>
          <w:p w14:paraId="68C7DEED" w14:textId="77777777" w:rsidR="00B14384" w:rsidRPr="00B14384" w:rsidRDefault="00B14384" w:rsidP="00B14384">
            <w:pPr>
              <w:autoSpaceDE w:val="0"/>
              <w:autoSpaceDN w:val="0"/>
              <w:adjustRightInd w:val="0"/>
              <w:rPr>
                <w:rFonts w:ascii="標楷體" w:eastAsia="標楷體" w:hAnsi="標楷體"/>
                <w:color w:val="000000"/>
                <w:sz w:val="20"/>
                <w:szCs w:val="20"/>
              </w:rPr>
            </w:pPr>
            <w:r w:rsidRPr="00B14384">
              <w:rPr>
                <w:rFonts w:ascii="標楷體" w:eastAsia="標楷體" w:hAnsi="標楷體" w:cs="TimesNewRomanPSMT"/>
                <w:color w:val="000000"/>
                <w:sz w:val="22"/>
              </w:rPr>
              <w:t>3a-Ⅱ-2</w:t>
            </w:r>
            <w:r w:rsidRPr="00B14384">
              <w:rPr>
                <w:rFonts w:ascii="標楷體" w:eastAsia="標楷體" w:hAnsi="標楷體" w:cs="新細明體" w:hint="eastAsia"/>
                <w:color w:val="000000"/>
                <w:sz w:val="22"/>
              </w:rPr>
              <w:t>能於生活中獨立操作基本的健康技能。</w:t>
            </w:r>
          </w:p>
          <w:p w14:paraId="56C014CB" w14:textId="77777777" w:rsidR="00B14384" w:rsidRPr="00B14384" w:rsidRDefault="00B14384" w:rsidP="00B14384">
            <w:pPr>
              <w:autoSpaceDE w:val="0"/>
              <w:autoSpaceDN w:val="0"/>
              <w:adjustRightInd w:val="0"/>
              <w:rPr>
                <w:rFonts w:ascii="標楷體" w:eastAsia="標楷體" w:hAnsi="標楷體"/>
                <w:color w:val="000000"/>
                <w:sz w:val="20"/>
                <w:szCs w:val="20"/>
              </w:rPr>
            </w:pPr>
            <w:r w:rsidRPr="00B14384">
              <w:rPr>
                <w:rFonts w:ascii="標楷體" w:eastAsia="標楷體" w:hAnsi="標楷體" w:cs="TimesNewRomanPSMT"/>
                <w:color w:val="000000"/>
                <w:sz w:val="22"/>
              </w:rPr>
              <w:t>4a-Ⅱ-1</w:t>
            </w:r>
            <w:r w:rsidRPr="00B14384">
              <w:rPr>
                <w:rFonts w:ascii="標楷體" w:eastAsia="標楷體" w:hAnsi="標楷體" w:cs="新細明體" w:hint="eastAsia"/>
                <w:color w:val="000000"/>
                <w:sz w:val="22"/>
              </w:rPr>
              <w:t>能於日常生活中，運用健康資訊產品與服務。</w:t>
            </w:r>
          </w:p>
          <w:p w14:paraId="43082267" w14:textId="21EAA2C3"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TimesNewRomanPSMT"/>
                <w:color w:val="000000"/>
                <w:sz w:val="22"/>
              </w:rPr>
              <w:t>4a-Ⅱ-2</w:t>
            </w:r>
            <w:r w:rsidRPr="00B14384">
              <w:rPr>
                <w:rFonts w:ascii="標楷體" w:eastAsia="標楷體" w:hAnsi="標楷體" w:cs="新細明體" w:hint="eastAsia"/>
                <w:color w:val="000000"/>
                <w:sz w:val="22"/>
              </w:rPr>
              <w:t>展現促進健康的行為。</w:t>
            </w:r>
          </w:p>
        </w:tc>
        <w:tc>
          <w:tcPr>
            <w:tcW w:w="576" w:type="pct"/>
          </w:tcPr>
          <w:p w14:paraId="2A1CA103" w14:textId="4172E5B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Bb-Ⅱ-1藥物對健康的影響、安全用藥原則與社區藥局。</w:t>
            </w:r>
          </w:p>
        </w:tc>
        <w:tc>
          <w:tcPr>
            <w:tcW w:w="575" w:type="pct"/>
          </w:tcPr>
          <w:p w14:paraId="6FE34CE8"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1.能認識用藥過敏的六大徵兆。</w:t>
            </w:r>
          </w:p>
          <w:p w14:paraId="7E0A5FA8"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2.能正確處理藥物過敏的情況。</w:t>
            </w:r>
          </w:p>
          <w:p w14:paraId="6F04A824"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3.日常生活中，能做到預防藥物過敏的行為。</w:t>
            </w:r>
          </w:p>
          <w:p w14:paraId="20B34D83"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4.能了解社區藥局的功能。</w:t>
            </w:r>
          </w:p>
          <w:p w14:paraId="19B16BB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5.用藥時能向合格藥師諮詢，解決用藥疑慮。</w:t>
            </w:r>
          </w:p>
          <w:p w14:paraId="467F00A2"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6.能認識住家附近的社區藥局。</w:t>
            </w:r>
          </w:p>
          <w:p w14:paraId="114831E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7.有需求時，能到住家附近的社區藥局尋求服務。</w:t>
            </w:r>
          </w:p>
          <w:p w14:paraId="19B01A3B"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8.能做到生病找醫師、用藥找藥師的行為。</w:t>
            </w:r>
          </w:p>
          <w:p w14:paraId="2759BBFE" w14:textId="13EB07B4"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9.能了解正確就醫及用藥的重要性。</w:t>
            </w:r>
          </w:p>
        </w:tc>
        <w:tc>
          <w:tcPr>
            <w:tcW w:w="578" w:type="pct"/>
          </w:tcPr>
          <w:p w14:paraId="3A9335B2"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【活動1】了解用藥安全，用藥過敏的六大徵兆。</w:t>
            </w:r>
          </w:p>
          <w:p w14:paraId="3C7FB512"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cs="細明體" w:hint="eastAsia"/>
                <w:color w:val="000000"/>
                <w:sz w:val="20"/>
                <w:szCs w:val="20"/>
              </w:rPr>
              <w:t>【活動2】</w:t>
            </w:r>
            <w:r w:rsidRPr="00B14384">
              <w:rPr>
                <w:rFonts w:ascii="標楷體" w:eastAsia="標楷體" w:hAnsi="標楷體" w:cs="華康標宋體" w:hint="eastAsia"/>
                <w:color w:val="000000"/>
                <w:sz w:val="20"/>
                <w:szCs w:val="20"/>
              </w:rPr>
              <w:t>能預防並處理用藥過敏。</w:t>
            </w:r>
          </w:p>
          <w:p w14:paraId="0A52515A"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【活動3】了解社區藥局為民眾提供哪些服務。</w:t>
            </w:r>
          </w:p>
          <w:p w14:paraId="1307AD0F"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cs="細明體" w:hint="eastAsia"/>
                <w:color w:val="000000"/>
                <w:sz w:val="20"/>
                <w:szCs w:val="20"/>
              </w:rPr>
              <w:t>【活動4】</w:t>
            </w:r>
            <w:r w:rsidRPr="00B14384">
              <w:rPr>
                <w:rFonts w:ascii="標楷體" w:eastAsia="標楷體" w:hAnsi="標楷體" w:cs="華康標宋體" w:hint="eastAsia"/>
                <w:color w:val="000000"/>
                <w:sz w:val="20"/>
                <w:szCs w:val="20"/>
              </w:rPr>
              <w:t>了解在什麼情況下，可以利用社區藥局資源。</w:t>
            </w:r>
          </w:p>
          <w:p w14:paraId="388DD930" w14:textId="2886D73E"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【活動5】透過活動了解社區附近的藥局，並畫出社區藥局地圖。</w:t>
            </w:r>
          </w:p>
        </w:tc>
        <w:tc>
          <w:tcPr>
            <w:tcW w:w="196" w:type="pct"/>
          </w:tcPr>
          <w:p w14:paraId="34D1DF14" w14:textId="57FC213D"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3</w:t>
            </w:r>
          </w:p>
        </w:tc>
        <w:tc>
          <w:tcPr>
            <w:tcW w:w="421" w:type="pct"/>
          </w:tcPr>
          <w:p w14:paraId="7E941871" w14:textId="77777777" w:rsidR="00B14384" w:rsidRPr="00B14384" w:rsidRDefault="00B14384" w:rsidP="00B14384">
            <w:pPr>
              <w:widowControl/>
              <w:rPr>
                <w:rFonts w:ascii="標楷體" w:eastAsia="標楷體" w:hAnsi="標楷體" w:hint="eastAsia"/>
                <w:color w:val="000000"/>
                <w:sz w:val="20"/>
                <w:szCs w:val="20"/>
              </w:rPr>
            </w:pPr>
            <w:r w:rsidRPr="00B14384">
              <w:rPr>
                <w:rFonts w:ascii="標楷體" w:eastAsia="標楷體" w:hAnsi="標楷體"/>
                <w:color w:val="000000"/>
                <w:sz w:val="20"/>
                <w:szCs w:val="20"/>
              </w:rPr>
              <w:t>1.</w:t>
            </w:r>
            <w:r w:rsidRPr="00B14384">
              <w:rPr>
                <w:rFonts w:ascii="標楷體" w:eastAsia="標楷體" w:hAnsi="標楷體" w:hint="eastAsia"/>
                <w:color w:val="000000"/>
                <w:sz w:val="20"/>
                <w:szCs w:val="20"/>
              </w:rPr>
              <w:t>電子書及播放設備平日生病或用藥時，能使用正確的方式處理。</w:t>
            </w:r>
          </w:p>
          <w:p w14:paraId="7267D788" w14:textId="127AADDA"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olor w:val="000000"/>
                <w:sz w:val="20"/>
                <w:szCs w:val="20"/>
              </w:rPr>
              <w:t>2.</w:t>
            </w:r>
            <w:r w:rsidRPr="00B14384">
              <w:rPr>
                <w:rFonts w:ascii="標楷體" w:eastAsia="標楷體" w:hAnsi="標楷體" w:hint="eastAsia"/>
                <w:color w:val="000000"/>
                <w:sz w:val="20"/>
                <w:szCs w:val="20"/>
              </w:rPr>
              <w:t>學童準備：繪圖用具。</w:t>
            </w:r>
          </w:p>
        </w:tc>
        <w:tc>
          <w:tcPr>
            <w:tcW w:w="406" w:type="pct"/>
          </w:tcPr>
          <w:p w14:paraId="14C4715F" w14:textId="076C2EFC"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t>態度評量</w:t>
            </w:r>
          </w:p>
        </w:tc>
        <w:tc>
          <w:tcPr>
            <w:tcW w:w="336" w:type="pct"/>
          </w:tcPr>
          <w:p w14:paraId="5C532228"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◎家庭教育</w:t>
            </w:r>
          </w:p>
          <w:p w14:paraId="7C52439A"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家E10了解影響家庭消費的傳播媒體等各種因素。</w:t>
            </w:r>
          </w:p>
          <w:p w14:paraId="4F3E11D1" w14:textId="7AF85A6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家E13熟悉與家庭生活相關的社區資源。</w:t>
            </w:r>
          </w:p>
        </w:tc>
      </w:tr>
      <w:tr w:rsidR="00B14384" w:rsidRPr="00B14384" w14:paraId="1BDF2D6A" w14:textId="77777777" w:rsidTr="00506494">
        <w:trPr>
          <w:trHeight w:val="624"/>
          <w:jc w:val="center"/>
        </w:trPr>
        <w:tc>
          <w:tcPr>
            <w:tcW w:w="275" w:type="pct"/>
            <w:vAlign w:val="center"/>
          </w:tcPr>
          <w:p w14:paraId="4380F61F" w14:textId="77777777" w:rsidR="00B14384" w:rsidRPr="00B14384" w:rsidRDefault="00B14384" w:rsidP="00B14384">
            <w:pPr>
              <w:rPr>
                <w:rFonts w:ascii="標楷體" w:eastAsia="標楷體" w:hAnsi="標楷體" w:cs="標楷體"/>
                <w:sz w:val="16"/>
                <w:szCs w:val="16"/>
              </w:rPr>
            </w:pPr>
            <w:r w:rsidRPr="00B14384">
              <w:rPr>
                <w:rFonts w:ascii="標楷體" w:eastAsia="標楷體" w:hAnsi="標楷體" w:cs="標楷體" w:hint="eastAsia"/>
                <w:sz w:val="16"/>
                <w:szCs w:val="16"/>
              </w:rPr>
              <w:lastRenderedPageBreak/>
              <w:t>六</w:t>
            </w:r>
          </w:p>
          <w:p w14:paraId="456EECE9"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0315</w:t>
            </w:r>
          </w:p>
          <w:p w14:paraId="4B8384D4"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w:t>
            </w:r>
          </w:p>
          <w:p w14:paraId="0F8B9F39"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cs="標楷體" w:hint="eastAsia"/>
                <w:sz w:val="16"/>
                <w:szCs w:val="16"/>
              </w:rPr>
              <w:t>0321</w:t>
            </w:r>
          </w:p>
        </w:tc>
        <w:tc>
          <w:tcPr>
            <w:tcW w:w="211" w:type="pct"/>
            <w:vAlign w:val="center"/>
          </w:tcPr>
          <w:p w14:paraId="7A67F7E3" w14:textId="77777777" w:rsidR="00B14384" w:rsidRPr="00B14384" w:rsidRDefault="00B14384" w:rsidP="00B14384">
            <w:pPr>
              <w:spacing w:line="240" w:lineRule="exact"/>
              <w:rPr>
                <w:rFonts w:ascii="標楷體" w:eastAsia="標楷體" w:hAnsi="標楷體"/>
                <w:sz w:val="16"/>
                <w:szCs w:val="16"/>
              </w:rPr>
            </w:pPr>
            <w:r w:rsidRPr="00B14384">
              <w:rPr>
                <w:rFonts w:ascii="標楷體" w:eastAsia="標楷體" w:hAnsi="標楷體" w:hint="eastAsia"/>
                <w:sz w:val="16"/>
                <w:szCs w:val="16"/>
              </w:rPr>
              <w:t>1.校內語文競賽</w:t>
            </w:r>
          </w:p>
          <w:p w14:paraId="019DC9C9"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sz w:val="16"/>
                <w:szCs w:val="16"/>
              </w:rPr>
              <w:t>2.反毒教育宣導</w:t>
            </w:r>
          </w:p>
        </w:tc>
        <w:tc>
          <w:tcPr>
            <w:tcW w:w="170" w:type="pct"/>
            <w:vAlign w:val="center"/>
          </w:tcPr>
          <w:p w14:paraId="1D52E37C" w14:textId="24B25F51"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壹、健康齊步走</w:t>
            </w:r>
          </w:p>
        </w:tc>
        <w:tc>
          <w:tcPr>
            <w:tcW w:w="170" w:type="pct"/>
            <w:vAlign w:val="center"/>
          </w:tcPr>
          <w:p w14:paraId="0FEDE01F" w14:textId="69FF7E2A"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四、社區健康GO</w:t>
            </w:r>
          </w:p>
        </w:tc>
        <w:tc>
          <w:tcPr>
            <w:tcW w:w="321" w:type="pct"/>
          </w:tcPr>
          <w:p w14:paraId="09980600"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健體-E-A1具備良好身體活動與健康生活的習慣，以促進身心健全發展，並認識個人特質，發展運動與保健的潛能。</w:t>
            </w:r>
          </w:p>
          <w:p w14:paraId="33BBBC99" w14:textId="282AE154"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健體-E-C1具備生活中有關運動與健康的道德知</w:t>
            </w:r>
            <w:r w:rsidRPr="00B14384">
              <w:rPr>
                <w:rFonts w:ascii="標楷體" w:eastAsia="標楷體" w:hAnsi="標楷體" w:hint="eastAsia"/>
                <w:color w:val="000000"/>
                <w:sz w:val="20"/>
                <w:szCs w:val="20"/>
              </w:rPr>
              <w:lastRenderedPageBreak/>
              <w:t>識與是非判斷能力，理解並遵守相關的道德規範，培養公民意識，關懷社會。</w:t>
            </w:r>
          </w:p>
        </w:tc>
        <w:tc>
          <w:tcPr>
            <w:tcW w:w="765" w:type="pct"/>
          </w:tcPr>
          <w:p w14:paraId="10131741"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1a-Ⅱ-2了解促進健康生活的方法。</w:t>
            </w:r>
          </w:p>
          <w:p w14:paraId="476FD3E2"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1b-II-2 辨別生活情境中適用的健康技能和生活技能。</w:t>
            </w:r>
          </w:p>
          <w:p w14:paraId="28205294"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2a-Ⅱ-1覺察健康受到個人、家庭、學校等因素之影響。</w:t>
            </w:r>
          </w:p>
          <w:p w14:paraId="7B0CCA8F"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2a-Ⅱ-2注意健康問題所帶來的威脅感與嚴重性。</w:t>
            </w:r>
          </w:p>
          <w:p w14:paraId="443F05AC" w14:textId="34C3C523"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3b-Ⅱ-3運用基本的生活技能，因應不同的生活情境。</w:t>
            </w:r>
          </w:p>
        </w:tc>
        <w:tc>
          <w:tcPr>
            <w:tcW w:w="576" w:type="pct"/>
          </w:tcPr>
          <w:p w14:paraId="556EACDA"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Ca-Ⅱ-1健康社區的意識、責任與維護行動。</w:t>
            </w:r>
          </w:p>
          <w:p w14:paraId="40C96FA3" w14:textId="11E9F892"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Fb-Ⅱ-2常見傳染病預防原則與自我照護方式。</w:t>
            </w:r>
          </w:p>
        </w:tc>
        <w:tc>
          <w:tcPr>
            <w:tcW w:w="575" w:type="pct"/>
          </w:tcPr>
          <w:p w14:paraId="57F1B68E"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1.能認識自己社區的環境。</w:t>
            </w:r>
          </w:p>
          <w:p w14:paraId="6EF5444B"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2.能辨別社區環境中讓人喜歡或厭惡的情況。</w:t>
            </w:r>
          </w:p>
          <w:p w14:paraId="5249E1D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3.能知道維持社區環境整潔的好方法。</w:t>
            </w:r>
          </w:p>
          <w:p w14:paraId="776AB56C"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4.能發現垃圾帶來的環境及健康問題並找出解決方法。</w:t>
            </w:r>
          </w:p>
          <w:p w14:paraId="53BEDDC7"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5.能辨別垃圾分類的方式。</w:t>
            </w:r>
          </w:p>
          <w:p w14:paraId="5C4F0AB6"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6.能了解所在社區的衛生狀況。</w:t>
            </w:r>
          </w:p>
          <w:p w14:paraId="5F5AC5C7"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7.能認識登革熱的傳染途徑。</w:t>
            </w:r>
          </w:p>
          <w:p w14:paraId="0ACCA1C6" w14:textId="38623F15"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8.能認識登革熱的病媒蚊種類及習性。</w:t>
            </w:r>
          </w:p>
        </w:tc>
        <w:tc>
          <w:tcPr>
            <w:tcW w:w="578" w:type="pct"/>
          </w:tcPr>
          <w:p w14:paraId="2C1ACFAA"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【活動1】社區是一個大家庭，遇到事情應共同討論、解決問題。積極主動的參與社區活動，能讓社區變得更美好。</w:t>
            </w:r>
          </w:p>
          <w:p w14:paraId="1B9D67BB"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cs="細明體" w:hint="eastAsia"/>
                <w:color w:val="000000"/>
                <w:sz w:val="20"/>
                <w:szCs w:val="20"/>
              </w:rPr>
              <w:t>【活動2】</w:t>
            </w:r>
            <w:r w:rsidRPr="00B14384">
              <w:rPr>
                <w:rFonts w:ascii="標楷體" w:eastAsia="標楷體" w:hAnsi="標楷體" w:cs="華康標宋體" w:hint="eastAsia"/>
                <w:color w:val="000000"/>
                <w:sz w:val="20"/>
                <w:szCs w:val="20"/>
              </w:rPr>
              <w:t>落實垃圾分類，是維護社區整潔的好方法。</w:t>
            </w:r>
          </w:p>
          <w:p w14:paraId="00A1228A"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【活動3】了解社區的里民大會可以蒐集不同的意見，為了社區環境及發展應積極參與。</w:t>
            </w:r>
          </w:p>
          <w:p w14:paraId="40B6C50D"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cs="細明體" w:hint="eastAsia"/>
                <w:color w:val="000000"/>
                <w:sz w:val="20"/>
                <w:szCs w:val="20"/>
              </w:rPr>
              <w:t>【活動4】</w:t>
            </w:r>
            <w:r w:rsidRPr="00B14384">
              <w:rPr>
                <w:rFonts w:ascii="標楷體" w:eastAsia="標楷體" w:hAnsi="標楷體" w:cs="華康標宋體" w:hint="eastAsia"/>
                <w:color w:val="000000"/>
                <w:sz w:val="20"/>
                <w:szCs w:val="20"/>
              </w:rPr>
              <w:t>能透過情境了解登革熱的症狀及傳染途徑，並於生活中實際做到預防登革熱發生的行動。</w:t>
            </w:r>
          </w:p>
          <w:p w14:paraId="6766EF6F" w14:textId="77777777" w:rsidR="00B14384" w:rsidRPr="00B14384" w:rsidRDefault="00B14384" w:rsidP="00B14384">
            <w:pPr>
              <w:adjustRightInd w:val="0"/>
              <w:snapToGrid w:val="0"/>
              <w:rPr>
                <w:rFonts w:ascii="標楷體" w:eastAsia="標楷體" w:hAnsi="標楷體"/>
                <w:kern w:val="2"/>
                <w:sz w:val="16"/>
              </w:rPr>
            </w:pPr>
          </w:p>
        </w:tc>
        <w:tc>
          <w:tcPr>
            <w:tcW w:w="196" w:type="pct"/>
          </w:tcPr>
          <w:p w14:paraId="72FC729A" w14:textId="3EB2510D"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3</w:t>
            </w:r>
          </w:p>
        </w:tc>
        <w:tc>
          <w:tcPr>
            <w:tcW w:w="421" w:type="pct"/>
          </w:tcPr>
          <w:p w14:paraId="59DC300B" w14:textId="77777777" w:rsidR="00B14384" w:rsidRPr="00B14384" w:rsidRDefault="00B14384" w:rsidP="00B14384">
            <w:pPr>
              <w:widowControl/>
              <w:rPr>
                <w:rFonts w:ascii="標楷體" w:eastAsia="標楷體" w:hAnsi="標楷體" w:hint="eastAsia"/>
                <w:color w:val="000000"/>
                <w:sz w:val="20"/>
                <w:szCs w:val="20"/>
              </w:rPr>
            </w:pPr>
            <w:r w:rsidRPr="00B14384">
              <w:rPr>
                <w:rFonts w:ascii="標楷體" w:eastAsia="標楷體" w:hAnsi="標楷體"/>
                <w:color w:val="000000"/>
                <w:sz w:val="20"/>
                <w:szCs w:val="20"/>
              </w:rPr>
              <w:t>1.</w:t>
            </w:r>
            <w:r w:rsidRPr="00B14384">
              <w:rPr>
                <w:rFonts w:ascii="標楷體" w:eastAsia="標楷體" w:hAnsi="標楷體" w:hint="eastAsia"/>
                <w:color w:val="000000"/>
                <w:sz w:val="20"/>
                <w:szCs w:val="20"/>
              </w:rPr>
              <w:t>電子書及播放設備、素養評量單。</w:t>
            </w:r>
          </w:p>
          <w:p w14:paraId="59C572C2" w14:textId="6F2C0B6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olor w:val="000000"/>
                <w:sz w:val="20"/>
                <w:szCs w:val="20"/>
              </w:rPr>
              <w:t>2.</w:t>
            </w:r>
            <w:r w:rsidRPr="00B14384">
              <w:rPr>
                <w:rFonts w:ascii="標楷體" w:eastAsia="標楷體" w:hAnsi="標楷體" w:hint="eastAsia"/>
                <w:color w:val="000000"/>
                <w:sz w:val="20"/>
                <w:szCs w:val="20"/>
              </w:rPr>
              <w:t>教師準備：垃圾分類及資源回收相關資料。</w:t>
            </w:r>
          </w:p>
        </w:tc>
        <w:tc>
          <w:tcPr>
            <w:tcW w:w="406" w:type="pct"/>
          </w:tcPr>
          <w:p w14:paraId="06D05D36" w14:textId="07BE86D3"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t>態度評量</w:t>
            </w:r>
          </w:p>
        </w:tc>
        <w:tc>
          <w:tcPr>
            <w:tcW w:w="336" w:type="pct"/>
          </w:tcPr>
          <w:p w14:paraId="334711D0"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◎家庭教育</w:t>
            </w:r>
          </w:p>
          <w:p w14:paraId="0294A734" w14:textId="48832524"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家E13熟悉與家庭生活相關的社區資源。</w:t>
            </w:r>
          </w:p>
        </w:tc>
      </w:tr>
      <w:tr w:rsidR="00B14384" w:rsidRPr="00B14384" w14:paraId="3BC6CD00" w14:textId="77777777" w:rsidTr="00506494">
        <w:trPr>
          <w:trHeight w:val="624"/>
          <w:jc w:val="center"/>
        </w:trPr>
        <w:tc>
          <w:tcPr>
            <w:tcW w:w="275" w:type="pct"/>
            <w:vAlign w:val="center"/>
          </w:tcPr>
          <w:p w14:paraId="5BDE05D6" w14:textId="77777777" w:rsidR="00B14384" w:rsidRPr="00B14384" w:rsidRDefault="00B14384" w:rsidP="00B14384">
            <w:pPr>
              <w:rPr>
                <w:rFonts w:ascii="標楷體" w:eastAsia="標楷體" w:hAnsi="標楷體" w:cs="標楷體"/>
                <w:sz w:val="16"/>
                <w:szCs w:val="16"/>
              </w:rPr>
            </w:pPr>
            <w:r w:rsidRPr="00B14384">
              <w:rPr>
                <w:rFonts w:ascii="標楷體" w:eastAsia="標楷體" w:hAnsi="標楷體" w:cs="標楷體" w:hint="eastAsia"/>
                <w:sz w:val="16"/>
                <w:szCs w:val="16"/>
              </w:rPr>
              <w:lastRenderedPageBreak/>
              <w:t>七</w:t>
            </w:r>
          </w:p>
          <w:p w14:paraId="6F92DAC6"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0322</w:t>
            </w:r>
          </w:p>
          <w:p w14:paraId="6FDFDDAE"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w:t>
            </w:r>
          </w:p>
          <w:p w14:paraId="7A4850DF"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cs="標楷體" w:hint="eastAsia"/>
                <w:sz w:val="16"/>
                <w:szCs w:val="16"/>
              </w:rPr>
              <w:t>0328</w:t>
            </w:r>
          </w:p>
        </w:tc>
        <w:tc>
          <w:tcPr>
            <w:tcW w:w="211" w:type="pct"/>
            <w:vAlign w:val="center"/>
          </w:tcPr>
          <w:p w14:paraId="4353742C"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sz w:val="16"/>
                <w:szCs w:val="16"/>
              </w:rPr>
              <w:t>運動會一籌</w:t>
            </w:r>
          </w:p>
        </w:tc>
        <w:tc>
          <w:tcPr>
            <w:tcW w:w="170" w:type="pct"/>
            <w:vAlign w:val="center"/>
          </w:tcPr>
          <w:p w14:paraId="6A34A1FA"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壹、健康齊步走</w:t>
            </w:r>
          </w:p>
          <w:p w14:paraId="0036F41A" w14:textId="77777777" w:rsidR="00B14384" w:rsidRPr="00B14384" w:rsidRDefault="00B14384" w:rsidP="00B14384">
            <w:pPr>
              <w:rPr>
                <w:rFonts w:ascii="標楷體" w:eastAsia="標楷體" w:hAnsi="標楷體" w:hint="eastAsia"/>
                <w:color w:val="000000"/>
                <w:sz w:val="20"/>
                <w:szCs w:val="20"/>
              </w:rPr>
            </w:pPr>
          </w:p>
          <w:p w14:paraId="739C8AE2" w14:textId="573F3BB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貳、運動樂無窮</w:t>
            </w:r>
          </w:p>
        </w:tc>
        <w:tc>
          <w:tcPr>
            <w:tcW w:w="170" w:type="pct"/>
            <w:vAlign w:val="center"/>
          </w:tcPr>
          <w:p w14:paraId="2FE2FD7A" w14:textId="77777777" w:rsidR="00B14384" w:rsidRPr="00B14384" w:rsidRDefault="00B14384" w:rsidP="00B14384">
            <w:pPr>
              <w:pStyle w:val="ad"/>
              <w:spacing w:after="92" w:line="340" w:lineRule="exact"/>
              <w:jc w:val="left"/>
              <w:rPr>
                <w:rFonts w:ascii="標楷體" w:eastAsia="標楷體" w:hAnsi="標楷體"/>
                <w:color w:val="000000"/>
                <w:sz w:val="20"/>
                <w:szCs w:val="20"/>
              </w:rPr>
            </w:pPr>
            <w:r w:rsidRPr="00B14384">
              <w:rPr>
                <w:rFonts w:ascii="標楷體" w:eastAsia="標楷體" w:hAnsi="標楷體" w:hint="eastAsia"/>
                <w:color w:val="000000"/>
                <w:sz w:val="20"/>
                <w:szCs w:val="20"/>
              </w:rPr>
              <w:t>四、社區健康GO</w:t>
            </w:r>
          </w:p>
          <w:p w14:paraId="32230E4F" w14:textId="77777777" w:rsidR="00B14384" w:rsidRPr="00B14384" w:rsidRDefault="00B14384" w:rsidP="00B14384">
            <w:pPr>
              <w:pStyle w:val="ad"/>
              <w:spacing w:after="92" w:line="340" w:lineRule="exact"/>
              <w:jc w:val="left"/>
              <w:rPr>
                <w:rFonts w:ascii="標楷體" w:eastAsia="標楷體" w:hAnsi="標楷體" w:hint="eastAsia"/>
                <w:color w:val="000000"/>
                <w:sz w:val="20"/>
                <w:szCs w:val="20"/>
                <w:lang w:eastAsia="zh-TW"/>
              </w:rPr>
            </w:pPr>
          </w:p>
          <w:p w14:paraId="5788E434" w14:textId="05E8B023"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五、愛運動也愛環保</w:t>
            </w:r>
          </w:p>
        </w:tc>
        <w:tc>
          <w:tcPr>
            <w:tcW w:w="321" w:type="pct"/>
          </w:tcPr>
          <w:p w14:paraId="4AB9F479"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健體-E-A1具備良好身體活動與健康生活的習慣，以促進身心健全發展，並認識個人特質，發展運動與保健的潛能。</w:t>
            </w:r>
          </w:p>
          <w:p w14:paraId="39A79281" w14:textId="5AE4A3EA"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健體-E-C1具備生活中有關運動與</w:t>
            </w:r>
            <w:r w:rsidRPr="00B14384">
              <w:rPr>
                <w:rFonts w:ascii="標楷體" w:eastAsia="標楷體" w:hAnsi="標楷體" w:hint="eastAsia"/>
                <w:color w:val="000000"/>
                <w:sz w:val="20"/>
                <w:szCs w:val="20"/>
              </w:rPr>
              <w:lastRenderedPageBreak/>
              <w:t>健康的道德知識與是非判斷能力，理解並遵守相關的道德規範，培養公民意識，關懷社會。</w:t>
            </w:r>
          </w:p>
        </w:tc>
        <w:tc>
          <w:tcPr>
            <w:tcW w:w="765" w:type="pct"/>
          </w:tcPr>
          <w:p w14:paraId="10713FAC"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1a-Ⅱ-2了解促進健康生活的方法。</w:t>
            </w:r>
          </w:p>
          <w:p w14:paraId="63A46008"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1b-Ⅱ-1認識健康技能和生活技能對健康維護的重要性。</w:t>
            </w:r>
          </w:p>
          <w:p w14:paraId="3404F5B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2a-Ⅱ-1覺察健康受到個人、家庭、學校等因素之影響。</w:t>
            </w:r>
          </w:p>
          <w:p w14:paraId="3D541D8A"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2a-Ⅱ-2注意健康問題所帶來的威脅感與嚴重性。</w:t>
            </w:r>
          </w:p>
          <w:p w14:paraId="5EFE14B7"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2d-II-1 描述參與身體活動的感覺。</w:t>
            </w:r>
          </w:p>
          <w:p w14:paraId="546DABA9"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3b-Ⅱ-3運用基本的生活技能，因應不同的生活情境。</w:t>
            </w:r>
          </w:p>
          <w:p w14:paraId="0E5F63EA"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3d-Ⅱ-1運用動作技能的練習策略。</w:t>
            </w:r>
          </w:p>
          <w:p w14:paraId="6CAC431D" w14:textId="7C88C29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4d-Ⅱ-1培養規律運動的習慣並分享身體活動的益處。</w:t>
            </w:r>
          </w:p>
        </w:tc>
        <w:tc>
          <w:tcPr>
            <w:tcW w:w="576" w:type="pct"/>
          </w:tcPr>
          <w:p w14:paraId="259E696F"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Ca-Ⅱ-1健康社區的意識、責任與維護行動。</w:t>
            </w:r>
          </w:p>
          <w:p w14:paraId="493F98EC"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Fb-Ⅱ-2常見傳染病預防原則與自我照護方式。</w:t>
            </w:r>
          </w:p>
          <w:p w14:paraId="27DA6828"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Ab-Ⅱ-1體適能活動。</w:t>
            </w:r>
          </w:p>
          <w:p w14:paraId="00DA98E2"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Cd-Ⅱ-1戶外休閒運動基本技能。</w:t>
            </w:r>
          </w:p>
          <w:p w14:paraId="2797B117" w14:textId="77777777" w:rsidR="00B14384" w:rsidRPr="00B14384" w:rsidRDefault="00B14384" w:rsidP="00B14384">
            <w:pPr>
              <w:adjustRightInd w:val="0"/>
              <w:snapToGrid w:val="0"/>
              <w:rPr>
                <w:rFonts w:ascii="標楷體" w:eastAsia="標楷體" w:hAnsi="標楷體"/>
                <w:kern w:val="2"/>
                <w:sz w:val="16"/>
              </w:rPr>
            </w:pPr>
          </w:p>
        </w:tc>
        <w:tc>
          <w:tcPr>
            <w:tcW w:w="575" w:type="pct"/>
          </w:tcPr>
          <w:p w14:paraId="5D27BB1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1.能了解老鼠對健康所帶來的威脅。</w:t>
            </w:r>
          </w:p>
          <w:p w14:paraId="58423D66"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2.能認識防治老鼠的方法。</w:t>
            </w:r>
          </w:p>
          <w:p w14:paraId="003A4CA6"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3.能了解參與社區活動，維持社區環境整潔，是自己的社會責任和義務。</w:t>
            </w:r>
          </w:p>
          <w:p w14:paraId="579B2092"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4.能清潔並維持居家環境的衛生。</w:t>
            </w:r>
          </w:p>
          <w:p w14:paraId="01717515" w14:textId="753D5794"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5.能說出騎自行車及跑、走運動的基本動作及益處。</w:t>
            </w:r>
          </w:p>
        </w:tc>
        <w:tc>
          <w:tcPr>
            <w:tcW w:w="578" w:type="pct"/>
          </w:tcPr>
          <w:p w14:paraId="4D55CF7C"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【活動1】老鼠身上經常夾帶寄生蟲和過敏原，容易傳染疾病，應時常檢查環境衛生，以免生病。</w:t>
            </w:r>
          </w:p>
          <w:p w14:paraId="7005B8A9"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【活動2】社區是大家共同擁有的地方，大家要共同維護社區的整潔。</w:t>
            </w:r>
          </w:p>
          <w:p w14:paraId="268A2BD3"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【活動3】能與家人選擇並從事適當的休閒運動。</w:t>
            </w:r>
          </w:p>
          <w:p w14:paraId="78A5632B" w14:textId="1DBFFE05"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【活動4】了解自行車騎乘的注意事項及交通安全。</w:t>
            </w:r>
          </w:p>
        </w:tc>
        <w:tc>
          <w:tcPr>
            <w:tcW w:w="196" w:type="pct"/>
          </w:tcPr>
          <w:p w14:paraId="7BDA5FD4" w14:textId="6980BA6A"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3</w:t>
            </w:r>
          </w:p>
        </w:tc>
        <w:tc>
          <w:tcPr>
            <w:tcW w:w="421" w:type="pct"/>
          </w:tcPr>
          <w:p w14:paraId="0A7C61FB" w14:textId="77777777" w:rsidR="00B14384" w:rsidRPr="00B14384" w:rsidRDefault="00B14384" w:rsidP="00B14384">
            <w:pPr>
              <w:widowControl/>
              <w:rPr>
                <w:rFonts w:ascii="標楷體" w:eastAsia="標楷體" w:hAnsi="標楷體" w:hint="eastAsia"/>
                <w:color w:val="000000"/>
                <w:sz w:val="20"/>
                <w:szCs w:val="20"/>
              </w:rPr>
            </w:pPr>
            <w:r w:rsidRPr="00B14384">
              <w:rPr>
                <w:rFonts w:ascii="標楷體" w:eastAsia="標楷體" w:hAnsi="標楷體"/>
                <w:color w:val="000000"/>
                <w:sz w:val="20"/>
                <w:szCs w:val="20"/>
              </w:rPr>
              <w:t>1.</w:t>
            </w:r>
            <w:r w:rsidRPr="00B14384">
              <w:rPr>
                <w:rFonts w:ascii="標楷體" w:eastAsia="標楷體" w:hAnsi="標楷體" w:hint="eastAsia"/>
                <w:color w:val="000000"/>
                <w:sz w:val="20"/>
                <w:szCs w:val="20"/>
              </w:rPr>
              <w:t>電子書及播放設備。</w:t>
            </w:r>
          </w:p>
          <w:p w14:paraId="60C79C1E" w14:textId="77777777" w:rsidR="00B14384" w:rsidRPr="00B14384" w:rsidRDefault="00B14384" w:rsidP="00B14384">
            <w:pPr>
              <w:widowControl/>
              <w:rPr>
                <w:rFonts w:ascii="標楷體" w:eastAsia="標楷體" w:hAnsi="標楷體"/>
                <w:color w:val="000000"/>
                <w:sz w:val="20"/>
                <w:szCs w:val="20"/>
              </w:rPr>
            </w:pPr>
            <w:r w:rsidRPr="00B14384">
              <w:rPr>
                <w:rFonts w:ascii="標楷體" w:eastAsia="標楷體" w:hAnsi="標楷體"/>
                <w:color w:val="000000"/>
                <w:sz w:val="20"/>
                <w:szCs w:val="20"/>
              </w:rPr>
              <w:t>2.</w:t>
            </w:r>
            <w:r w:rsidRPr="00B14384">
              <w:rPr>
                <w:rFonts w:ascii="標楷體" w:eastAsia="標楷體" w:hAnsi="標楷體" w:hint="eastAsia"/>
                <w:color w:val="000000"/>
                <w:sz w:val="20"/>
                <w:szCs w:val="20"/>
              </w:rPr>
              <w:t>教師準備：水桶、清潔用具。</w:t>
            </w:r>
          </w:p>
          <w:p w14:paraId="039B5376" w14:textId="64BD251B"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3.鄰近地區自行車道的路線圖、合適的自行車及安全裝備（安全帽、護膝、護肘、手套）、畫線器、標示盤、小圓錐、。</w:t>
            </w:r>
          </w:p>
        </w:tc>
        <w:tc>
          <w:tcPr>
            <w:tcW w:w="406" w:type="pct"/>
          </w:tcPr>
          <w:p w14:paraId="78DD8AB0" w14:textId="4745607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t>態度評量</w:t>
            </w:r>
          </w:p>
        </w:tc>
        <w:tc>
          <w:tcPr>
            <w:tcW w:w="336" w:type="pct"/>
          </w:tcPr>
          <w:p w14:paraId="4B927F09"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◎家庭教育</w:t>
            </w:r>
          </w:p>
          <w:p w14:paraId="661E8450" w14:textId="4E2052E3"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家E13熟悉與家庭生活相關的社區資源。</w:t>
            </w:r>
          </w:p>
        </w:tc>
      </w:tr>
      <w:tr w:rsidR="00B14384" w:rsidRPr="00B14384" w14:paraId="5E7024EB" w14:textId="77777777" w:rsidTr="00506494">
        <w:trPr>
          <w:trHeight w:val="624"/>
          <w:jc w:val="center"/>
        </w:trPr>
        <w:tc>
          <w:tcPr>
            <w:tcW w:w="275" w:type="pct"/>
            <w:vAlign w:val="center"/>
          </w:tcPr>
          <w:p w14:paraId="54B34DF8" w14:textId="77777777" w:rsidR="00B14384" w:rsidRPr="00B14384" w:rsidRDefault="00B14384" w:rsidP="00B14384">
            <w:pPr>
              <w:rPr>
                <w:rFonts w:ascii="標楷體" w:eastAsia="標楷體" w:hAnsi="標楷體" w:cs="標楷體"/>
                <w:sz w:val="16"/>
                <w:szCs w:val="16"/>
              </w:rPr>
            </w:pPr>
            <w:r w:rsidRPr="00B14384">
              <w:rPr>
                <w:rFonts w:ascii="標楷體" w:eastAsia="標楷體" w:hAnsi="標楷體" w:cs="標楷體" w:hint="eastAsia"/>
                <w:sz w:val="16"/>
                <w:szCs w:val="16"/>
              </w:rPr>
              <w:lastRenderedPageBreak/>
              <w:t>八</w:t>
            </w:r>
          </w:p>
          <w:p w14:paraId="7DC2FC2E"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0329</w:t>
            </w:r>
          </w:p>
          <w:p w14:paraId="3C516FCA"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w:t>
            </w:r>
          </w:p>
          <w:p w14:paraId="1B3A749F"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cs="標楷體" w:hint="eastAsia"/>
                <w:sz w:val="16"/>
                <w:szCs w:val="16"/>
              </w:rPr>
              <w:t>0404</w:t>
            </w:r>
          </w:p>
        </w:tc>
        <w:tc>
          <w:tcPr>
            <w:tcW w:w="211" w:type="pct"/>
            <w:vAlign w:val="center"/>
          </w:tcPr>
          <w:p w14:paraId="2C98C23E" w14:textId="77777777" w:rsidR="00B14384" w:rsidRPr="00B14384" w:rsidRDefault="00B14384" w:rsidP="00B14384">
            <w:pPr>
              <w:snapToGrid w:val="0"/>
              <w:rPr>
                <w:rFonts w:ascii="標楷體" w:eastAsia="標楷體" w:hAnsi="標楷體"/>
                <w:sz w:val="16"/>
                <w:szCs w:val="16"/>
              </w:rPr>
            </w:pPr>
            <w:r w:rsidRPr="00B14384">
              <w:rPr>
                <w:rFonts w:ascii="標楷體" w:eastAsia="標楷體" w:hAnsi="標楷體" w:hint="eastAsia"/>
                <w:sz w:val="16"/>
                <w:szCs w:val="16"/>
              </w:rPr>
              <w:t>兒童節逢例假日補放假(4/3)</w:t>
            </w:r>
          </w:p>
          <w:p w14:paraId="7B608D20" w14:textId="77777777" w:rsidR="00B14384" w:rsidRPr="00B14384" w:rsidRDefault="00B14384" w:rsidP="00B14384">
            <w:pPr>
              <w:snapToGrid w:val="0"/>
              <w:rPr>
                <w:rFonts w:ascii="標楷體" w:eastAsia="標楷體" w:hAnsi="標楷體"/>
                <w:sz w:val="16"/>
                <w:szCs w:val="16"/>
              </w:rPr>
            </w:pPr>
            <w:r w:rsidRPr="00B14384">
              <w:rPr>
                <w:rFonts w:ascii="標楷體" w:eastAsia="標楷體" w:hAnsi="標楷體" w:hint="eastAsia"/>
                <w:sz w:val="16"/>
                <w:szCs w:val="16"/>
              </w:rPr>
              <w:t>→兒童節(4/4)→民族掃墓節(4/5)、</w:t>
            </w:r>
          </w:p>
          <w:p w14:paraId="42130534"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sz w:val="16"/>
                <w:szCs w:val="16"/>
              </w:rPr>
              <w:t>民族掃墓節逢例假日補放假(4/6)</w:t>
            </w:r>
          </w:p>
        </w:tc>
        <w:tc>
          <w:tcPr>
            <w:tcW w:w="170" w:type="pct"/>
            <w:vAlign w:val="center"/>
          </w:tcPr>
          <w:p w14:paraId="6EBB6A0A" w14:textId="4918A76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貳、運動樂無窮</w:t>
            </w:r>
          </w:p>
        </w:tc>
        <w:tc>
          <w:tcPr>
            <w:tcW w:w="170" w:type="pct"/>
            <w:vAlign w:val="center"/>
          </w:tcPr>
          <w:p w14:paraId="26DFECC8" w14:textId="51DB0B8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五、愛運動也愛環保</w:t>
            </w:r>
          </w:p>
        </w:tc>
        <w:tc>
          <w:tcPr>
            <w:tcW w:w="321" w:type="pct"/>
          </w:tcPr>
          <w:p w14:paraId="778B84E7" w14:textId="5B57516D"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健體-E-A1具備良好身體活動與健康生活的習慣，以促進身心健全發展，並認識個人特質，發展運動與保健的潛能。</w:t>
            </w:r>
          </w:p>
        </w:tc>
        <w:tc>
          <w:tcPr>
            <w:tcW w:w="765" w:type="pct"/>
          </w:tcPr>
          <w:p w14:paraId="3FDBB2B1"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1c-Ⅱ-1認識身體活動的動作技能。</w:t>
            </w:r>
          </w:p>
          <w:p w14:paraId="6A62FFF3" w14:textId="77777777" w:rsidR="00B14384" w:rsidRPr="00B14384" w:rsidRDefault="00B14384" w:rsidP="00B14384">
            <w:pPr>
              <w:autoSpaceDE w:val="0"/>
              <w:autoSpaceDN w:val="0"/>
              <w:adjustRightInd w:val="0"/>
              <w:rPr>
                <w:rFonts w:ascii="標楷體" w:eastAsia="標楷體" w:hAnsi="標楷體" w:cs="StdMing-Medium"/>
                <w:color w:val="000000"/>
                <w:sz w:val="20"/>
                <w:szCs w:val="20"/>
              </w:rPr>
            </w:pPr>
            <w:r w:rsidRPr="00B14384">
              <w:rPr>
                <w:rFonts w:ascii="標楷體" w:eastAsia="標楷體" w:hAnsi="標楷體" w:cs="TimesNewRomanPSMT"/>
                <w:color w:val="000000"/>
                <w:sz w:val="20"/>
                <w:szCs w:val="20"/>
              </w:rPr>
              <w:t>3d-Ⅱ-1</w:t>
            </w:r>
            <w:r w:rsidRPr="00B14384">
              <w:rPr>
                <w:rFonts w:ascii="標楷體" w:eastAsia="標楷體" w:hAnsi="標楷體" w:cs="新細明體" w:hint="eastAsia"/>
                <w:color w:val="000000"/>
                <w:sz w:val="20"/>
                <w:szCs w:val="20"/>
              </w:rPr>
              <w:t>運用動作技能的練習策略。</w:t>
            </w:r>
          </w:p>
          <w:p w14:paraId="3E76805D" w14:textId="7301EA5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4d-Ⅱ-1培養規律運動的習慣並分享身體活動的益處。</w:t>
            </w:r>
          </w:p>
        </w:tc>
        <w:tc>
          <w:tcPr>
            <w:tcW w:w="576" w:type="pct"/>
          </w:tcPr>
          <w:p w14:paraId="2B87D603"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Ab-Ⅱ-1體適能活動。</w:t>
            </w:r>
          </w:p>
          <w:p w14:paraId="1529F2CE"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Cd-Ⅱ-1戶外休閒運動基本技能。</w:t>
            </w:r>
          </w:p>
          <w:p w14:paraId="63273FBB" w14:textId="055487C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Ga-Ⅱ-1跑、跳與行進間投擲的遊戲。</w:t>
            </w:r>
          </w:p>
        </w:tc>
        <w:tc>
          <w:tcPr>
            <w:tcW w:w="575" w:type="pct"/>
          </w:tcPr>
          <w:p w14:paraId="16E9A6F3"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1.能安全的騎自行車，並應用於生活中。</w:t>
            </w:r>
          </w:p>
          <w:p w14:paraId="1CB680F6"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2.能快樂的從事騎自行車。</w:t>
            </w:r>
          </w:p>
          <w:p w14:paraId="207E1830"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3.能養成騎自行車的習慣，提升心肺功能，增進健康體適能。</w:t>
            </w:r>
          </w:p>
          <w:p w14:paraId="2072B378"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4.能說出跑、走運動的基本動作及益處。</w:t>
            </w:r>
          </w:p>
          <w:p w14:paraId="73C4E1DD" w14:textId="6B5BC7C0"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5.能養成跑、走動作練習的習慣，提升心肺功能，增進健康體適能。</w:t>
            </w:r>
          </w:p>
        </w:tc>
        <w:tc>
          <w:tcPr>
            <w:tcW w:w="578" w:type="pct"/>
          </w:tcPr>
          <w:p w14:paraId="3B0B03B1"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【活動1】</w:t>
            </w:r>
            <w:r w:rsidRPr="00B14384">
              <w:rPr>
                <w:rFonts w:ascii="標楷體" w:eastAsia="標楷體" w:hAnsi="標楷體" w:cs="華康標宋體" w:hint="eastAsia"/>
                <w:color w:val="000000"/>
                <w:sz w:val="20"/>
                <w:szCs w:val="20"/>
              </w:rPr>
              <w:t>知道並學會騎自行車的步驟及技巧，將能力運用於生活中。</w:t>
            </w:r>
          </w:p>
          <w:p w14:paraId="3099695B"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【活動2】養成慢跑的習慣，訓練耐力，培養健康的運動概念。</w:t>
            </w:r>
          </w:p>
          <w:p w14:paraId="6319E1EE" w14:textId="086B898D"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細明體" w:hint="eastAsia"/>
                <w:color w:val="000000"/>
                <w:sz w:val="20"/>
                <w:szCs w:val="20"/>
              </w:rPr>
              <w:t>【活動3】</w:t>
            </w:r>
            <w:r w:rsidRPr="00B14384">
              <w:rPr>
                <w:rFonts w:ascii="標楷體" w:eastAsia="標楷體" w:hAnsi="標楷體" w:cs="華康標宋體" w:hint="eastAsia"/>
                <w:color w:val="000000"/>
                <w:sz w:val="20"/>
                <w:szCs w:val="20"/>
              </w:rPr>
              <w:t>能妥善利用課餘時間從事體能活動，增進體適能。</w:t>
            </w:r>
          </w:p>
        </w:tc>
        <w:tc>
          <w:tcPr>
            <w:tcW w:w="196" w:type="pct"/>
          </w:tcPr>
          <w:p w14:paraId="72FD5108" w14:textId="20889042"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3</w:t>
            </w:r>
          </w:p>
        </w:tc>
        <w:tc>
          <w:tcPr>
            <w:tcW w:w="421" w:type="pct"/>
          </w:tcPr>
          <w:p w14:paraId="321309FF"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1.鄰近地區自行車道的路線圖、合適的自行車及安全裝備（安全帽、護膝、護肘、手套）、畫線器、標示盤、小圓錐、。</w:t>
            </w:r>
          </w:p>
          <w:p w14:paraId="7B1A9D7C" w14:textId="1F734332"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2.學校操場、平坦安全的跑、走路線、馬表、紀錄表單、桌子、電子書及</w:t>
            </w:r>
            <w:r w:rsidRPr="00B14384">
              <w:rPr>
                <w:rFonts w:ascii="標楷體" w:eastAsia="標楷體" w:hAnsi="標楷體" w:hint="eastAsia"/>
                <w:color w:val="000000"/>
                <w:sz w:val="20"/>
                <w:szCs w:val="20"/>
              </w:rPr>
              <w:lastRenderedPageBreak/>
              <w:t>播放設備。</w:t>
            </w:r>
          </w:p>
        </w:tc>
        <w:tc>
          <w:tcPr>
            <w:tcW w:w="406" w:type="pct"/>
          </w:tcPr>
          <w:p w14:paraId="4718885F" w14:textId="23E59A8D"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lastRenderedPageBreak/>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t>態度評量</w:t>
            </w:r>
          </w:p>
        </w:tc>
        <w:tc>
          <w:tcPr>
            <w:tcW w:w="336" w:type="pct"/>
          </w:tcPr>
          <w:p w14:paraId="133474C3" w14:textId="3A66CE5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olor w:val="000000"/>
                <w:sz w:val="20"/>
                <w:szCs w:val="20"/>
              </w:rPr>
              <w:t>無</w:t>
            </w:r>
          </w:p>
        </w:tc>
      </w:tr>
      <w:tr w:rsidR="00B14384" w:rsidRPr="00B14384" w14:paraId="37ACDC16" w14:textId="77777777" w:rsidTr="00506494">
        <w:trPr>
          <w:trHeight w:val="624"/>
          <w:jc w:val="center"/>
        </w:trPr>
        <w:tc>
          <w:tcPr>
            <w:tcW w:w="275" w:type="pct"/>
            <w:vAlign w:val="center"/>
          </w:tcPr>
          <w:p w14:paraId="0F454189" w14:textId="77777777" w:rsidR="00B14384" w:rsidRPr="00B14384" w:rsidRDefault="00B14384" w:rsidP="00B14384">
            <w:pPr>
              <w:rPr>
                <w:rFonts w:ascii="標楷體" w:eastAsia="標楷體" w:hAnsi="標楷體" w:cs="標楷體"/>
                <w:sz w:val="16"/>
                <w:szCs w:val="16"/>
              </w:rPr>
            </w:pPr>
            <w:r w:rsidRPr="00B14384">
              <w:rPr>
                <w:rFonts w:ascii="標楷體" w:eastAsia="標楷體" w:hAnsi="標楷體" w:cs="標楷體" w:hint="eastAsia"/>
                <w:sz w:val="16"/>
                <w:szCs w:val="16"/>
              </w:rPr>
              <w:lastRenderedPageBreak/>
              <w:t>九</w:t>
            </w:r>
          </w:p>
          <w:p w14:paraId="6EEFE967"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0405</w:t>
            </w:r>
          </w:p>
          <w:p w14:paraId="04D9FCF2"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w:t>
            </w:r>
          </w:p>
          <w:p w14:paraId="39C99260"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cs="標楷體" w:hint="eastAsia"/>
                <w:sz w:val="16"/>
                <w:szCs w:val="16"/>
              </w:rPr>
              <w:t>0411</w:t>
            </w:r>
          </w:p>
        </w:tc>
        <w:tc>
          <w:tcPr>
            <w:tcW w:w="211" w:type="pct"/>
            <w:vAlign w:val="center"/>
          </w:tcPr>
          <w:p w14:paraId="05014B24"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sz w:val="16"/>
                <w:szCs w:val="16"/>
              </w:rPr>
              <w:t>生命教育暨自殺防治宣導</w:t>
            </w:r>
          </w:p>
        </w:tc>
        <w:tc>
          <w:tcPr>
            <w:tcW w:w="170" w:type="pct"/>
            <w:vAlign w:val="center"/>
          </w:tcPr>
          <w:p w14:paraId="1DAC4486" w14:textId="1506C583"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貳、運動樂無窮</w:t>
            </w:r>
          </w:p>
        </w:tc>
        <w:tc>
          <w:tcPr>
            <w:tcW w:w="170" w:type="pct"/>
            <w:vAlign w:val="center"/>
          </w:tcPr>
          <w:p w14:paraId="3FD3E744" w14:textId="77777777" w:rsidR="00B14384" w:rsidRPr="00B14384" w:rsidRDefault="00B14384" w:rsidP="00B14384">
            <w:pPr>
              <w:pStyle w:val="ad"/>
              <w:spacing w:after="92" w:line="340" w:lineRule="exact"/>
              <w:jc w:val="left"/>
              <w:rPr>
                <w:rFonts w:ascii="標楷體" w:eastAsia="標楷體" w:hAnsi="標楷體" w:hint="eastAsia"/>
                <w:color w:val="000000"/>
                <w:sz w:val="20"/>
                <w:szCs w:val="20"/>
                <w:lang w:eastAsia="zh-TW"/>
              </w:rPr>
            </w:pPr>
            <w:r w:rsidRPr="00B14384">
              <w:rPr>
                <w:rFonts w:ascii="標楷體" w:eastAsia="標楷體" w:hAnsi="標楷體" w:hint="eastAsia"/>
                <w:color w:val="000000"/>
                <w:sz w:val="20"/>
                <w:szCs w:val="20"/>
                <w:lang w:eastAsia="zh-TW"/>
              </w:rPr>
              <w:t>五、愛運動也愛環保</w:t>
            </w:r>
          </w:p>
          <w:p w14:paraId="3F5BE9C7" w14:textId="77777777" w:rsidR="00B14384" w:rsidRPr="00B14384" w:rsidRDefault="00B14384" w:rsidP="00B14384">
            <w:pPr>
              <w:rPr>
                <w:rFonts w:ascii="標楷體" w:eastAsia="標楷體" w:hAnsi="標楷體" w:hint="eastAsia"/>
                <w:color w:val="000000"/>
                <w:lang w:val="x-none"/>
              </w:rPr>
            </w:pPr>
          </w:p>
          <w:p w14:paraId="74CD951B" w14:textId="44245B7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六、舞動精靈</w:t>
            </w:r>
          </w:p>
        </w:tc>
        <w:tc>
          <w:tcPr>
            <w:tcW w:w="321" w:type="pct"/>
          </w:tcPr>
          <w:p w14:paraId="41D6052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健體-E-A1具備良好身體活動與健康生活的習慣，以促進身心健全發展，並認識個人特質，發展運動與保健的潛能。</w:t>
            </w:r>
          </w:p>
          <w:p w14:paraId="4A916F7B"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健體-E-B3具備運動與健康有關的感知和欣賞的基本素養，促進多元感官的發展在生活環境中培養運動與</w:t>
            </w:r>
            <w:r w:rsidRPr="00B14384">
              <w:rPr>
                <w:rFonts w:ascii="標楷體" w:eastAsia="標楷體" w:hAnsi="標楷體" w:hint="eastAsia"/>
                <w:color w:val="000000"/>
                <w:sz w:val="20"/>
                <w:szCs w:val="20"/>
              </w:rPr>
              <w:lastRenderedPageBreak/>
              <w:t>健康有關的美感體驗。</w:t>
            </w:r>
          </w:p>
          <w:p w14:paraId="0DDE1124" w14:textId="486E9D3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健體-E-C2具備同理他人感受，在體育活動和健康生活中樂於與人互動、公平競爭，並與團隊成員合作，促進身心健康。</w:t>
            </w:r>
          </w:p>
        </w:tc>
        <w:tc>
          <w:tcPr>
            <w:tcW w:w="765" w:type="pct"/>
          </w:tcPr>
          <w:p w14:paraId="56935260"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1c-Ⅱ-1認識身體活動的動作技能。</w:t>
            </w:r>
          </w:p>
          <w:p w14:paraId="6CCC1A91"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2c-Ⅱ-3表現主動參與、樂於嘗試的學習態度。</w:t>
            </w:r>
          </w:p>
          <w:p w14:paraId="6D2429E1"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2d-Ⅱ-1描述參與身體活動的感覺。</w:t>
            </w:r>
          </w:p>
          <w:p w14:paraId="1F678AA9"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3c-Ⅱ-1表現聯合性動作技能。</w:t>
            </w:r>
          </w:p>
          <w:p w14:paraId="623F3ADA"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3d-Ⅱ-1運用動作技能的練習策略。</w:t>
            </w:r>
          </w:p>
          <w:p w14:paraId="1B444DF3" w14:textId="2EC1A5A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4d-Ⅱ-1培養規律運動的習慣並分享身體活動的益處。</w:t>
            </w:r>
          </w:p>
        </w:tc>
        <w:tc>
          <w:tcPr>
            <w:tcW w:w="576" w:type="pct"/>
          </w:tcPr>
          <w:p w14:paraId="55FC8CB9"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Ab-Ⅱ-1體適能活動。</w:t>
            </w:r>
          </w:p>
          <w:p w14:paraId="54AF709E"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Cd-Ⅱ-1戶外休閒運動基本技能。</w:t>
            </w:r>
          </w:p>
          <w:p w14:paraId="69804E50"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Ga-Ⅱ-1跑、跳與行進間投擲的遊戲。</w:t>
            </w:r>
          </w:p>
          <w:p w14:paraId="266F1BC6" w14:textId="7A4948F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Ib-Ⅱ-1音樂律動與模仿性創作舞蹈。</w:t>
            </w:r>
          </w:p>
        </w:tc>
        <w:tc>
          <w:tcPr>
            <w:tcW w:w="575" w:type="pct"/>
          </w:tcPr>
          <w:p w14:paraId="68825B17"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1.能說出跑、走運動的基本動作及益處。</w:t>
            </w:r>
          </w:p>
          <w:p w14:paraId="6BED7651"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2.能做出正確的跑、走動作，並應用於生活中。</w:t>
            </w:r>
          </w:p>
          <w:p w14:paraId="0FE0F006"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3.能養成跑、走練習的習慣，提升心肺功能，增進健康體適能。</w:t>
            </w:r>
          </w:p>
          <w:p w14:paraId="4364CD8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4.能說出從事休閒運動的好處。</w:t>
            </w:r>
          </w:p>
          <w:p w14:paraId="0D2E7CFB"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5.能養成騎自行車及跑、走動作練習的習慣，提升心肺功能，增進健康體適能。</w:t>
            </w:r>
          </w:p>
          <w:p w14:paraId="4B7D6C18"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6.能認識多種動物的形態及其移動方式。</w:t>
            </w:r>
          </w:p>
          <w:p w14:paraId="25A8B66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7.能欣賞並觀察同伴的動作創作。</w:t>
            </w:r>
          </w:p>
          <w:p w14:paraId="546B480A"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8.能了解並說出身體各部位活動的方法和運用。</w:t>
            </w:r>
          </w:p>
          <w:p w14:paraId="32B79CAC"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9.能確實完成空間元素中身體造型、大小、高低水平及路線軌跡的動作探索與創作。</w:t>
            </w:r>
          </w:p>
          <w:p w14:paraId="490241AF"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10.能確實做出身體各部位活動的</w:t>
            </w:r>
            <w:r w:rsidRPr="00B14384">
              <w:rPr>
                <w:rFonts w:ascii="標楷體" w:eastAsia="標楷體" w:hAnsi="標楷體" w:hint="eastAsia"/>
                <w:color w:val="000000"/>
                <w:sz w:val="20"/>
                <w:szCs w:val="20"/>
              </w:rPr>
              <w:lastRenderedPageBreak/>
              <w:t>方法和運用。</w:t>
            </w:r>
          </w:p>
          <w:p w14:paraId="0F895320" w14:textId="77777777" w:rsidR="00B14384" w:rsidRPr="00B14384" w:rsidRDefault="00B14384" w:rsidP="00B14384">
            <w:pPr>
              <w:adjustRightInd w:val="0"/>
              <w:snapToGrid w:val="0"/>
              <w:rPr>
                <w:rFonts w:ascii="標楷體" w:eastAsia="標楷體" w:hAnsi="標楷體"/>
                <w:kern w:val="2"/>
                <w:sz w:val="16"/>
              </w:rPr>
            </w:pPr>
          </w:p>
        </w:tc>
        <w:tc>
          <w:tcPr>
            <w:tcW w:w="578" w:type="pct"/>
          </w:tcPr>
          <w:p w14:paraId="769EB02F"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【活動1】體團體耐力跑、走的感受。</w:t>
            </w:r>
          </w:p>
          <w:p w14:paraId="40DA0491"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cs="細明體" w:hint="eastAsia"/>
                <w:color w:val="000000"/>
                <w:sz w:val="20"/>
                <w:szCs w:val="20"/>
              </w:rPr>
              <w:t>【活動2】</w:t>
            </w:r>
            <w:r w:rsidRPr="00B14384">
              <w:rPr>
                <w:rFonts w:ascii="標楷體" w:eastAsia="標楷體" w:hAnsi="標楷體" w:cs="華康標宋體" w:hint="eastAsia"/>
                <w:color w:val="000000"/>
                <w:sz w:val="20"/>
                <w:szCs w:val="20"/>
              </w:rPr>
              <w:t>養成慢跑的習慣，訓練耐力，培養健康的運動概念。</w:t>
            </w:r>
          </w:p>
          <w:p w14:paraId="06EE1482"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【活動3】選擇從事零汙染的運動項目，落實愛運動也愛環保的概念於日常生活中。</w:t>
            </w:r>
          </w:p>
          <w:p w14:paraId="76956CEE"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【活動4】能妥善利用下課時間，從事體能活動，增進體適能。</w:t>
            </w:r>
          </w:p>
          <w:p w14:paraId="5D80DF05"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【活動5】學習當獅王，帶領同學模仿動物動作特徵、活動形態及聲音。</w:t>
            </w:r>
          </w:p>
          <w:p w14:paraId="33F8A6B2"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cs="細明體" w:hint="eastAsia"/>
                <w:color w:val="000000"/>
                <w:sz w:val="20"/>
                <w:szCs w:val="20"/>
              </w:rPr>
              <w:t>【活動6】</w:t>
            </w:r>
            <w:r w:rsidRPr="00B14384">
              <w:rPr>
                <w:rFonts w:ascii="標楷體" w:eastAsia="標楷體" w:hAnsi="標楷體" w:cs="華康標宋體" w:hint="eastAsia"/>
                <w:color w:val="000000"/>
                <w:sz w:val="20"/>
                <w:szCs w:val="20"/>
              </w:rPr>
              <w:t>能利用課後時間與家人、朋友一</w:t>
            </w:r>
            <w:r w:rsidRPr="00B14384">
              <w:rPr>
                <w:rFonts w:ascii="標楷體" w:eastAsia="標楷體" w:hAnsi="標楷體" w:hint="eastAsia"/>
                <w:color w:val="000000"/>
                <w:sz w:val="20"/>
                <w:szCs w:val="20"/>
              </w:rPr>
              <w:t>起模仿動物。</w:t>
            </w:r>
          </w:p>
          <w:p w14:paraId="651FD95F"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【活動7】能說出自己模仿的動物名稱及牠們的行走特徵。</w:t>
            </w:r>
          </w:p>
          <w:p w14:paraId="11E30222"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【活動8】能模仿做出動物的動作及行走的方式。</w:t>
            </w:r>
          </w:p>
          <w:p w14:paraId="4CD5860D"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【活動9】</w:t>
            </w:r>
            <w:r w:rsidRPr="00B14384">
              <w:rPr>
                <w:rFonts w:ascii="標楷體" w:eastAsia="標楷體" w:hAnsi="標楷體" w:hint="eastAsia"/>
                <w:color w:val="000000"/>
                <w:sz w:val="20"/>
                <w:szCs w:val="20"/>
              </w:rPr>
              <w:lastRenderedPageBreak/>
              <w:t>能確實做出動物身體造型、大小、高低水平及路線軌跡等項目的探索與創作。</w:t>
            </w:r>
          </w:p>
          <w:p w14:paraId="22469E16" w14:textId="3684874D"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【活動10】能利用課餘時間與家人、同學創意發想動物形態及移動軌跡。</w:t>
            </w:r>
          </w:p>
        </w:tc>
        <w:tc>
          <w:tcPr>
            <w:tcW w:w="196" w:type="pct"/>
          </w:tcPr>
          <w:p w14:paraId="0A2B72F5" w14:textId="15476200"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lastRenderedPageBreak/>
              <w:t>3</w:t>
            </w:r>
          </w:p>
        </w:tc>
        <w:tc>
          <w:tcPr>
            <w:tcW w:w="421" w:type="pct"/>
          </w:tcPr>
          <w:p w14:paraId="6E876959" w14:textId="77777777" w:rsidR="00B14384" w:rsidRPr="00B14384" w:rsidRDefault="00B14384" w:rsidP="00B14384">
            <w:pPr>
              <w:autoSpaceDE w:val="0"/>
              <w:autoSpaceDN w:val="0"/>
              <w:adjustRightInd w:val="0"/>
              <w:rPr>
                <w:rFonts w:ascii="標楷體" w:eastAsia="標楷體" w:hAnsi="標楷體"/>
                <w:color w:val="000000"/>
                <w:sz w:val="20"/>
                <w:szCs w:val="20"/>
              </w:rPr>
            </w:pPr>
            <w:r w:rsidRPr="00B14384">
              <w:rPr>
                <w:rFonts w:ascii="標楷體" w:eastAsia="標楷體" w:hAnsi="標楷體" w:hint="eastAsia"/>
                <w:color w:val="000000"/>
                <w:sz w:val="20"/>
                <w:szCs w:val="20"/>
              </w:rPr>
              <w:t>學校操場、平坦安全的跑、走路線、馬表、紀錄表單、桌子、電子書及播放設備、體能活動的相關報導及研究。</w:t>
            </w:r>
          </w:p>
          <w:p w14:paraId="3FE5E6FD" w14:textId="5BE162E2"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DFHei-Lt-HKP-BF" w:hint="eastAsia"/>
                <w:color w:val="000000"/>
                <w:sz w:val="20"/>
                <w:szCs w:val="20"/>
              </w:rPr>
              <w:t>2.</w:t>
            </w:r>
            <w:r w:rsidRPr="00B14384">
              <w:rPr>
                <w:rFonts w:ascii="標楷體" w:eastAsia="標楷體" w:hAnsi="標楷體" w:cs="新細明體" w:hint="eastAsia"/>
                <w:color w:val="000000"/>
                <w:sz w:val="20"/>
                <w:szCs w:val="20"/>
              </w:rPr>
              <w:t>平坦安全的場地、</w:t>
            </w:r>
            <w:r w:rsidRPr="00B14384">
              <w:rPr>
                <w:rFonts w:ascii="標楷體" w:eastAsia="標楷體" w:hAnsi="標楷體" w:hint="eastAsia"/>
                <w:color w:val="000000"/>
                <w:sz w:val="20"/>
                <w:szCs w:val="20"/>
              </w:rPr>
              <w:t>電子書及播放設備</w:t>
            </w:r>
            <w:r w:rsidRPr="00B14384">
              <w:rPr>
                <w:rFonts w:ascii="標楷體" w:eastAsia="標楷體" w:hAnsi="標楷體" w:cs="新細明體" w:hint="eastAsia"/>
                <w:color w:val="000000"/>
                <w:sz w:val="20"/>
                <w:szCs w:val="20"/>
              </w:rPr>
              <w:t>、音樂。</w:t>
            </w:r>
          </w:p>
        </w:tc>
        <w:tc>
          <w:tcPr>
            <w:tcW w:w="406" w:type="pct"/>
          </w:tcPr>
          <w:p w14:paraId="71DB4469" w14:textId="709B5323"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t>態度評量</w:t>
            </w:r>
          </w:p>
        </w:tc>
        <w:tc>
          <w:tcPr>
            <w:tcW w:w="336" w:type="pct"/>
          </w:tcPr>
          <w:p w14:paraId="03DC5B72" w14:textId="11D15A2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olor w:val="000000"/>
                <w:sz w:val="20"/>
                <w:szCs w:val="20"/>
              </w:rPr>
              <w:t>無</w:t>
            </w:r>
          </w:p>
        </w:tc>
      </w:tr>
      <w:tr w:rsidR="00B14384" w:rsidRPr="00B14384" w14:paraId="16F851A2" w14:textId="77777777" w:rsidTr="00506494">
        <w:trPr>
          <w:trHeight w:val="624"/>
          <w:jc w:val="center"/>
        </w:trPr>
        <w:tc>
          <w:tcPr>
            <w:tcW w:w="275" w:type="pct"/>
            <w:vAlign w:val="center"/>
          </w:tcPr>
          <w:p w14:paraId="7D841041" w14:textId="77777777" w:rsidR="00B14384" w:rsidRPr="00B14384" w:rsidRDefault="00B14384" w:rsidP="00B14384">
            <w:pPr>
              <w:rPr>
                <w:rFonts w:ascii="標楷體" w:eastAsia="標楷體" w:hAnsi="標楷體" w:cs="標楷體"/>
                <w:sz w:val="16"/>
                <w:szCs w:val="16"/>
              </w:rPr>
            </w:pPr>
            <w:r w:rsidRPr="00B14384">
              <w:rPr>
                <w:rFonts w:ascii="標楷體" w:eastAsia="標楷體" w:hAnsi="標楷體" w:cs="標楷體" w:hint="eastAsia"/>
                <w:sz w:val="16"/>
                <w:szCs w:val="16"/>
              </w:rPr>
              <w:lastRenderedPageBreak/>
              <w:t>十</w:t>
            </w:r>
          </w:p>
          <w:p w14:paraId="4E708CC4"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0412</w:t>
            </w:r>
          </w:p>
          <w:p w14:paraId="4ED51E7C"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w:t>
            </w:r>
          </w:p>
          <w:p w14:paraId="60FF485F" w14:textId="77777777" w:rsidR="00B14384" w:rsidRPr="00B14384" w:rsidRDefault="00B14384" w:rsidP="00B14384">
            <w:pPr>
              <w:snapToGrid w:val="0"/>
              <w:rPr>
                <w:rFonts w:ascii="標楷體" w:eastAsia="標楷體" w:hAnsi="標楷體"/>
                <w:b/>
                <w:kern w:val="2"/>
                <w:sz w:val="16"/>
                <w:szCs w:val="16"/>
              </w:rPr>
            </w:pPr>
            <w:r w:rsidRPr="00B14384">
              <w:rPr>
                <w:rFonts w:ascii="標楷體" w:eastAsia="標楷體" w:hAnsi="標楷體" w:cs="標楷體" w:hint="eastAsia"/>
                <w:sz w:val="16"/>
                <w:szCs w:val="16"/>
              </w:rPr>
              <w:t>0418</w:t>
            </w:r>
          </w:p>
        </w:tc>
        <w:tc>
          <w:tcPr>
            <w:tcW w:w="211" w:type="pct"/>
            <w:vAlign w:val="center"/>
          </w:tcPr>
          <w:p w14:paraId="3C884FBC" w14:textId="77777777" w:rsidR="00B14384" w:rsidRPr="00B14384" w:rsidRDefault="00B14384" w:rsidP="00B14384">
            <w:pPr>
              <w:snapToGrid w:val="0"/>
              <w:rPr>
                <w:rFonts w:ascii="標楷體" w:eastAsia="標楷體" w:hAnsi="標楷體"/>
                <w:b/>
                <w:bCs/>
                <w:color w:val="FF0000"/>
                <w:sz w:val="16"/>
                <w:szCs w:val="16"/>
              </w:rPr>
            </w:pPr>
            <w:r w:rsidRPr="00B14384">
              <w:rPr>
                <w:rFonts w:ascii="標楷體" w:eastAsia="標楷體" w:hAnsi="標楷體" w:hint="eastAsia"/>
                <w:b/>
                <w:bCs/>
                <w:color w:val="FF0000"/>
                <w:sz w:val="16"/>
                <w:szCs w:val="16"/>
              </w:rPr>
              <w:t>0414(二)|0415(三)</w:t>
            </w:r>
          </w:p>
          <w:p w14:paraId="5467B65D"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b/>
                <w:color w:val="FF0000"/>
                <w:sz w:val="16"/>
                <w:szCs w:val="16"/>
              </w:rPr>
              <w:t>第一次學習評量</w:t>
            </w:r>
          </w:p>
        </w:tc>
        <w:tc>
          <w:tcPr>
            <w:tcW w:w="170" w:type="pct"/>
            <w:vAlign w:val="center"/>
          </w:tcPr>
          <w:p w14:paraId="277C6E80"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評量週</w:t>
            </w:r>
          </w:p>
          <w:p w14:paraId="6BA7E04A" w14:textId="77777777" w:rsidR="00B14384" w:rsidRPr="00B14384" w:rsidRDefault="00B14384" w:rsidP="00B14384">
            <w:pPr>
              <w:rPr>
                <w:rFonts w:ascii="標楷體" w:eastAsia="標楷體" w:hAnsi="標楷體" w:hint="eastAsia"/>
                <w:color w:val="000000"/>
                <w:sz w:val="20"/>
                <w:szCs w:val="20"/>
              </w:rPr>
            </w:pPr>
          </w:p>
          <w:p w14:paraId="29CBEA2C" w14:textId="22547524"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貳、運動樂無窮</w:t>
            </w:r>
          </w:p>
        </w:tc>
        <w:tc>
          <w:tcPr>
            <w:tcW w:w="170" w:type="pct"/>
            <w:vAlign w:val="center"/>
          </w:tcPr>
          <w:p w14:paraId="0EE37267" w14:textId="1D1E9C1B"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六、舞動精靈</w:t>
            </w:r>
          </w:p>
        </w:tc>
        <w:tc>
          <w:tcPr>
            <w:tcW w:w="321" w:type="pct"/>
          </w:tcPr>
          <w:p w14:paraId="3A5769DD"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健體-E-B3具備運動與健康有關的感知和欣賞的基本素養，促進多元感官的發展在生活</w:t>
            </w:r>
            <w:r w:rsidRPr="00B14384">
              <w:rPr>
                <w:rFonts w:ascii="標楷體" w:eastAsia="標楷體" w:hAnsi="標楷體" w:hint="eastAsia"/>
                <w:color w:val="000000"/>
                <w:sz w:val="20"/>
                <w:szCs w:val="20"/>
              </w:rPr>
              <w:lastRenderedPageBreak/>
              <w:t>環境中培養運動與健康有關的美感體驗。</w:t>
            </w:r>
          </w:p>
          <w:p w14:paraId="46A899C8" w14:textId="468503A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健體-E-C2具備同理他人感受，在體育活動和健康生活中樂於與人互動、公平競爭，並與團隊成員合作，促進身心健康。</w:t>
            </w:r>
          </w:p>
        </w:tc>
        <w:tc>
          <w:tcPr>
            <w:tcW w:w="765" w:type="pct"/>
          </w:tcPr>
          <w:p w14:paraId="77E9D244"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lastRenderedPageBreak/>
              <w:t>1c-Ⅱ-1認識身體活動的動作技能。</w:t>
            </w:r>
          </w:p>
          <w:p w14:paraId="6034682C"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2c-Ⅱ-3表現主動參與、樂於嘗試的學習態度。</w:t>
            </w:r>
          </w:p>
          <w:p w14:paraId="558D485C"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2d-Ⅱ-1描述參與身體活動的感覺。</w:t>
            </w:r>
          </w:p>
          <w:p w14:paraId="281DCC3D"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cs="TimesNewRomanPSMT"/>
                <w:color w:val="000000"/>
                <w:sz w:val="22"/>
              </w:rPr>
              <w:t>3c-Ⅱ-1</w:t>
            </w:r>
            <w:r w:rsidRPr="00B14384">
              <w:rPr>
                <w:rFonts w:ascii="標楷體" w:eastAsia="標楷體" w:hAnsi="標楷體" w:cs="新細明體" w:hint="eastAsia"/>
                <w:color w:val="000000"/>
                <w:sz w:val="22"/>
              </w:rPr>
              <w:t>表現聯合性動作技能。</w:t>
            </w:r>
          </w:p>
          <w:p w14:paraId="4D20689E" w14:textId="1A30F955"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olor w:val="000000"/>
                <w:sz w:val="21"/>
                <w:szCs w:val="21"/>
              </w:rPr>
              <w:t>4c-Ⅱ-2</w:t>
            </w:r>
            <w:r w:rsidRPr="00B14384">
              <w:rPr>
                <w:rFonts w:ascii="標楷體" w:eastAsia="標楷體" w:hAnsi="標楷體" w:cs="文鼎標準宋體" w:hint="eastAsia"/>
                <w:color w:val="000000"/>
                <w:sz w:val="21"/>
                <w:szCs w:val="21"/>
              </w:rPr>
              <w:t>了解個人體適能與基本運動能力表現。</w:t>
            </w:r>
          </w:p>
        </w:tc>
        <w:tc>
          <w:tcPr>
            <w:tcW w:w="576" w:type="pct"/>
          </w:tcPr>
          <w:p w14:paraId="6F5A62DE" w14:textId="63D9FC0E"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Ib-Ⅱ-1音樂律動與模仿性創作舞蹈。</w:t>
            </w:r>
          </w:p>
        </w:tc>
        <w:tc>
          <w:tcPr>
            <w:tcW w:w="575" w:type="pct"/>
          </w:tcPr>
          <w:p w14:paraId="3CA79E8C"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1.能了解並說出身體各部位活動的方法和運用。</w:t>
            </w:r>
          </w:p>
          <w:p w14:paraId="057A2533"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2.能確實完成空間元素中身體造型、大小、高低水平及路線軌跡的動作探索與創作。</w:t>
            </w:r>
          </w:p>
          <w:p w14:paraId="39F1BBD1"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3.能確實做出身體各部位活動的方法和運用。</w:t>
            </w:r>
          </w:p>
          <w:p w14:paraId="09BF13C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4.能認真參與練習，並</w:t>
            </w:r>
            <w:r w:rsidRPr="00B14384">
              <w:rPr>
                <w:rFonts w:ascii="標楷體" w:eastAsia="標楷體" w:hAnsi="標楷體" w:hint="eastAsia"/>
                <w:color w:val="000000"/>
                <w:sz w:val="20"/>
                <w:szCs w:val="20"/>
              </w:rPr>
              <w:lastRenderedPageBreak/>
              <w:t>和他人一同合作展演活動。</w:t>
            </w:r>
          </w:p>
          <w:p w14:paraId="02674EE8"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5.能展現出動物特徵動作，並與音樂節奏結合，完成動物嘉年華會展演活動。</w:t>
            </w:r>
          </w:p>
          <w:p w14:paraId="504ACCEF"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6.課後時間能與家人進行移動或非移動性的肢體動作表現。</w:t>
            </w:r>
          </w:p>
          <w:p w14:paraId="798FC6F2" w14:textId="60A4BE92"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7.能主動爭取或參與肢體動作表現的機會，例如參加才藝表演。</w:t>
            </w:r>
          </w:p>
        </w:tc>
        <w:tc>
          <w:tcPr>
            <w:tcW w:w="578" w:type="pct"/>
          </w:tcPr>
          <w:p w14:paraId="2B2FDE67"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【活動1】能說出自己模仿的動物名稱及牠們的行走特徵。</w:t>
            </w:r>
          </w:p>
          <w:p w14:paraId="6673D674"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cs="細明體" w:hint="eastAsia"/>
                <w:color w:val="000000"/>
                <w:sz w:val="20"/>
                <w:szCs w:val="20"/>
              </w:rPr>
              <w:t>【活動2】</w:t>
            </w:r>
            <w:r w:rsidRPr="00B14384">
              <w:rPr>
                <w:rFonts w:ascii="標楷體" w:eastAsia="標楷體" w:hAnsi="標楷體" w:cs="華康標宋體" w:hint="eastAsia"/>
                <w:color w:val="000000"/>
                <w:sz w:val="20"/>
                <w:szCs w:val="20"/>
              </w:rPr>
              <w:t>能模仿做出動物的動作及行走的方式。</w:t>
            </w:r>
          </w:p>
          <w:p w14:paraId="04F71376"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【活動3】能確實做出動物身體造型、大小、高低水平及路線軌跡等項目的探索與創作。</w:t>
            </w:r>
          </w:p>
          <w:p w14:paraId="15B237E3"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【活動4】能利用課餘時間與家人、同學創意發想動物形態及移動軌跡。</w:t>
            </w:r>
          </w:p>
          <w:p w14:paraId="7116C4C5"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【活動5】能隨著音樂節拍做出動物歡樂舞。</w:t>
            </w:r>
          </w:p>
          <w:p w14:paraId="1187BA72"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cs="細明體" w:hint="eastAsia"/>
                <w:color w:val="000000"/>
                <w:sz w:val="20"/>
                <w:szCs w:val="20"/>
              </w:rPr>
              <w:t>【活動6】</w:t>
            </w:r>
            <w:r w:rsidRPr="00B14384">
              <w:rPr>
                <w:rFonts w:ascii="標楷體" w:eastAsia="標楷體" w:hAnsi="標楷體" w:cs="華康標宋體" w:hint="eastAsia"/>
                <w:color w:val="000000"/>
                <w:sz w:val="20"/>
                <w:szCs w:val="20"/>
              </w:rPr>
              <w:t>能模仿做出不同動物的特徵及行走的方式。</w:t>
            </w:r>
          </w:p>
          <w:p w14:paraId="1F086B14"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【活動7】能主動積極與同學合作，做出聯合性的律動動作。</w:t>
            </w:r>
          </w:p>
          <w:p w14:paraId="1BD02C20" w14:textId="21009291"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【活動8】能利用課餘時間與家人、同學創作動物形態及移動軌跡。</w:t>
            </w:r>
          </w:p>
        </w:tc>
        <w:tc>
          <w:tcPr>
            <w:tcW w:w="196" w:type="pct"/>
          </w:tcPr>
          <w:p w14:paraId="1C3984FE" w14:textId="2E03964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lastRenderedPageBreak/>
              <w:t>3</w:t>
            </w:r>
          </w:p>
        </w:tc>
        <w:tc>
          <w:tcPr>
            <w:tcW w:w="421" w:type="pct"/>
          </w:tcPr>
          <w:p w14:paraId="65AFD50B" w14:textId="5AA8CDD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DFHei-Lt-HKP-BF" w:hint="eastAsia"/>
                <w:color w:val="000000"/>
                <w:sz w:val="20"/>
                <w:szCs w:val="20"/>
              </w:rPr>
              <w:t>●平坦安全的場地、電子書及播放設備、音樂。</w:t>
            </w:r>
          </w:p>
        </w:tc>
        <w:tc>
          <w:tcPr>
            <w:tcW w:w="406" w:type="pct"/>
          </w:tcPr>
          <w:p w14:paraId="258CFFDB" w14:textId="18EDF68B"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t>態度評量</w:t>
            </w:r>
          </w:p>
        </w:tc>
        <w:tc>
          <w:tcPr>
            <w:tcW w:w="336" w:type="pct"/>
          </w:tcPr>
          <w:p w14:paraId="2D404DE0" w14:textId="7C17FDD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color w:val="000000"/>
                <w:sz w:val="20"/>
                <w:szCs w:val="20"/>
              </w:rPr>
              <w:t>無</w:t>
            </w:r>
          </w:p>
        </w:tc>
      </w:tr>
      <w:tr w:rsidR="00B14384" w:rsidRPr="00B14384" w14:paraId="7AA1D2C3" w14:textId="77777777" w:rsidTr="00506494">
        <w:trPr>
          <w:trHeight w:val="624"/>
          <w:jc w:val="center"/>
        </w:trPr>
        <w:tc>
          <w:tcPr>
            <w:tcW w:w="275" w:type="pct"/>
            <w:vAlign w:val="center"/>
          </w:tcPr>
          <w:p w14:paraId="4F6083B9" w14:textId="77777777" w:rsidR="00B14384" w:rsidRPr="00B14384" w:rsidRDefault="00B14384" w:rsidP="00B14384">
            <w:pPr>
              <w:rPr>
                <w:rFonts w:ascii="標楷體" w:eastAsia="標楷體" w:hAnsi="標楷體" w:cs="標楷體"/>
                <w:sz w:val="16"/>
                <w:szCs w:val="16"/>
              </w:rPr>
            </w:pPr>
            <w:r w:rsidRPr="00B14384">
              <w:rPr>
                <w:rFonts w:ascii="標楷體" w:eastAsia="標楷體" w:hAnsi="標楷體" w:cs="標楷體" w:hint="eastAsia"/>
                <w:sz w:val="16"/>
                <w:szCs w:val="16"/>
              </w:rPr>
              <w:lastRenderedPageBreak/>
              <w:t>十一</w:t>
            </w:r>
          </w:p>
          <w:p w14:paraId="44AA422C"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0419</w:t>
            </w:r>
          </w:p>
          <w:p w14:paraId="52B97663"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w:t>
            </w:r>
          </w:p>
          <w:p w14:paraId="2FFF9D17"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cs="標楷體" w:hint="eastAsia"/>
                <w:sz w:val="16"/>
                <w:szCs w:val="16"/>
              </w:rPr>
              <w:t>0425</w:t>
            </w:r>
          </w:p>
        </w:tc>
        <w:tc>
          <w:tcPr>
            <w:tcW w:w="211" w:type="pct"/>
            <w:vAlign w:val="center"/>
          </w:tcPr>
          <w:p w14:paraId="7C3A4F1F" w14:textId="77777777" w:rsidR="00B14384" w:rsidRPr="00B14384" w:rsidRDefault="00B14384" w:rsidP="00B14384">
            <w:pPr>
              <w:pStyle w:val="a8"/>
              <w:numPr>
                <w:ilvl w:val="0"/>
                <w:numId w:val="8"/>
              </w:numPr>
              <w:snapToGrid w:val="0"/>
              <w:ind w:leftChars="0"/>
              <w:rPr>
                <w:rFonts w:ascii="標楷體" w:eastAsia="標楷體" w:hAnsi="標楷體"/>
                <w:b/>
                <w:sz w:val="16"/>
                <w:szCs w:val="16"/>
              </w:rPr>
            </w:pPr>
            <w:r w:rsidRPr="00B14384">
              <w:rPr>
                <w:rFonts w:ascii="標楷體" w:eastAsia="標楷體" w:hAnsi="標楷體" w:hint="eastAsia"/>
                <w:b/>
                <w:sz w:val="16"/>
                <w:szCs w:val="16"/>
              </w:rPr>
              <w:t>家庭教育</w:t>
            </w:r>
          </w:p>
          <w:p w14:paraId="63FA5B4F"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sz w:val="16"/>
                <w:szCs w:val="16"/>
              </w:rPr>
              <w:t>0425 運動會</w:t>
            </w:r>
          </w:p>
        </w:tc>
        <w:tc>
          <w:tcPr>
            <w:tcW w:w="170" w:type="pct"/>
            <w:vAlign w:val="center"/>
          </w:tcPr>
          <w:p w14:paraId="168DDA11" w14:textId="3F7349E0"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貳、運動樂無窮</w:t>
            </w:r>
          </w:p>
        </w:tc>
        <w:tc>
          <w:tcPr>
            <w:tcW w:w="170" w:type="pct"/>
            <w:vAlign w:val="center"/>
          </w:tcPr>
          <w:p w14:paraId="5AF37506" w14:textId="44E5E593"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七、跳箱真好玩</w:t>
            </w:r>
          </w:p>
        </w:tc>
        <w:tc>
          <w:tcPr>
            <w:tcW w:w="321" w:type="pct"/>
          </w:tcPr>
          <w:p w14:paraId="48DD3F85" w14:textId="42A51204"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健體-E-A1具備良好身體活動與健康生活的習慣，以促進身心健全發</w:t>
            </w:r>
            <w:r w:rsidRPr="00B14384">
              <w:rPr>
                <w:rFonts w:ascii="標楷體" w:eastAsia="標楷體" w:hAnsi="標楷體" w:hint="eastAsia"/>
                <w:color w:val="000000"/>
                <w:sz w:val="20"/>
                <w:szCs w:val="20"/>
              </w:rPr>
              <w:lastRenderedPageBreak/>
              <w:t>展，並認識個人特質，發展運動與保健的潛能。</w:t>
            </w:r>
          </w:p>
        </w:tc>
        <w:tc>
          <w:tcPr>
            <w:tcW w:w="765" w:type="pct"/>
          </w:tcPr>
          <w:p w14:paraId="51B10695"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lastRenderedPageBreak/>
              <w:t>1c-Ⅱ-1認識身體活動的動作技能。</w:t>
            </w:r>
          </w:p>
          <w:p w14:paraId="0F5667E3" w14:textId="77777777" w:rsidR="00B14384" w:rsidRPr="00B14384" w:rsidRDefault="00B14384" w:rsidP="00B14384">
            <w:pPr>
              <w:autoSpaceDE w:val="0"/>
              <w:autoSpaceDN w:val="0"/>
              <w:adjustRightInd w:val="0"/>
              <w:rPr>
                <w:rFonts w:ascii="標楷體" w:eastAsia="標楷體" w:hAnsi="標楷體"/>
                <w:color w:val="000000"/>
                <w:sz w:val="20"/>
                <w:szCs w:val="20"/>
              </w:rPr>
            </w:pPr>
            <w:r w:rsidRPr="00B14384">
              <w:rPr>
                <w:rFonts w:ascii="標楷體" w:eastAsia="標楷體" w:hAnsi="標楷體" w:cs="TimesNewRomanPSMT"/>
                <w:color w:val="000000"/>
                <w:sz w:val="20"/>
                <w:szCs w:val="20"/>
              </w:rPr>
              <w:t>1d-Ⅱ-2</w:t>
            </w:r>
            <w:r w:rsidRPr="00B14384">
              <w:rPr>
                <w:rFonts w:ascii="標楷體" w:eastAsia="標楷體" w:hAnsi="標楷體" w:cs="新細明體" w:hint="eastAsia"/>
                <w:color w:val="000000"/>
                <w:sz w:val="20"/>
                <w:szCs w:val="20"/>
              </w:rPr>
              <w:t>描述自己或他人動作技能的正確性。</w:t>
            </w:r>
          </w:p>
          <w:p w14:paraId="00DC1635"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2d-Ⅱ-1描述參與身體活動的感覺。</w:t>
            </w:r>
          </w:p>
          <w:p w14:paraId="6ADAB113" w14:textId="164C9F3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3c-Ⅱ-1表現聯合性動作技能。</w:t>
            </w:r>
          </w:p>
        </w:tc>
        <w:tc>
          <w:tcPr>
            <w:tcW w:w="576" w:type="pct"/>
          </w:tcPr>
          <w:p w14:paraId="62C804FC" w14:textId="148497B0"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Ia-Ⅱ-1滾翻、支撐、平衡與擺盪動作。</w:t>
            </w:r>
          </w:p>
        </w:tc>
        <w:tc>
          <w:tcPr>
            <w:tcW w:w="575" w:type="pct"/>
          </w:tcPr>
          <w:p w14:paraId="3DBBFB57"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1.認識跳箱運動的跳法及運動方式。</w:t>
            </w:r>
          </w:p>
          <w:p w14:paraId="6FA603DE"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2.能和同學一起認真進行各項學習活動。</w:t>
            </w:r>
          </w:p>
          <w:p w14:paraId="2E7424B8" w14:textId="4EEF5A4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3.能做出跳箱的遊戲動作及完成跨越跳箱的動作。</w:t>
            </w:r>
          </w:p>
        </w:tc>
        <w:tc>
          <w:tcPr>
            <w:tcW w:w="578" w:type="pct"/>
          </w:tcPr>
          <w:p w14:paraId="4F672EBB"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【活動1】能認識跳箱設備。</w:t>
            </w:r>
          </w:p>
          <w:p w14:paraId="4478AD13"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【活動2】能克服恐懼，認識跳箱運動。</w:t>
            </w:r>
          </w:p>
          <w:p w14:paraId="64949661"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【活動3】能學會透過跳板來練習跨越的動作。</w:t>
            </w:r>
          </w:p>
          <w:p w14:paraId="38B17345" w14:textId="3359F755"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【活動4】能學會透過跳板來練習</w:t>
            </w:r>
            <w:r w:rsidRPr="00B14384">
              <w:rPr>
                <w:rFonts w:ascii="標楷體" w:eastAsia="標楷體" w:hAnsi="標楷體" w:hint="eastAsia"/>
                <w:color w:val="000000"/>
                <w:sz w:val="20"/>
                <w:szCs w:val="20"/>
              </w:rPr>
              <w:lastRenderedPageBreak/>
              <w:t>跨越跳箱的動作。</w:t>
            </w:r>
          </w:p>
        </w:tc>
        <w:tc>
          <w:tcPr>
            <w:tcW w:w="196" w:type="pct"/>
          </w:tcPr>
          <w:p w14:paraId="0AA00266" w14:textId="1D72478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lastRenderedPageBreak/>
              <w:t>3</w:t>
            </w:r>
          </w:p>
        </w:tc>
        <w:tc>
          <w:tcPr>
            <w:tcW w:w="421" w:type="pct"/>
          </w:tcPr>
          <w:p w14:paraId="3788BED9" w14:textId="442EE31B"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●平坦安全的場地、跳板、軟墊、跳箱、圓錐、木箱（或跳箱第一層）、橡皮筋繩、素養評量單、電</w:t>
            </w:r>
            <w:r w:rsidRPr="00B14384">
              <w:rPr>
                <w:rFonts w:ascii="標楷體" w:eastAsia="標楷體" w:hAnsi="標楷體" w:hint="eastAsia"/>
                <w:color w:val="000000"/>
                <w:sz w:val="20"/>
                <w:szCs w:val="20"/>
              </w:rPr>
              <w:lastRenderedPageBreak/>
              <w:t>子書及播放設備。</w:t>
            </w:r>
          </w:p>
        </w:tc>
        <w:tc>
          <w:tcPr>
            <w:tcW w:w="406" w:type="pct"/>
          </w:tcPr>
          <w:p w14:paraId="140E62BA" w14:textId="55CB4D3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lastRenderedPageBreak/>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t>態度評量</w:t>
            </w:r>
          </w:p>
        </w:tc>
        <w:tc>
          <w:tcPr>
            <w:tcW w:w="336" w:type="pct"/>
          </w:tcPr>
          <w:p w14:paraId="735DF89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◎安全教育</w:t>
            </w:r>
          </w:p>
          <w:p w14:paraId="7717A3BB"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安E4探討日常生活應該注意的安全。</w:t>
            </w:r>
          </w:p>
          <w:p w14:paraId="06EE2F86" w14:textId="60F13125"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安E6了解自己的身體。</w:t>
            </w:r>
          </w:p>
        </w:tc>
      </w:tr>
      <w:tr w:rsidR="00B14384" w:rsidRPr="00B14384" w14:paraId="0E57F3B1" w14:textId="77777777" w:rsidTr="00506494">
        <w:trPr>
          <w:trHeight w:val="624"/>
          <w:jc w:val="center"/>
        </w:trPr>
        <w:tc>
          <w:tcPr>
            <w:tcW w:w="275" w:type="pct"/>
            <w:vAlign w:val="center"/>
          </w:tcPr>
          <w:p w14:paraId="2D1F6DB0" w14:textId="77777777" w:rsidR="00B14384" w:rsidRPr="00B14384" w:rsidRDefault="00B14384" w:rsidP="00B14384">
            <w:pPr>
              <w:rPr>
                <w:rFonts w:ascii="標楷體" w:eastAsia="標楷體" w:hAnsi="標楷體" w:cs="標楷體"/>
                <w:sz w:val="16"/>
                <w:szCs w:val="16"/>
              </w:rPr>
            </w:pPr>
            <w:r w:rsidRPr="00B14384">
              <w:rPr>
                <w:rFonts w:ascii="標楷體" w:eastAsia="標楷體" w:hAnsi="標楷體" w:cs="標楷體" w:hint="eastAsia"/>
                <w:sz w:val="16"/>
                <w:szCs w:val="16"/>
              </w:rPr>
              <w:lastRenderedPageBreak/>
              <w:t>十二</w:t>
            </w:r>
          </w:p>
          <w:p w14:paraId="29BFD3AD"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0426</w:t>
            </w:r>
          </w:p>
          <w:p w14:paraId="3F286C6A"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w:t>
            </w:r>
          </w:p>
          <w:p w14:paraId="0CD3ECD0"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cs="標楷體" w:hint="eastAsia"/>
                <w:sz w:val="16"/>
                <w:szCs w:val="16"/>
              </w:rPr>
              <w:t>0502</w:t>
            </w:r>
          </w:p>
        </w:tc>
        <w:tc>
          <w:tcPr>
            <w:tcW w:w="211" w:type="pct"/>
            <w:vAlign w:val="center"/>
          </w:tcPr>
          <w:p w14:paraId="393093EC" w14:textId="77777777" w:rsidR="00B14384" w:rsidRPr="00B14384" w:rsidRDefault="00B14384" w:rsidP="00B14384">
            <w:pPr>
              <w:snapToGrid w:val="0"/>
              <w:spacing w:line="240" w:lineRule="exact"/>
              <w:rPr>
                <w:rFonts w:ascii="標楷體" w:eastAsia="標楷體" w:hAnsi="標楷體"/>
                <w:sz w:val="16"/>
                <w:szCs w:val="16"/>
              </w:rPr>
            </w:pPr>
            <w:r w:rsidRPr="00B14384">
              <w:rPr>
                <w:rFonts w:ascii="標楷體" w:eastAsia="標楷體" w:hAnsi="標楷體" w:hint="eastAsia"/>
                <w:sz w:val="16"/>
                <w:szCs w:val="16"/>
              </w:rPr>
              <w:t>感恩孝親宣導</w:t>
            </w:r>
          </w:p>
          <w:p w14:paraId="17A78C98"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sz w:val="16"/>
                <w:szCs w:val="16"/>
              </w:rPr>
              <w:t>0430運動會補假</w:t>
            </w:r>
          </w:p>
        </w:tc>
        <w:tc>
          <w:tcPr>
            <w:tcW w:w="170" w:type="pct"/>
            <w:vAlign w:val="center"/>
          </w:tcPr>
          <w:p w14:paraId="11C95E1E" w14:textId="1FF74E2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貳、運動樂無窮</w:t>
            </w:r>
          </w:p>
        </w:tc>
        <w:tc>
          <w:tcPr>
            <w:tcW w:w="170" w:type="pct"/>
            <w:vAlign w:val="center"/>
          </w:tcPr>
          <w:p w14:paraId="6D7E15B7" w14:textId="77777777" w:rsidR="00B14384" w:rsidRPr="00B14384" w:rsidRDefault="00B14384" w:rsidP="00B14384">
            <w:pPr>
              <w:pStyle w:val="ad"/>
              <w:spacing w:after="92" w:line="340" w:lineRule="exact"/>
              <w:jc w:val="left"/>
              <w:rPr>
                <w:rFonts w:ascii="標楷體" w:eastAsia="標楷體" w:hAnsi="標楷體"/>
                <w:color w:val="000000"/>
                <w:sz w:val="20"/>
                <w:szCs w:val="20"/>
              </w:rPr>
            </w:pPr>
            <w:r w:rsidRPr="00B14384">
              <w:rPr>
                <w:rFonts w:ascii="標楷體" w:eastAsia="標楷體" w:hAnsi="標楷體" w:hint="eastAsia"/>
                <w:color w:val="000000"/>
                <w:sz w:val="20"/>
                <w:szCs w:val="20"/>
                <w:lang w:eastAsia="zh-TW"/>
              </w:rPr>
              <w:t>七、跳箱真好玩</w:t>
            </w:r>
          </w:p>
          <w:p w14:paraId="19140EBC" w14:textId="77777777" w:rsidR="00B14384" w:rsidRPr="00B14384" w:rsidRDefault="00B14384" w:rsidP="00B14384">
            <w:pPr>
              <w:pStyle w:val="ad"/>
              <w:spacing w:after="92" w:line="340" w:lineRule="exact"/>
              <w:jc w:val="left"/>
              <w:rPr>
                <w:rFonts w:ascii="標楷體" w:eastAsia="標楷體" w:hAnsi="標楷體" w:cs="Arial Unicode MS" w:hint="eastAsia"/>
                <w:color w:val="000000"/>
                <w:sz w:val="20"/>
                <w:szCs w:val="20"/>
                <w:lang w:eastAsia="zh-TW"/>
              </w:rPr>
            </w:pPr>
          </w:p>
          <w:p w14:paraId="752C4F88" w14:textId="31860283"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八、我是單槓高手</w:t>
            </w:r>
          </w:p>
        </w:tc>
        <w:tc>
          <w:tcPr>
            <w:tcW w:w="321" w:type="pct"/>
          </w:tcPr>
          <w:p w14:paraId="3FF3FBCF" w14:textId="7D1B289D"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健體-E-A1具備良好身體活動與健康生活的習慣，以促進身心健全發展，並認識個人特質，發展運動與保健的潛能。</w:t>
            </w:r>
          </w:p>
        </w:tc>
        <w:tc>
          <w:tcPr>
            <w:tcW w:w="765" w:type="pct"/>
          </w:tcPr>
          <w:p w14:paraId="15F204C0"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1c-Ⅱ-1認識身體活動的動作技能。</w:t>
            </w:r>
          </w:p>
          <w:p w14:paraId="00ACFB04"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2d-Ⅱ-1描述參與身體活動的感覺。</w:t>
            </w:r>
          </w:p>
          <w:p w14:paraId="072683F3"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3c-Ⅱ-1表現聯合性動作技能。</w:t>
            </w:r>
          </w:p>
          <w:p w14:paraId="6BA0BD4B" w14:textId="77777777" w:rsidR="00B14384" w:rsidRPr="00B14384" w:rsidRDefault="00B14384" w:rsidP="00B14384">
            <w:pPr>
              <w:autoSpaceDE w:val="0"/>
              <w:autoSpaceDN w:val="0"/>
              <w:adjustRightInd w:val="0"/>
              <w:rPr>
                <w:rFonts w:ascii="標楷體" w:eastAsia="標楷體" w:hAnsi="標楷體"/>
                <w:color w:val="000000"/>
                <w:sz w:val="20"/>
                <w:szCs w:val="20"/>
              </w:rPr>
            </w:pPr>
            <w:r w:rsidRPr="00B14384">
              <w:rPr>
                <w:rFonts w:ascii="標楷體" w:eastAsia="標楷體" w:hAnsi="標楷體" w:hint="eastAsia"/>
                <w:color w:val="000000"/>
                <w:sz w:val="20"/>
                <w:szCs w:val="20"/>
              </w:rPr>
              <w:t>4c-Ⅱ-2了解個人體適能與基本運動能力表現。</w:t>
            </w:r>
          </w:p>
          <w:p w14:paraId="0E100127" w14:textId="108ADE8C"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2c-II-3 表現主動參與、樂於嘗試的學習態度。</w:t>
            </w:r>
          </w:p>
        </w:tc>
        <w:tc>
          <w:tcPr>
            <w:tcW w:w="576" w:type="pct"/>
          </w:tcPr>
          <w:p w14:paraId="1708FD8D" w14:textId="3A885922"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Ia-Ⅱ-1滾翻、支撐、平衡與擺盪動作。</w:t>
            </w:r>
          </w:p>
        </w:tc>
        <w:tc>
          <w:tcPr>
            <w:tcW w:w="575" w:type="pct"/>
          </w:tcPr>
          <w:p w14:paraId="1BD030A4"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1.能和同學一起認真進行各項學習活動。</w:t>
            </w:r>
          </w:p>
          <w:p w14:paraId="1CE6BB67"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2.能做出跳箱的遊戲動作。</w:t>
            </w:r>
          </w:p>
          <w:p w14:paraId="5AB01E41"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3.能主動協助同學，並欣賞同學的優點。</w:t>
            </w:r>
          </w:p>
          <w:p w14:paraId="31859A87"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4.能完成跳箱運動。</w:t>
            </w:r>
          </w:p>
          <w:p w14:paraId="6D85EAA2"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5.能和同學一起認真進行撐跳的學習活動。</w:t>
            </w:r>
          </w:p>
          <w:p w14:paraId="45872E87"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6.能完成跨越跳箱的動作。</w:t>
            </w:r>
          </w:p>
          <w:p w14:paraId="6E10DD9D"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7.能落實平時自我身體活動。</w:t>
            </w:r>
          </w:p>
          <w:p w14:paraId="1812B172"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8.能認識單槓運動的握法及運動方式</w:t>
            </w:r>
          </w:p>
          <w:p w14:paraId="202E1AF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9.能透過簡單活動，伸展身體，熟悉單槓運動。</w:t>
            </w:r>
          </w:p>
          <w:p w14:paraId="4EF3CF88" w14:textId="23CE14B5"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10.能做出單槓的遊戲動作。</w:t>
            </w:r>
          </w:p>
        </w:tc>
        <w:tc>
          <w:tcPr>
            <w:tcW w:w="578" w:type="pct"/>
          </w:tcPr>
          <w:p w14:paraId="33FD3175"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【活動1】學會透過跳板、軟墊的跨越動作及雙手撐住物體跨越的練習動作。</w:t>
            </w:r>
          </w:p>
          <w:p w14:paraId="135F16D8"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【活動2】學會透過跳板、軟墊的跨越跳箱動作。</w:t>
            </w:r>
          </w:p>
          <w:p w14:paraId="41FC1EEE"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【活動3】學會分腿跳躍跳箱。</w:t>
            </w:r>
          </w:p>
          <w:p w14:paraId="7A6D6EEB" w14:textId="003B6EBA"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【活動4】學會正握和正反握吊單槓的動作，來支撐身體進行活動。</w:t>
            </w:r>
          </w:p>
        </w:tc>
        <w:tc>
          <w:tcPr>
            <w:tcW w:w="196" w:type="pct"/>
          </w:tcPr>
          <w:p w14:paraId="53451765" w14:textId="03137605"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3</w:t>
            </w:r>
          </w:p>
        </w:tc>
        <w:tc>
          <w:tcPr>
            <w:tcW w:w="421" w:type="pct"/>
          </w:tcPr>
          <w:p w14:paraId="1CA343E2"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1.平坦安全的場地、跳板、軟墊、跳箱、電子書及播放設備、素養評量單。</w:t>
            </w:r>
          </w:p>
          <w:p w14:paraId="1C9F586F" w14:textId="3E700171"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2.</w:t>
            </w:r>
            <w:r w:rsidRPr="00B14384">
              <w:rPr>
                <w:rFonts w:ascii="標楷體" w:eastAsia="標楷體" w:hAnsi="標楷體" w:cs="新細明體" w:hint="eastAsia"/>
                <w:color w:val="000000"/>
                <w:sz w:val="20"/>
                <w:szCs w:val="20"/>
              </w:rPr>
              <w:t>低單槓、墊子、球、球籃、電子書及播放設備。</w:t>
            </w:r>
          </w:p>
        </w:tc>
        <w:tc>
          <w:tcPr>
            <w:tcW w:w="406" w:type="pct"/>
          </w:tcPr>
          <w:p w14:paraId="28104C87" w14:textId="69F4298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t>態度評量</w:t>
            </w:r>
          </w:p>
        </w:tc>
        <w:tc>
          <w:tcPr>
            <w:tcW w:w="336" w:type="pct"/>
          </w:tcPr>
          <w:p w14:paraId="56E9D730"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◎安全教育</w:t>
            </w:r>
          </w:p>
          <w:p w14:paraId="63F140A6" w14:textId="77777777" w:rsidR="00B14384" w:rsidRPr="00B14384" w:rsidRDefault="00B14384" w:rsidP="00B14384">
            <w:pPr>
              <w:rPr>
                <w:rFonts w:ascii="標楷體" w:eastAsia="標楷體" w:hAnsi="標楷體" w:cs="Arial Unicode MS" w:hint="eastAsia"/>
                <w:color w:val="000000"/>
                <w:sz w:val="20"/>
                <w:szCs w:val="20"/>
              </w:rPr>
            </w:pPr>
            <w:r w:rsidRPr="00B14384">
              <w:rPr>
                <w:rFonts w:ascii="標楷體" w:eastAsia="標楷體" w:hAnsi="標楷體" w:cs="Arial Unicode MS" w:hint="eastAsia"/>
                <w:color w:val="000000"/>
                <w:sz w:val="20"/>
                <w:szCs w:val="20"/>
              </w:rPr>
              <w:t>安E4探討日常生活應該注意的安全。</w:t>
            </w:r>
          </w:p>
          <w:p w14:paraId="1454A559" w14:textId="394A15F1"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安E6了解自己的身體。</w:t>
            </w:r>
          </w:p>
        </w:tc>
      </w:tr>
      <w:tr w:rsidR="00B14384" w:rsidRPr="00B14384" w14:paraId="6E6C7059" w14:textId="77777777" w:rsidTr="00506494">
        <w:trPr>
          <w:trHeight w:val="624"/>
          <w:jc w:val="center"/>
        </w:trPr>
        <w:tc>
          <w:tcPr>
            <w:tcW w:w="275" w:type="pct"/>
            <w:vAlign w:val="center"/>
          </w:tcPr>
          <w:p w14:paraId="5F2C9528" w14:textId="77777777" w:rsidR="00B14384" w:rsidRPr="00B14384" w:rsidRDefault="00B14384" w:rsidP="00B14384">
            <w:pPr>
              <w:rPr>
                <w:rFonts w:ascii="標楷體" w:eastAsia="標楷體" w:hAnsi="標楷體" w:cs="標楷體"/>
                <w:sz w:val="16"/>
                <w:szCs w:val="16"/>
              </w:rPr>
            </w:pPr>
            <w:r w:rsidRPr="00B14384">
              <w:rPr>
                <w:rFonts w:ascii="標楷體" w:eastAsia="標楷體" w:hAnsi="標楷體" w:cs="標楷體" w:hint="eastAsia"/>
                <w:sz w:val="16"/>
                <w:szCs w:val="16"/>
              </w:rPr>
              <w:t>十三</w:t>
            </w:r>
          </w:p>
          <w:p w14:paraId="4C6300CA"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0503</w:t>
            </w:r>
          </w:p>
          <w:p w14:paraId="0D221662"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w:t>
            </w:r>
          </w:p>
          <w:p w14:paraId="6FC16EA3"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cs="標楷體" w:hint="eastAsia"/>
                <w:sz w:val="16"/>
                <w:szCs w:val="16"/>
              </w:rPr>
              <w:t>0509</w:t>
            </w:r>
          </w:p>
        </w:tc>
        <w:tc>
          <w:tcPr>
            <w:tcW w:w="211" w:type="pct"/>
            <w:vAlign w:val="center"/>
          </w:tcPr>
          <w:p w14:paraId="6ABE5687"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sz w:val="16"/>
                <w:szCs w:val="16"/>
              </w:rPr>
              <w:t>性平教育宣導</w:t>
            </w:r>
          </w:p>
        </w:tc>
        <w:tc>
          <w:tcPr>
            <w:tcW w:w="170" w:type="pct"/>
            <w:vAlign w:val="center"/>
          </w:tcPr>
          <w:p w14:paraId="230A67DD" w14:textId="6A389F22"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貳、運動樂無</w:t>
            </w:r>
            <w:r w:rsidRPr="00B14384">
              <w:rPr>
                <w:rFonts w:ascii="標楷體" w:eastAsia="標楷體" w:hAnsi="標楷體" w:hint="eastAsia"/>
                <w:color w:val="000000"/>
                <w:sz w:val="20"/>
                <w:szCs w:val="20"/>
              </w:rPr>
              <w:lastRenderedPageBreak/>
              <w:t>窮</w:t>
            </w:r>
          </w:p>
        </w:tc>
        <w:tc>
          <w:tcPr>
            <w:tcW w:w="170" w:type="pct"/>
            <w:vAlign w:val="center"/>
          </w:tcPr>
          <w:p w14:paraId="613F558F" w14:textId="193DBA5D"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lastRenderedPageBreak/>
              <w:t>八、我是單槓</w:t>
            </w:r>
            <w:r w:rsidRPr="00B14384">
              <w:rPr>
                <w:rFonts w:ascii="標楷體" w:eastAsia="標楷體" w:hAnsi="標楷體" w:hint="eastAsia"/>
                <w:color w:val="000000"/>
                <w:sz w:val="20"/>
                <w:szCs w:val="20"/>
              </w:rPr>
              <w:lastRenderedPageBreak/>
              <w:t>高手</w:t>
            </w:r>
          </w:p>
        </w:tc>
        <w:tc>
          <w:tcPr>
            <w:tcW w:w="321" w:type="pct"/>
          </w:tcPr>
          <w:p w14:paraId="55C24BB4" w14:textId="7023418C"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lastRenderedPageBreak/>
              <w:t>健體-E-A1具備良好身體活動</w:t>
            </w:r>
            <w:r w:rsidRPr="00B14384">
              <w:rPr>
                <w:rFonts w:ascii="標楷體" w:eastAsia="標楷體" w:hAnsi="標楷體" w:hint="eastAsia"/>
                <w:color w:val="000000"/>
                <w:sz w:val="20"/>
                <w:szCs w:val="20"/>
              </w:rPr>
              <w:lastRenderedPageBreak/>
              <w:t>與健康生活的習慣，以促進身心健全發展，並認識個人特質，發展運動與保健的潛能。</w:t>
            </w:r>
          </w:p>
        </w:tc>
        <w:tc>
          <w:tcPr>
            <w:tcW w:w="765" w:type="pct"/>
          </w:tcPr>
          <w:p w14:paraId="139687CE"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lastRenderedPageBreak/>
              <w:t>1c-Ⅱ-1認識身體活動的動作技能。</w:t>
            </w:r>
          </w:p>
          <w:p w14:paraId="10E4ABB3"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2c-Ⅱ-2表現增進團隊合作、友善的互動行為。</w:t>
            </w:r>
          </w:p>
          <w:p w14:paraId="2F9BBEE8"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lastRenderedPageBreak/>
              <w:t>2c-Ⅱ-3表現主動參與、樂於嘗試的學習態度。</w:t>
            </w:r>
          </w:p>
          <w:p w14:paraId="04F78BB3"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2d-Ⅱ-1描述參與身體活動的感覺。</w:t>
            </w:r>
          </w:p>
          <w:p w14:paraId="27B6F518"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2d-Ⅱ-2表現觀賞者的角色和責任。</w:t>
            </w:r>
          </w:p>
          <w:p w14:paraId="30E573DC"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3c-Ⅱ-1表現聯合性動作技能。</w:t>
            </w:r>
          </w:p>
          <w:p w14:paraId="19DF22CB" w14:textId="6D9A861A"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4c-Ⅱ-2了解個人體適能與基本運動能力表現。</w:t>
            </w:r>
          </w:p>
        </w:tc>
        <w:tc>
          <w:tcPr>
            <w:tcW w:w="576" w:type="pct"/>
          </w:tcPr>
          <w:p w14:paraId="20467687" w14:textId="5C1782B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lastRenderedPageBreak/>
              <w:t>Ia-Ⅱ-1滾翻、支撐、平衡與擺盪動作。</w:t>
            </w:r>
          </w:p>
        </w:tc>
        <w:tc>
          <w:tcPr>
            <w:tcW w:w="575" w:type="pct"/>
          </w:tcPr>
          <w:p w14:paraId="0CFE7648"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1.能透過簡單活動，伸展身體，熟悉單槓運動。</w:t>
            </w:r>
          </w:p>
          <w:p w14:paraId="190C6CCB"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2.能做出單</w:t>
            </w:r>
            <w:r w:rsidRPr="00B14384">
              <w:rPr>
                <w:rFonts w:ascii="標楷體" w:eastAsia="標楷體" w:hAnsi="標楷體" w:hint="eastAsia"/>
                <w:color w:val="000000"/>
                <w:sz w:val="20"/>
                <w:szCs w:val="20"/>
              </w:rPr>
              <w:lastRenderedPageBreak/>
              <w:t>槓的遊戲動作。</w:t>
            </w:r>
          </w:p>
          <w:p w14:paraId="0CB669E9"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3.能和同學一起認真進行各項學習活動。</w:t>
            </w:r>
          </w:p>
          <w:p w14:paraId="4D09D208"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4.能協助別人試作動作，並針對缺點加以改進。</w:t>
            </w:r>
          </w:p>
          <w:p w14:paraId="0CCB5433"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5.能做出單槓向前迴環下的動作。</w:t>
            </w:r>
          </w:p>
          <w:p w14:paraId="4A3DD609" w14:textId="6F69F374"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6.能落實平時自我身體活動。</w:t>
            </w:r>
          </w:p>
        </w:tc>
        <w:tc>
          <w:tcPr>
            <w:tcW w:w="578" w:type="pct"/>
          </w:tcPr>
          <w:p w14:paraId="4EAD9B8E"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【活動1】體驗以正握、正反握和腳勾槓方式進行吊撐單槓動作。</w:t>
            </w:r>
          </w:p>
          <w:p w14:paraId="75357E82"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【活動2】學會握住單槓支撐身體進行單槓活動。</w:t>
            </w:r>
          </w:p>
          <w:p w14:paraId="20433EF5"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【活動3】學會握住單槓支撐身體後，來進行向前迴環下的動作。</w:t>
            </w:r>
          </w:p>
          <w:p w14:paraId="4148EB90" w14:textId="4ED30F0D"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細明體" w:hint="eastAsia"/>
                <w:color w:val="000000"/>
                <w:sz w:val="20"/>
                <w:szCs w:val="20"/>
              </w:rPr>
              <w:t>【活動4】</w:t>
            </w:r>
            <w:r w:rsidRPr="00B14384">
              <w:rPr>
                <w:rFonts w:ascii="標楷體" w:eastAsia="標楷體" w:hAnsi="標楷體" w:cs="華康標宋體" w:hint="eastAsia"/>
                <w:color w:val="000000"/>
                <w:sz w:val="20"/>
                <w:szCs w:val="20"/>
              </w:rPr>
              <w:t>說出參與單槓動作的感受。</w:t>
            </w:r>
          </w:p>
        </w:tc>
        <w:tc>
          <w:tcPr>
            <w:tcW w:w="196" w:type="pct"/>
          </w:tcPr>
          <w:p w14:paraId="2581DA6A" w14:textId="11F53B9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lastRenderedPageBreak/>
              <w:t>3</w:t>
            </w:r>
          </w:p>
        </w:tc>
        <w:tc>
          <w:tcPr>
            <w:tcW w:w="421" w:type="pct"/>
          </w:tcPr>
          <w:p w14:paraId="01A4EBF4" w14:textId="07FBEFD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DFHei-Lt-HKP-BF" w:hint="eastAsia"/>
                <w:color w:val="000000"/>
                <w:sz w:val="20"/>
                <w:szCs w:val="20"/>
              </w:rPr>
              <w:t>●</w:t>
            </w:r>
            <w:r w:rsidRPr="00B14384">
              <w:rPr>
                <w:rFonts w:ascii="標楷體" w:eastAsia="標楷體" w:hAnsi="標楷體" w:cs="新細明體" w:hint="eastAsia"/>
                <w:color w:val="000000"/>
                <w:sz w:val="20"/>
                <w:szCs w:val="20"/>
              </w:rPr>
              <w:t>低單槓、墊子、學童椅子或跳箱、電</w:t>
            </w:r>
            <w:r w:rsidRPr="00B14384">
              <w:rPr>
                <w:rFonts w:ascii="標楷體" w:eastAsia="標楷體" w:hAnsi="標楷體" w:cs="新細明體" w:hint="eastAsia"/>
                <w:color w:val="000000"/>
                <w:sz w:val="20"/>
                <w:szCs w:val="20"/>
              </w:rPr>
              <w:lastRenderedPageBreak/>
              <w:t>子書及播放設備、素養評量單。</w:t>
            </w:r>
          </w:p>
        </w:tc>
        <w:tc>
          <w:tcPr>
            <w:tcW w:w="406" w:type="pct"/>
          </w:tcPr>
          <w:p w14:paraId="2EFCA225" w14:textId="672CD8BB"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lastRenderedPageBreak/>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r>
            <w:r w:rsidRPr="00B14384">
              <w:rPr>
                <w:rFonts w:ascii="標楷體" w:eastAsia="標楷體" w:hAnsi="標楷體" w:hint="eastAsia"/>
                <w:color w:val="000000"/>
                <w:sz w:val="20"/>
              </w:rPr>
              <w:lastRenderedPageBreak/>
              <w:t>態度評量</w:t>
            </w:r>
          </w:p>
        </w:tc>
        <w:tc>
          <w:tcPr>
            <w:tcW w:w="336" w:type="pct"/>
          </w:tcPr>
          <w:p w14:paraId="3E835EAB"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lastRenderedPageBreak/>
              <w:t>◎安全教育</w:t>
            </w:r>
          </w:p>
          <w:p w14:paraId="50D38CB4"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安E4探討日常生活應該注</w:t>
            </w:r>
            <w:r w:rsidRPr="00B14384">
              <w:rPr>
                <w:rFonts w:ascii="標楷體" w:eastAsia="標楷體" w:hAnsi="標楷體" w:hint="eastAsia"/>
                <w:color w:val="000000"/>
                <w:sz w:val="20"/>
                <w:szCs w:val="20"/>
              </w:rPr>
              <w:lastRenderedPageBreak/>
              <w:t>意的安全。</w:t>
            </w:r>
          </w:p>
          <w:p w14:paraId="2CE52941" w14:textId="5EC9B34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安E6了解自己的身體。</w:t>
            </w:r>
          </w:p>
        </w:tc>
      </w:tr>
      <w:tr w:rsidR="00B14384" w:rsidRPr="00B14384" w14:paraId="5A886913" w14:textId="77777777" w:rsidTr="00506494">
        <w:trPr>
          <w:trHeight w:val="624"/>
          <w:jc w:val="center"/>
        </w:trPr>
        <w:tc>
          <w:tcPr>
            <w:tcW w:w="275" w:type="pct"/>
            <w:vAlign w:val="center"/>
          </w:tcPr>
          <w:p w14:paraId="511F04B3" w14:textId="77777777" w:rsidR="00B14384" w:rsidRPr="00B14384" w:rsidRDefault="00B14384" w:rsidP="00B14384">
            <w:pPr>
              <w:rPr>
                <w:rFonts w:ascii="標楷體" w:eastAsia="標楷體" w:hAnsi="標楷體" w:cs="標楷體"/>
                <w:sz w:val="16"/>
                <w:szCs w:val="16"/>
              </w:rPr>
            </w:pPr>
            <w:r w:rsidRPr="00B14384">
              <w:rPr>
                <w:rFonts w:ascii="標楷體" w:eastAsia="標楷體" w:hAnsi="標楷體" w:cs="標楷體" w:hint="eastAsia"/>
                <w:sz w:val="16"/>
                <w:szCs w:val="16"/>
              </w:rPr>
              <w:lastRenderedPageBreak/>
              <w:t>十四</w:t>
            </w:r>
          </w:p>
          <w:p w14:paraId="2E041AB9"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0510</w:t>
            </w:r>
          </w:p>
          <w:p w14:paraId="6E8200EC"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w:t>
            </w:r>
          </w:p>
          <w:p w14:paraId="0C6A5626"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cs="標楷體" w:hint="eastAsia"/>
                <w:sz w:val="16"/>
                <w:szCs w:val="16"/>
              </w:rPr>
              <w:t>0516</w:t>
            </w:r>
          </w:p>
        </w:tc>
        <w:tc>
          <w:tcPr>
            <w:tcW w:w="211" w:type="pct"/>
            <w:vAlign w:val="center"/>
          </w:tcPr>
          <w:p w14:paraId="66779F62"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sz w:val="16"/>
                <w:szCs w:val="16"/>
              </w:rPr>
              <w:t>海洋教育宣導</w:t>
            </w:r>
          </w:p>
        </w:tc>
        <w:tc>
          <w:tcPr>
            <w:tcW w:w="170" w:type="pct"/>
            <w:vAlign w:val="center"/>
          </w:tcPr>
          <w:p w14:paraId="162A598E" w14:textId="7AEF751E"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貳、運動樂無窮</w:t>
            </w:r>
          </w:p>
        </w:tc>
        <w:tc>
          <w:tcPr>
            <w:tcW w:w="170" w:type="pct"/>
            <w:vAlign w:val="center"/>
          </w:tcPr>
          <w:p w14:paraId="71BA6616" w14:textId="4F6D074B"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九、兵乓樂無窮</w:t>
            </w:r>
          </w:p>
        </w:tc>
        <w:tc>
          <w:tcPr>
            <w:tcW w:w="321" w:type="pct"/>
          </w:tcPr>
          <w:p w14:paraId="16EB6177" w14:textId="24BDAAC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健體-E-C2具備同理他人感受，在體育活動和健康生活中樂於與人互動、公平競爭，並與團隊成員合作，促進身心健康。</w:t>
            </w:r>
          </w:p>
        </w:tc>
        <w:tc>
          <w:tcPr>
            <w:tcW w:w="765" w:type="pct"/>
          </w:tcPr>
          <w:p w14:paraId="1B4D68AA"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1d-Ⅱ-1認識動作技能概念與動作練習的策略。</w:t>
            </w:r>
          </w:p>
          <w:p w14:paraId="5F06D54A" w14:textId="03B5097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TimesNewRomanPSMT"/>
                <w:color w:val="000000"/>
                <w:sz w:val="20"/>
                <w:szCs w:val="20"/>
              </w:rPr>
              <w:t>3d-Ⅱ-2</w:t>
            </w:r>
            <w:r w:rsidRPr="00B14384">
              <w:rPr>
                <w:rFonts w:ascii="標楷體" w:eastAsia="標楷體" w:hAnsi="標楷體" w:cs="新細明體" w:hint="eastAsia"/>
                <w:color w:val="000000"/>
                <w:sz w:val="20"/>
                <w:szCs w:val="20"/>
              </w:rPr>
              <w:t>運用遊戲的合作和競爭策略。</w:t>
            </w:r>
          </w:p>
        </w:tc>
        <w:tc>
          <w:tcPr>
            <w:tcW w:w="576" w:type="pct"/>
          </w:tcPr>
          <w:p w14:paraId="24316787" w14:textId="5338ED8D"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Ha-Ⅱ-1網∕牆性球類運動相關的拋接球、持拍控球、擊球及拍擊球、傳接球之時間、空間及人與人、人與球關係攻防概念。</w:t>
            </w:r>
          </w:p>
        </w:tc>
        <w:tc>
          <w:tcPr>
            <w:tcW w:w="575" w:type="pct"/>
          </w:tcPr>
          <w:p w14:paraId="49FE1376"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1.能透過桌球遊戲及活動，認識桌球的動作技能及練習策略。</w:t>
            </w:r>
          </w:p>
          <w:p w14:paraId="333D7C85"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2.能遵守活動規則，並和同學合作進行練習。</w:t>
            </w:r>
          </w:p>
          <w:p w14:paraId="165D723F" w14:textId="58DECE4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3.能學會桌球的技巧及比賽規則，以精進桌球技能。</w:t>
            </w:r>
          </w:p>
        </w:tc>
        <w:tc>
          <w:tcPr>
            <w:tcW w:w="578" w:type="pct"/>
          </w:tcPr>
          <w:p w14:paraId="769D9E4A"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【活動1】能認識桌球簡史。</w:t>
            </w:r>
          </w:p>
          <w:p w14:paraId="17CE64D0"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cs="細明體" w:hint="eastAsia"/>
                <w:color w:val="000000"/>
                <w:sz w:val="20"/>
                <w:szCs w:val="20"/>
              </w:rPr>
              <w:t>【活動2】</w:t>
            </w:r>
            <w:r w:rsidRPr="00B14384">
              <w:rPr>
                <w:rFonts w:ascii="標楷體" w:eastAsia="標楷體" w:hAnsi="標楷體" w:cs="華康標宋體" w:hint="eastAsia"/>
                <w:color w:val="000000"/>
                <w:sz w:val="20"/>
                <w:szCs w:val="20"/>
              </w:rPr>
              <w:t>正確做出抓球及拋接的反應動作。</w:t>
            </w:r>
          </w:p>
          <w:p w14:paraId="63FE30A3"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【活動3】能正確做出握拍及上下擊球的動作。</w:t>
            </w:r>
          </w:p>
          <w:p w14:paraId="19F4AA50" w14:textId="299CDC72"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細明體" w:hint="eastAsia"/>
                <w:color w:val="000000"/>
                <w:sz w:val="20"/>
                <w:szCs w:val="20"/>
              </w:rPr>
              <w:t>【活動4】</w:t>
            </w:r>
            <w:r w:rsidRPr="00B14384">
              <w:rPr>
                <w:rFonts w:ascii="標楷體" w:eastAsia="標楷體" w:hAnsi="標楷體" w:cs="華康標宋體" w:hint="eastAsia"/>
                <w:color w:val="000000"/>
                <w:sz w:val="20"/>
                <w:szCs w:val="20"/>
              </w:rPr>
              <w:t>能完成教師示範動作，並培養基礎桌球的球感。</w:t>
            </w:r>
          </w:p>
        </w:tc>
        <w:tc>
          <w:tcPr>
            <w:tcW w:w="196" w:type="pct"/>
          </w:tcPr>
          <w:p w14:paraId="5A368738" w14:textId="01C1C53A"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3</w:t>
            </w:r>
          </w:p>
        </w:tc>
        <w:tc>
          <w:tcPr>
            <w:tcW w:w="421" w:type="pct"/>
          </w:tcPr>
          <w:p w14:paraId="78EE461C" w14:textId="01B80450"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●平坦安全的場地、桌球、桌球拍、電子書及播放設備、素養評量單。</w:t>
            </w:r>
          </w:p>
        </w:tc>
        <w:tc>
          <w:tcPr>
            <w:tcW w:w="406" w:type="pct"/>
          </w:tcPr>
          <w:p w14:paraId="6804870C" w14:textId="0B8A140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觀察評量</w:t>
            </w:r>
            <w:r w:rsidRPr="00B14384">
              <w:rPr>
                <w:rFonts w:ascii="標楷體" w:eastAsia="標楷體" w:hAnsi="標楷體" w:hint="eastAsia"/>
                <w:color w:val="000000"/>
                <w:sz w:val="20"/>
                <w:szCs w:val="20"/>
              </w:rPr>
              <w:br/>
              <w:t>口頭評量</w:t>
            </w:r>
            <w:r w:rsidRPr="00B14384">
              <w:rPr>
                <w:rFonts w:ascii="標楷體" w:eastAsia="標楷體" w:hAnsi="標楷體" w:hint="eastAsia"/>
                <w:color w:val="000000"/>
                <w:sz w:val="20"/>
                <w:szCs w:val="20"/>
              </w:rPr>
              <w:br/>
              <w:t>行為檢核</w:t>
            </w:r>
            <w:r w:rsidRPr="00B14384">
              <w:rPr>
                <w:rFonts w:ascii="標楷體" w:eastAsia="標楷體" w:hAnsi="標楷體" w:hint="eastAsia"/>
                <w:color w:val="000000"/>
                <w:sz w:val="20"/>
                <w:szCs w:val="20"/>
              </w:rPr>
              <w:br/>
              <w:t>態度評量</w:t>
            </w:r>
          </w:p>
        </w:tc>
        <w:tc>
          <w:tcPr>
            <w:tcW w:w="336" w:type="pct"/>
          </w:tcPr>
          <w:p w14:paraId="10BDC056" w14:textId="4B304741"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t>無</w:t>
            </w:r>
          </w:p>
        </w:tc>
      </w:tr>
      <w:tr w:rsidR="00B14384" w:rsidRPr="00B14384" w14:paraId="5D2E28FB" w14:textId="77777777" w:rsidTr="00506494">
        <w:trPr>
          <w:trHeight w:val="624"/>
          <w:jc w:val="center"/>
        </w:trPr>
        <w:tc>
          <w:tcPr>
            <w:tcW w:w="275" w:type="pct"/>
            <w:vAlign w:val="center"/>
          </w:tcPr>
          <w:p w14:paraId="3E33E2D5" w14:textId="77777777" w:rsidR="00B14384" w:rsidRPr="00B14384" w:rsidRDefault="00B14384" w:rsidP="00B14384">
            <w:pPr>
              <w:rPr>
                <w:rFonts w:ascii="標楷體" w:eastAsia="標楷體" w:hAnsi="標楷體" w:cs="標楷體"/>
                <w:sz w:val="16"/>
                <w:szCs w:val="16"/>
              </w:rPr>
            </w:pPr>
            <w:r w:rsidRPr="00B14384">
              <w:rPr>
                <w:rFonts w:ascii="標楷體" w:eastAsia="標楷體" w:hAnsi="標楷體" w:cs="標楷體" w:hint="eastAsia"/>
                <w:sz w:val="16"/>
                <w:szCs w:val="16"/>
              </w:rPr>
              <w:t>十五</w:t>
            </w:r>
          </w:p>
          <w:p w14:paraId="6791D28E"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0517</w:t>
            </w:r>
          </w:p>
          <w:p w14:paraId="60476EDF"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w:t>
            </w:r>
          </w:p>
          <w:p w14:paraId="2F754052"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cs="標楷體" w:hint="eastAsia"/>
                <w:sz w:val="16"/>
                <w:szCs w:val="16"/>
              </w:rPr>
              <w:t>0523</w:t>
            </w:r>
          </w:p>
        </w:tc>
        <w:tc>
          <w:tcPr>
            <w:tcW w:w="211" w:type="pct"/>
            <w:vAlign w:val="center"/>
          </w:tcPr>
          <w:p w14:paraId="4031656D"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sz w:val="16"/>
                <w:szCs w:val="16"/>
              </w:rPr>
              <w:t>能源教育月宣導</w:t>
            </w:r>
          </w:p>
        </w:tc>
        <w:tc>
          <w:tcPr>
            <w:tcW w:w="170" w:type="pct"/>
            <w:vAlign w:val="center"/>
          </w:tcPr>
          <w:p w14:paraId="420CE60E" w14:textId="162A699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貳、運動</w:t>
            </w:r>
            <w:r w:rsidRPr="00B14384">
              <w:rPr>
                <w:rFonts w:ascii="標楷體" w:eastAsia="標楷體" w:hAnsi="標楷體" w:hint="eastAsia"/>
                <w:color w:val="000000"/>
                <w:sz w:val="20"/>
                <w:szCs w:val="20"/>
              </w:rPr>
              <w:lastRenderedPageBreak/>
              <w:t>樂無窮</w:t>
            </w:r>
          </w:p>
        </w:tc>
        <w:tc>
          <w:tcPr>
            <w:tcW w:w="170" w:type="pct"/>
            <w:vAlign w:val="center"/>
          </w:tcPr>
          <w:p w14:paraId="03E290AA" w14:textId="7421997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lastRenderedPageBreak/>
              <w:t>九、兵乓</w:t>
            </w:r>
            <w:r w:rsidRPr="00B14384">
              <w:rPr>
                <w:rFonts w:ascii="標楷體" w:eastAsia="標楷體" w:hAnsi="標楷體" w:hint="eastAsia"/>
                <w:color w:val="000000"/>
                <w:sz w:val="20"/>
                <w:szCs w:val="20"/>
              </w:rPr>
              <w:lastRenderedPageBreak/>
              <w:t>樂無窮</w:t>
            </w:r>
          </w:p>
        </w:tc>
        <w:tc>
          <w:tcPr>
            <w:tcW w:w="321" w:type="pct"/>
          </w:tcPr>
          <w:p w14:paraId="25D47A9D" w14:textId="4809AC12"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lastRenderedPageBreak/>
              <w:t>健體-E-C2具備同理</w:t>
            </w:r>
            <w:r w:rsidRPr="00B14384">
              <w:rPr>
                <w:rFonts w:ascii="標楷體" w:eastAsia="標楷體" w:hAnsi="標楷體" w:hint="eastAsia"/>
                <w:color w:val="000000"/>
                <w:sz w:val="20"/>
                <w:szCs w:val="20"/>
              </w:rPr>
              <w:lastRenderedPageBreak/>
              <w:t>他人感受，在體育活動和健康生活中樂於與人互動、公平競爭，並與團隊成員合作，促進身心健康。</w:t>
            </w:r>
          </w:p>
        </w:tc>
        <w:tc>
          <w:tcPr>
            <w:tcW w:w="765" w:type="pct"/>
          </w:tcPr>
          <w:p w14:paraId="361B04C8"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lastRenderedPageBreak/>
              <w:t>2c-Ⅱ-2表現增進團隊合作、友善的互動行為。</w:t>
            </w:r>
          </w:p>
          <w:p w14:paraId="4593491E"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cs="TimesNewRomanPSMT"/>
                <w:color w:val="000000"/>
                <w:sz w:val="20"/>
                <w:szCs w:val="20"/>
              </w:rPr>
              <w:t>3d-Ⅱ-2</w:t>
            </w:r>
            <w:r w:rsidRPr="00B14384">
              <w:rPr>
                <w:rFonts w:ascii="標楷體" w:eastAsia="標楷體" w:hAnsi="標楷體" w:cs="新細明體" w:hint="eastAsia"/>
                <w:color w:val="000000"/>
                <w:sz w:val="20"/>
                <w:szCs w:val="20"/>
              </w:rPr>
              <w:t>運用遊</w:t>
            </w:r>
            <w:r w:rsidRPr="00B14384">
              <w:rPr>
                <w:rFonts w:ascii="標楷體" w:eastAsia="標楷體" w:hAnsi="標楷體" w:cs="新細明體" w:hint="eastAsia"/>
                <w:color w:val="000000"/>
                <w:sz w:val="20"/>
                <w:szCs w:val="20"/>
              </w:rPr>
              <w:lastRenderedPageBreak/>
              <w:t>戲的合作和競爭策略。</w:t>
            </w:r>
          </w:p>
          <w:p w14:paraId="63709CFE" w14:textId="3E68E34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4d-Ⅱ-2參與提高體適能與基本運動能力的身體活動。</w:t>
            </w:r>
          </w:p>
        </w:tc>
        <w:tc>
          <w:tcPr>
            <w:tcW w:w="576" w:type="pct"/>
          </w:tcPr>
          <w:p w14:paraId="7243B2CF" w14:textId="58E423C3"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lastRenderedPageBreak/>
              <w:t>Ha-Ⅱ-1網∕牆性球類運動相關的拋接球、持</w:t>
            </w:r>
            <w:r w:rsidRPr="00B14384">
              <w:rPr>
                <w:rFonts w:ascii="標楷體" w:eastAsia="標楷體" w:hAnsi="標楷體" w:hint="eastAsia"/>
                <w:color w:val="000000"/>
                <w:sz w:val="20"/>
                <w:szCs w:val="20"/>
              </w:rPr>
              <w:lastRenderedPageBreak/>
              <w:t>拍控球、擊球及拍擊球、傳接球之時間、空間及人與人、人與球關係攻防概念。</w:t>
            </w:r>
          </w:p>
        </w:tc>
        <w:tc>
          <w:tcPr>
            <w:tcW w:w="575" w:type="pct"/>
          </w:tcPr>
          <w:p w14:paraId="433CCB2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1.能學會桌球運動的技巧及比賽規則，以精進</w:t>
            </w:r>
            <w:r w:rsidRPr="00B14384">
              <w:rPr>
                <w:rFonts w:ascii="標楷體" w:eastAsia="標楷體" w:hAnsi="標楷體" w:hint="eastAsia"/>
                <w:color w:val="000000"/>
                <w:sz w:val="20"/>
                <w:szCs w:val="20"/>
              </w:rPr>
              <w:lastRenderedPageBreak/>
              <w:t>桌球技能。</w:t>
            </w:r>
          </w:p>
          <w:p w14:paraId="0E4B674D"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2.能在活動中學習與同學互助及彼此競爭的技巧。</w:t>
            </w:r>
          </w:p>
          <w:p w14:paraId="7DC6A24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3.能遵守活動規則，並和同學合作進行練習。</w:t>
            </w:r>
          </w:p>
          <w:p w14:paraId="2A2F96AD" w14:textId="484D600E"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4.能認真參與學習提升體適能，並養成喜愛運動的習慣。</w:t>
            </w:r>
          </w:p>
        </w:tc>
        <w:tc>
          <w:tcPr>
            <w:tcW w:w="578" w:type="pct"/>
          </w:tcPr>
          <w:p w14:paraId="5B6ACB22"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【活動1】能知道反手推拍的動作。</w:t>
            </w:r>
          </w:p>
          <w:p w14:paraId="2AFFAD39"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cs="細明體" w:hint="eastAsia"/>
                <w:color w:val="000000"/>
                <w:sz w:val="20"/>
                <w:szCs w:val="20"/>
              </w:rPr>
              <w:lastRenderedPageBreak/>
              <w:t>【活動2】</w:t>
            </w:r>
            <w:r w:rsidRPr="00B14384">
              <w:rPr>
                <w:rFonts w:ascii="標楷體" w:eastAsia="標楷體" w:hAnsi="標楷體" w:cs="華康標宋體" w:hint="eastAsia"/>
                <w:color w:val="000000"/>
                <w:sz w:val="20"/>
                <w:szCs w:val="20"/>
              </w:rPr>
              <w:t>能藉由正確的反手推拍，進行教師指示的活動。</w:t>
            </w:r>
          </w:p>
          <w:p w14:paraId="2DA51D54"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【活動3】能培養運動欣賞能力，充實運動參與體驗</w:t>
            </w:r>
          </w:p>
          <w:p w14:paraId="3262ED24"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cs="細明體" w:hint="eastAsia"/>
                <w:color w:val="000000"/>
                <w:sz w:val="20"/>
                <w:szCs w:val="20"/>
              </w:rPr>
              <w:t>【活動4】</w:t>
            </w:r>
            <w:r w:rsidRPr="00B14384">
              <w:rPr>
                <w:rFonts w:ascii="標楷體" w:eastAsia="標楷體" w:hAnsi="標楷體" w:cs="華康標宋體" w:hint="eastAsia"/>
                <w:color w:val="000000"/>
                <w:sz w:val="20"/>
                <w:szCs w:val="20"/>
              </w:rPr>
              <w:t>完成活力存摺。</w:t>
            </w:r>
          </w:p>
          <w:p w14:paraId="7EB43ED7" w14:textId="18305ED0"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【活動5】利用課餘時間練習桌球運動，養成運動的好習慣。</w:t>
            </w:r>
          </w:p>
        </w:tc>
        <w:tc>
          <w:tcPr>
            <w:tcW w:w="196" w:type="pct"/>
          </w:tcPr>
          <w:p w14:paraId="63DBAFB2" w14:textId="12B2182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lastRenderedPageBreak/>
              <w:t>3</w:t>
            </w:r>
          </w:p>
        </w:tc>
        <w:tc>
          <w:tcPr>
            <w:tcW w:w="421" w:type="pct"/>
          </w:tcPr>
          <w:p w14:paraId="7DF02796" w14:textId="55552153"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●平坦安全的場地、電子書</w:t>
            </w:r>
            <w:r w:rsidRPr="00B14384">
              <w:rPr>
                <w:rFonts w:ascii="標楷體" w:eastAsia="標楷體" w:hAnsi="標楷體" w:hint="eastAsia"/>
                <w:color w:val="000000"/>
                <w:sz w:val="20"/>
                <w:szCs w:val="20"/>
              </w:rPr>
              <w:lastRenderedPageBreak/>
              <w:t>及播放設備、桌球、桌球拍、球桌、素養評量單、教師蒐集桌球運動相關的影片及報章雜誌、我國桌球選手相關訊息。</w:t>
            </w:r>
          </w:p>
        </w:tc>
        <w:tc>
          <w:tcPr>
            <w:tcW w:w="406" w:type="pct"/>
          </w:tcPr>
          <w:p w14:paraId="012BA33A" w14:textId="3DEC5DD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lastRenderedPageBreak/>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r>
            <w:r w:rsidRPr="00B14384">
              <w:rPr>
                <w:rFonts w:ascii="標楷體" w:eastAsia="標楷體" w:hAnsi="標楷體" w:hint="eastAsia"/>
                <w:color w:val="000000"/>
                <w:sz w:val="20"/>
              </w:rPr>
              <w:lastRenderedPageBreak/>
              <w:t>行為檢核</w:t>
            </w:r>
            <w:r w:rsidRPr="00B14384">
              <w:rPr>
                <w:rFonts w:ascii="標楷體" w:eastAsia="標楷體" w:hAnsi="標楷體" w:hint="eastAsia"/>
                <w:color w:val="000000"/>
                <w:sz w:val="20"/>
              </w:rPr>
              <w:br/>
              <w:t>態度評量</w:t>
            </w:r>
          </w:p>
        </w:tc>
        <w:tc>
          <w:tcPr>
            <w:tcW w:w="336" w:type="pct"/>
          </w:tcPr>
          <w:p w14:paraId="022193C2" w14:textId="2FD90881"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olor w:val="000000"/>
                <w:sz w:val="20"/>
                <w:szCs w:val="20"/>
              </w:rPr>
              <w:lastRenderedPageBreak/>
              <w:t>無</w:t>
            </w:r>
          </w:p>
        </w:tc>
      </w:tr>
      <w:tr w:rsidR="00B14384" w:rsidRPr="00B14384" w14:paraId="6B9B8053" w14:textId="77777777" w:rsidTr="00506494">
        <w:trPr>
          <w:trHeight w:val="624"/>
          <w:jc w:val="center"/>
        </w:trPr>
        <w:tc>
          <w:tcPr>
            <w:tcW w:w="275" w:type="pct"/>
            <w:vAlign w:val="center"/>
          </w:tcPr>
          <w:p w14:paraId="4EE710AA" w14:textId="77777777" w:rsidR="00B14384" w:rsidRPr="00B14384" w:rsidRDefault="00B14384" w:rsidP="00B14384">
            <w:pPr>
              <w:rPr>
                <w:rFonts w:ascii="標楷體" w:eastAsia="標楷體" w:hAnsi="標楷體" w:cs="標楷體"/>
                <w:sz w:val="16"/>
                <w:szCs w:val="16"/>
              </w:rPr>
            </w:pPr>
            <w:r w:rsidRPr="00B14384">
              <w:rPr>
                <w:rFonts w:ascii="標楷體" w:eastAsia="標楷體" w:hAnsi="標楷體" w:cs="標楷體" w:hint="eastAsia"/>
                <w:sz w:val="16"/>
                <w:szCs w:val="16"/>
              </w:rPr>
              <w:lastRenderedPageBreak/>
              <w:t>十六</w:t>
            </w:r>
          </w:p>
          <w:p w14:paraId="1177356F"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0524</w:t>
            </w:r>
          </w:p>
          <w:p w14:paraId="2549977A"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w:t>
            </w:r>
          </w:p>
          <w:p w14:paraId="1344E6FC"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cs="標楷體" w:hint="eastAsia"/>
                <w:sz w:val="16"/>
                <w:szCs w:val="16"/>
              </w:rPr>
              <w:t>0530</w:t>
            </w:r>
          </w:p>
        </w:tc>
        <w:tc>
          <w:tcPr>
            <w:tcW w:w="211" w:type="pct"/>
            <w:vAlign w:val="center"/>
          </w:tcPr>
          <w:p w14:paraId="555E05D9" w14:textId="77777777" w:rsidR="00B14384" w:rsidRPr="00B14384" w:rsidRDefault="00B14384" w:rsidP="00B14384">
            <w:pPr>
              <w:snapToGrid w:val="0"/>
              <w:spacing w:line="240" w:lineRule="exact"/>
              <w:rPr>
                <w:rFonts w:ascii="標楷體" w:eastAsia="標楷體" w:hAnsi="標楷體"/>
                <w:sz w:val="16"/>
                <w:szCs w:val="16"/>
              </w:rPr>
            </w:pPr>
            <w:r w:rsidRPr="00B14384">
              <w:rPr>
                <w:rFonts w:ascii="標楷體" w:eastAsia="標楷體" w:hAnsi="標楷體" w:hint="eastAsia"/>
                <w:sz w:val="16"/>
                <w:szCs w:val="16"/>
              </w:rPr>
              <w:t>1.觀音區語文競賽</w:t>
            </w:r>
          </w:p>
          <w:p w14:paraId="1313276F" w14:textId="77777777" w:rsidR="00B14384" w:rsidRPr="00B14384" w:rsidRDefault="00B14384" w:rsidP="00B14384">
            <w:pPr>
              <w:snapToGrid w:val="0"/>
              <w:rPr>
                <w:rFonts w:ascii="標楷體" w:eastAsia="標楷體" w:hAnsi="標楷體"/>
                <w:sz w:val="16"/>
                <w:szCs w:val="16"/>
              </w:rPr>
            </w:pPr>
            <w:r w:rsidRPr="00B14384">
              <w:rPr>
                <w:rFonts w:ascii="標楷體" w:eastAsia="標楷體" w:hAnsi="標楷體" w:hint="eastAsia"/>
                <w:sz w:val="16"/>
                <w:szCs w:val="16"/>
              </w:rPr>
              <w:t>2.052</w:t>
            </w:r>
            <w:r w:rsidRPr="00B14384">
              <w:rPr>
                <w:rFonts w:ascii="標楷體" w:eastAsia="標楷體" w:hAnsi="標楷體"/>
                <w:sz w:val="16"/>
                <w:szCs w:val="16"/>
              </w:rPr>
              <w:t>8</w:t>
            </w:r>
            <w:r w:rsidRPr="00B14384">
              <w:rPr>
                <w:rFonts w:ascii="標楷體" w:eastAsia="標楷體" w:hAnsi="標楷體" w:hint="eastAsia"/>
                <w:sz w:val="16"/>
                <w:szCs w:val="16"/>
              </w:rPr>
              <w:t>(四)-05</w:t>
            </w:r>
            <w:r w:rsidRPr="00B14384">
              <w:rPr>
                <w:rFonts w:ascii="標楷體" w:eastAsia="標楷體" w:hAnsi="標楷體"/>
                <w:sz w:val="16"/>
                <w:szCs w:val="16"/>
              </w:rPr>
              <w:t>29</w:t>
            </w:r>
            <w:r w:rsidRPr="00B14384">
              <w:rPr>
                <w:rFonts w:ascii="標楷體" w:eastAsia="標楷體" w:hAnsi="標楷體" w:hint="eastAsia"/>
                <w:sz w:val="16"/>
                <w:szCs w:val="16"/>
              </w:rPr>
              <w:t>(五)</w:t>
            </w:r>
          </w:p>
          <w:p w14:paraId="60DC7961"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sz w:val="16"/>
                <w:szCs w:val="16"/>
              </w:rPr>
              <w:t>六年級畢業考</w:t>
            </w:r>
          </w:p>
        </w:tc>
        <w:tc>
          <w:tcPr>
            <w:tcW w:w="170" w:type="pct"/>
            <w:vAlign w:val="center"/>
          </w:tcPr>
          <w:p w14:paraId="052976F4" w14:textId="3427F8F5"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貳、運動樂無窮</w:t>
            </w:r>
          </w:p>
        </w:tc>
        <w:tc>
          <w:tcPr>
            <w:tcW w:w="170" w:type="pct"/>
            <w:vAlign w:val="center"/>
          </w:tcPr>
          <w:p w14:paraId="22C513A8" w14:textId="7C869C6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十、我是小小防衛兵</w:t>
            </w:r>
          </w:p>
        </w:tc>
        <w:tc>
          <w:tcPr>
            <w:tcW w:w="321" w:type="pct"/>
          </w:tcPr>
          <w:p w14:paraId="532B0D9C"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健體-E-A1具備良好身體活動與健康生活的習慣，以促進身心健全發展，並認識個人特質，發展運動與保健的潛能。</w:t>
            </w:r>
          </w:p>
          <w:p w14:paraId="7D8FE387" w14:textId="35B5EC9E"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健體-E-A2</w:t>
            </w:r>
            <w:r w:rsidRPr="00B14384">
              <w:rPr>
                <w:rFonts w:ascii="標楷體" w:eastAsia="標楷體" w:hAnsi="標楷體" w:hint="eastAsia"/>
                <w:color w:val="000000"/>
                <w:sz w:val="20"/>
                <w:szCs w:val="20"/>
              </w:rPr>
              <w:lastRenderedPageBreak/>
              <w:t>具備探索身體活動與健康生活問題的思考能力，並透過體驗與實踐，處理日常生活中運動與健康的問題。</w:t>
            </w:r>
          </w:p>
        </w:tc>
        <w:tc>
          <w:tcPr>
            <w:tcW w:w="765" w:type="pct"/>
          </w:tcPr>
          <w:p w14:paraId="1F434629"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lastRenderedPageBreak/>
              <w:t>1c-Ⅱ-1認識身體活動的動作技能。</w:t>
            </w:r>
          </w:p>
          <w:p w14:paraId="72E767C9"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1c-Ⅱ-2認識身體活動的傷害和防護概念。</w:t>
            </w:r>
          </w:p>
          <w:p w14:paraId="32858281"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1d-Ⅱ-1認識動作技能概念與動作練習的策略。</w:t>
            </w:r>
          </w:p>
          <w:p w14:paraId="46EC6BB3"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2c-Ⅱ-3表現主動參與、樂於嘗試的學習態度。</w:t>
            </w:r>
          </w:p>
          <w:p w14:paraId="1418A789" w14:textId="76EC8DE3"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3c-Ⅱ-1表現聯合性動作技能。</w:t>
            </w:r>
          </w:p>
        </w:tc>
        <w:tc>
          <w:tcPr>
            <w:tcW w:w="576" w:type="pct"/>
          </w:tcPr>
          <w:p w14:paraId="10DFDF0E" w14:textId="6C0C31D3"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olor w:val="000000"/>
                <w:sz w:val="21"/>
                <w:szCs w:val="21"/>
              </w:rPr>
              <w:t>Bd-Ⅱ-2</w:t>
            </w:r>
            <w:r w:rsidRPr="00B14384">
              <w:rPr>
                <w:rFonts w:ascii="標楷體" w:eastAsia="標楷體" w:hAnsi="標楷體" w:cs="文鼎標準宋體" w:hint="eastAsia"/>
                <w:color w:val="000000"/>
                <w:sz w:val="21"/>
                <w:szCs w:val="21"/>
              </w:rPr>
              <w:t>技擊基本動作。</w:t>
            </w:r>
          </w:p>
        </w:tc>
        <w:tc>
          <w:tcPr>
            <w:tcW w:w="575" w:type="pct"/>
          </w:tcPr>
          <w:p w14:paraId="2AE06F4E"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1.能辨別身體重要器官部位須加以保護。</w:t>
            </w:r>
          </w:p>
          <w:p w14:paraId="7F1ABC5A"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2.能認識身體活動的傷害及防護的概念。</w:t>
            </w:r>
          </w:p>
          <w:p w14:paraId="3FB8D1AA"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3.能完成護身倒法的基本動作：跪姿前撲護身倒法。</w:t>
            </w:r>
          </w:p>
          <w:p w14:paraId="30504219"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4.能表現出主動、樂於嘗試的學習態度。</w:t>
            </w:r>
          </w:p>
          <w:p w14:paraId="12047CAC"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5.能完成護身倒法的基本動作：後方護身倒法。</w:t>
            </w:r>
          </w:p>
          <w:p w14:paraId="512F7FD1"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6.能認真參與練習並和他人一起學習。</w:t>
            </w:r>
          </w:p>
          <w:p w14:paraId="777CDCF9" w14:textId="26474AA5"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7.能在安排的情境演練</w:t>
            </w:r>
            <w:r w:rsidRPr="00B14384">
              <w:rPr>
                <w:rFonts w:ascii="標楷體" w:eastAsia="標楷體" w:hAnsi="標楷體" w:hint="eastAsia"/>
                <w:color w:val="000000"/>
                <w:sz w:val="20"/>
                <w:szCs w:val="20"/>
              </w:rPr>
              <w:lastRenderedPageBreak/>
              <w:t>下，做出相對應倒法的動作反應。</w:t>
            </w:r>
          </w:p>
        </w:tc>
        <w:tc>
          <w:tcPr>
            <w:tcW w:w="578" w:type="pct"/>
          </w:tcPr>
          <w:p w14:paraId="18076DFE"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【活動1】遇到危險發生時，身體能做出保護自己的動作。</w:t>
            </w:r>
          </w:p>
          <w:p w14:paraId="701358C6"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cs="細明體" w:hint="eastAsia"/>
                <w:color w:val="000000"/>
                <w:sz w:val="20"/>
                <w:szCs w:val="20"/>
              </w:rPr>
              <w:t>【活動2】</w:t>
            </w:r>
            <w:r w:rsidRPr="00B14384">
              <w:rPr>
                <w:rFonts w:ascii="標楷體" w:eastAsia="標楷體" w:hAnsi="標楷體" w:cs="華康標宋體" w:hint="eastAsia"/>
                <w:color w:val="000000"/>
                <w:sz w:val="20"/>
                <w:szCs w:val="20"/>
              </w:rPr>
              <w:t>學會護身倒法中的臥姿、坐姿、蹲姿動作。</w:t>
            </w:r>
          </w:p>
          <w:p w14:paraId="0C3621D7" w14:textId="3141AA4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【活動3】透過練習，能將護身倒法應用在許多危險情境中，即刻做出防護動作。</w:t>
            </w:r>
          </w:p>
        </w:tc>
        <w:tc>
          <w:tcPr>
            <w:tcW w:w="196" w:type="pct"/>
          </w:tcPr>
          <w:p w14:paraId="13BCDF71" w14:textId="3F2E337E"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3</w:t>
            </w:r>
          </w:p>
        </w:tc>
        <w:tc>
          <w:tcPr>
            <w:tcW w:w="421" w:type="pct"/>
          </w:tcPr>
          <w:p w14:paraId="4FD4BD94" w14:textId="6A7A507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●平坦安全鋪有墊子的場地、小滾筒、電子書及播放設備。</w:t>
            </w:r>
          </w:p>
        </w:tc>
        <w:tc>
          <w:tcPr>
            <w:tcW w:w="406" w:type="pct"/>
          </w:tcPr>
          <w:p w14:paraId="2F79B434" w14:textId="716E1AC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t>態度評量</w:t>
            </w:r>
          </w:p>
        </w:tc>
        <w:tc>
          <w:tcPr>
            <w:tcW w:w="336" w:type="pct"/>
          </w:tcPr>
          <w:p w14:paraId="6B02F5C5" w14:textId="280648EB"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color w:val="000000"/>
                <w:sz w:val="20"/>
                <w:szCs w:val="20"/>
              </w:rPr>
              <w:t>無</w:t>
            </w:r>
          </w:p>
        </w:tc>
      </w:tr>
      <w:tr w:rsidR="00B14384" w:rsidRPr="00B14384" w14:paraId="11CE123C" w14:textId="77777777" w:rsidTr="00506494">
        <w:trPr>
          <w:trHeight w:val="624"/>
          <w:jc w:val="center"/>
        </w:trPr>
        <w:tc>
          <w:tcPr>
            <w:tcW w:w="275" w:type="pct"/>
            <w:vAlign w:val="center"/>
          </w:tcPr>
          <w:p w14:paraId="4796D06F" w14:textId="77777777" w:rsidR="00B14384" w:rsidRPr="00B14384" w:rsidRDefault="00B14384" w:rsidP="00B14384">
            <w:pPr>
              <w:rPr>
                <w:rFonts w:ascii="標楷體" w:eastAsia="標楷體" w:hAnsi="標楷體" w:cs="標楷體"/>
                <w:sz w:val="16"/>
                <w:szCs w:val="16"/>
              </w:rPr>
            </w:pPr>
            <w:r w:rsidRPr="00B14384">
              <w:rPr>
                <w:rFonts w:ascii="標楷體" w:eastAsia="標楷體" w:hAnsi="標楷體" w:cs="標楷體" w:hint="eastAsia"/>
                <w:sz w:val="16"/>
                <w:szCs w:val="16"/>
              </w:rPr>
              <w:lastRenderedPageBreak/>
              <w:t>十七</w:t>
            </w:r>
          </w:p>
          <w:p w14:paraId="7FC71BE5"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0531</w:t>
            </w:r>
          </w:p>
          <w:p w14:paraId="14861DC6"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w:t>
            </w:r>
          </w:p>
          <w:p w14:paraId="7830F8E3"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cs="標楷體" w:hint="eastAsia"/>
                <w:sz w:val="16"/>
                <w:szCs w:val="16"/>
              </w:rPr>
              <w:t>0606</w:t>
            </w:r>
          </w:p>
        </w:tc>
        <w:tc>
          <w:tcPr>
            <w:tcW w:w="211" w:type="pct"/>
            <w:vAlign w:val="center"/>
          </w:tcPr>
          <w:p w14:paraId="09C91301" w14:textId="77777777" w:rsidR="00B14384" w:rsidRPr="00B14384" w:rsidRDefault="00B14384" w:rsidP="00B14384">
            <w:pPr>
              <w:snapToGrid w:val="0"/>
              <w:rPr>
                <w:rFonts w:ascii="標楷體" w:eastAsia="標楷體" w:hAnsi="標楷體"/>
                <w:kern w:val="2"/>
                <w:sz w:val="16"/>
                <w:szCs w:val="16"/>
              </w:rPr>
            </w:pPr>
          </w:p>
        </w:tc>
        <w:tc>
          <w:tcPr>
            <w:tcW w:w="170" w:type="pct"/>
            <w:vAlign w:val="center"/>
          </w:tcPr>
          <w:p w14:paraId="01EACEA1" w14:textId="14282655"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貳、運動樂無窮</w:t>
            </w:r>
          </w:p>
        </w:tc>
        <w:tc>
          <w:tcPr>
            <w:tcW w:w="170" w:type="pct"/>
            <w:vAlign w:val="center"/>
          </w:tcPr>
          <w:p w14:paraId="63533EE1" w14:textId="77777777" w:rsidR="00B14384" w:rsidRPr="00B14384" w:rsidRDefault="00B14384" w:rsidP="00B14384">
            <w:pPr>
              <w:pStyle w:val="ad"/>
              <w:spacing w:after="92" w:line="340" w:lineRule="exact"/>
              <w:jc w:val="left"/>
              <w:rPr>
                <w:rFonts w:ascii="標楷體" w:eastAsia="標楷體" w:hAnsi="標楷體"/>
                <w:color w:val="000000"/>
                <w:sz w:val="20"/>
                <w:szCs w:val="20"/>
              </w:rPr>
            </w:pPr>
            <w:r w:rsidRPr="00B14384">
              <w:rPr>
                <w:rFonts w:ascii="標楷體" w:eastAsia="標楷體" w:hAnsi="標楷體" w:hint="eastAsia"/>
                <w:color w:val="000000"/>
                <w:sz w:val="20"/>
                <w:szCs w:val="20"/>
                <w:lang w:eastAsia="zh-TW"/>
              </w:rPr>
              <w:t>十、我是小小防衛兵</w:t>
            </w:r>
          </w:p>
          <w:p w14:paraId="0BA019D4" w14:textId="77777777" w:rsidR="00B14384" w:rsidRPr="00B14384" w:rsidRDefault="00B14384" w:rsidP="00B14384">
            <w:pPr>
              <w:rPr>
                <w:rFonts w:ascii="標楷體" w:eastAsia="標楷體" w:hAnsi="標楷體" w:cs="Arial Unicode MS" w:hint="eastAsia"/>
                <w:snapToGrid w:val="0"/>
                <w:color w:val="000000"/>
                <w:sz w:val="20"/>
                <w:szCs w:val="20"/>
              </w:rPr>
            </w:pPr>
          </w:p>
          <w:p w14:paraId="2805B1FC" w14:textId="180B968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十一、齊心協力</w:t>
            </w:r>
          </w:p>
        </w:tc>
        <w:tc>
          <w:tcPr>
            <w:tcW w:w="321" w:type="pct"/>
          </w:tcPr>
          <w:p w14:paraId="0F9BBCCD"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健體-E-A1具備良好身體活動與健康生活的習慣，以促進身心健全發展，並認識個人特質，發展運動與保健的潛能。</w:t>
            </w:r>
          </w:p>
          <w:p w14:paraId="64A6B792"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健體-E-A2</w:t>
            </w:r>
            <w:r w:rsidRPr="00B14384">
              <w:rPr>
                <w:rFonts w:ascii="標楷體" w:eastAsia="標楷體" w:hAnsi="標楷體" w:hint="eastAsia"/>
                <w:color w:val="000000"/>
                <w:sz w:val="20"/>
                <w:szCs w:val="20"/>
              </w:rPr>
              <w:lastRenderedPageBreak/>
              <w:t>具備探索身體活動與健康生活問題的思考能力，並透過體驗與實踐，處理日常生活中運動與健康的問題。</w:t>
            </w:r>
          </w:p>
          <w:p w14:paraId="7D89CC90" w14:textId="6ADD579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健體-E-C2具備同理他人感受，在體育活動和健康生活中樂於與人互動、公平競爭，並與團隊成員合作，促進身心健康。</w:t>
            </w:r>
          </w:p>
        </w:tc>
        <w:tc>
          <w:tcPr>
            <w:tcW w:w="765" w:type="pct"/>
          </w:tcPr>
          <w:p w14:paraId="48765037"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1c-Ⅱ-2認識身體活動的傷害和防護概念。</w:t>
            </w:r>
          </w:p>
          <w:p w14:paraId="7DF01A54"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1d-Ⅱ-1認識動作技能概念與動作練習的策略。</w:t>
            </w:r>
          </w:p>
          <w:p w14:paraId="7F2F0C3C"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2c-Ⅱ-2表現增進團隊合作、友善的互動行為。</w:t>
            </w:r>
          </w:p>
          <w:p w14:paraId="4AF56696"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2c-Ⅱ-3表現主動參與、樂於嘗試的學習態度。</w:t>
            </w:r>
          </w:p>
          <w:p w14:paraId="2A79B41D" w14:textId="436D6E05"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3c-Ⅱ-1表現聯合性動作技能。</w:t>
            </w:r>
          </w:p>
        </w:tc>
        <w:tc>
          <w:tcPr>
            <w:tcW w:w="576" w:type="pct"/>
          </w:tcPr>
          <w:p w14:paraId="58229460" w14:textId="77777777" w:rsidR="00B14384" w:rsidRPr="00B14384" w:rsidRDefault="00B14384" w:rsidP="00B14384">
            <w:pPr>
              <w:rPr>
                <w:rFonts w:ascii="標楷體" w:eastAsia="標楷體" w:hAnsi="標楷體" w:cs="文鼎標準宋體" w:hint="eastAsia"/>
                <w:color w:val="000000"/>
                <w:sz w:val="21"/>
                <w:szCs w:val="21"/>
              </w:rPr>
            </w:pPr>
            <w:r w:rsidRPr="00B14384">
              <w:rPr>
                <w:rFonts w:ascii="標楷體" w:eastAsia="標楷體" w:hAnsi="標楷體"/>
                <w:color w:val="000000"/>
                <w:sz w:val="21"/>
                <w:szCs w:val="21"/>
              </w:rPr>
              <w:t>Bd-Ⅱ-2</w:t>
            </w:r>
            <w:r w:rsidRPr="00B14384">
              <w:rPr>
                <w:rFonts w:ascii="標楷體" w:eastAsia="標楷體" w:hAnsi="標楷體" w:cs="文鼎標準宋體" w:hint="eastAsia"/>
                <w:color w:val="000000"/>
                <w:sz w:val="21"/>
                <w:szCs w:val="21"/>
              </w:rPr>
              <w:t>技擊基本動作。</w:t>
            </w:r>
          </w:p>
          <w:p w14:paraId="19FF837F" w14:textId="41A3098E"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Ga-Ⅱ-1跑、跳與行進間投擲的遊戲。</w:t>
            </w:r>
          </w:p>
        </w:tc>
        <w:tc>
          <w:tcPr>
            <w:tcW w:w="575" w:type="pct"/>
          </w:tcPr>
          <w:p w14:paraId="26B26EE5"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1.能辨別身體重要器官部位須加以保護。</w:t>
            </w:r>
          </w:p>
          <w:p w14:paraId="265506A8"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2.能認識身體活動的傷害及防護概念。</w:t>
            </w:r>
          </w:p>
          <w:p w14:paraId="26ED2F1A"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3.能表現出主動、樂於嘗試的學習態度。</w:t>
            </w:r>
          </w:p>
          <w:p w14:paraId="7434CAA4"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4.能完成護身倒法的基本動作：後方護身倒法、左右側倒法。</w:t>
            </w:r>
          </w:p>
          <w:p w14:paraId="284ED962"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5.能完成技擊基本動作，並在活動中表現出尊重他人。</w:t>
            </w:r>
          </w:p>
          <w:p w14:paraId="73F65C57"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6.能認真參與練習並和他人一起學習。</w:t>
            </w:r>
          </w:p>
          <w:p w14:paraId="4D416A58"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7.能在安排</w:t>
            </w:r>
            <w:r w:rsidRPr="00B14384">
              <w:rPr>
                <w:rFonts w:ascii="標楷體" w:eastAsia="標楷體" w:hAnsi="標楷體" w:hint="eastAsia"/>
                <w:color w:val="000000"/>
                <w:sz w:val="20"/>
                <w:szCs w:val="20"/>
              </w:rPr>
              <w:lastRenderedPageBreak/>
              <w:t>的情境演練下，做出相對應護身倒法的動作反應。</w:t>
            </w:r>
          </w:p>
          <w:p w14:paraId="61998BCE"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8.能主動和同學在安全場地練習護身倒法基本動作。</w:t>
            </w:r>
          </w:p>
          <w:p w14:paraId="5A9555DF"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9.能學會接力相關的動作要領。</w:t>
            </w:r>
          </w:p>
          <w:p w14:paraId="7A645322" w14:textId="2E0C256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10.能和同學互相合作一起合力完成接力練習。</w:t>
            </w:r>
          </w:p>
        </w:tc>
        <w:tc>
          <w:tcPr>
            <w:tcW w:w="578" w:type="pct"/>
          </w:tcPr>
          <w:p w14:paraId="2303AEA5"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【活動1】遇到危險發生時，能做出保護自己身體重要部位的動作。</w:t>
            </w:r>
          </w:p>
          <w:p w14:paraId="5F4FBBB1"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cs="細明體" w:hint="eastAsia"/>
                <w:color w:val="000000"/>
                <w:sz w:val="20"/>
                <w:szCs w:val="20"/>
              </w:rPr>
              <w:t>【活動2】</w:t>
            </w:r>
            <w:r w:rsidRPr="00B14384">
              <w:rPr>
                <w:rFonts w:ascii="標楷體" w:eastAsia="標楷體" w:hAnsi="標楷體" w:cs="華康標宋體" w:hint="eastAsia"/>
                <w:color w:val="000000"/>
                <w:sz w:val="20"/>
                <w:szCs w:val="20"/>
              </w:rPr>
              <w:t>透過練習，在可能發生跌落的情境中，能即刻做出保護自己的護身倒法動作。</w:t>
            </w:r>
          </w:p>
          <w:p w14:paraId="10E067A5"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【活動3】能在情境中學會應變，並做出後方護身倒法、左右側倒法。</w:t>
            </w:r>
          </w:p>
          <w:p w14:paraId="0BF4DF77"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【活動4】能主動積極參與練習，並做出聯合性的動作。</w:t>
            </w:r>
          </w:p>
          <w:p w14:paraId="4C2D8663"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【活動5】能在情境比</w:t>
            </w:r>
            <w:r w:rsidRPr="00B14384">
              <w:rPr>
                <w:rFonts w:ascii="標楷體" w:eastAsia="標楷體" w:hAnsi="標楷體" w:hint="eastAsia"/>
                <w:color w:val="000000"/>
                <w:sz w:val="20"/>
                <w:szCs w:val="20"/>
              </w:rPr>
              <w:lastRenderedPageBreak/>
              <w:t>賽中，依不同的跌倒方式做出後方護身倒法或左右側倒法來保護身體重要部位。</w:t>
            </w:r>
          </w:p>
          <w:p w14:paraId="0989599D"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cs="細明體" w:hint="eastAsia"/>
                <w:color w:val="000000"/>
                <w:sz w:val="20"/>
                <w:szCs w:val="20"/>
              </w:rPr>
              <w:t>【活動6】</w:t>
            </w:r>
            <w:r w:rsidRPr="00B14384">
              <w:rPr>
                <w:rFonts w:ascii="標楷體" w:eastAsia="標楷體" w:hAnsi="標楷體" w:cs="華康標宋體" w:hint="eastAsia"/>
                <w:color w:val="000000"/>
                <w:sz w:val="20"/>
                <w:szCs w:val="20"/>
              </w:rPr>
              <w:t>能積極主動參與活動競賽，並做出聯合性動作。</w:t>
            </w:r>
          </w:p>
          <w:p w14:paraId="75D641CC" w14:textId="753F80B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【活動7】透過接力遊戲認識體驗接力賽。</w:t>
            </w:r>
          </w:p>
        </w:tc>
        <w:tc>
          <w:tcPr>
            <w:tcW w:w="196" w:type="pct"/>
          </w:tcPr>
          <w:p w14:paraId="37A73874" w14:textId="203B1FBE"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lastRenderedPageBreak/>
              <w:t>3</w:t>
            </w:r>
          </w:p>
        </w:tc>
        <w:tc>
          <w:tcPr>
            <w:tcW w:w="421" w:type="pct"/>
          </w:tcPr>
          <w:p w14:paraId="173D7559"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1.平坦安全鋪有墊子的場地、大韻律球、不同顏色背帶、電子書及播放設備、素養評量單。</w:t>
            </w:r>
          </w:p>
          <w:p w14:paraId="2BCB8916"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2.平坦安全的場地或操場跑道、電子書及播放設備、接力棒、哨子、號碼背心、小圓錐。</w:t>
            </w:r>
          </w:p>
          <w:p w14:paraId="252D9209" w14:textId="77777777" w:rsidR="00B14384" w:rsidRPr="00B14384" w:rsidRDefault="00B14384" w:rsidP="00B14384">
            <w:pPr>
              <w:adjustRightInd w:val="0"/>
              <w:snapToGrid w:val="0"/>
              <w:rPr>
                <w:rFonts w:ascii="標楷體" w:eastAsia="標楷體" w:hAnsi="標楷體"/>
                <w:kern w:val="2"/>
                <w:sz w:val="16"/>
              </w:rPr>
            </w:pPr>
          </w:p>
        </w:tc>
        <w:tc>
          <w:tcPr>
            <w:tcW w:w="406" w:type="pct"/>
          </w:tcPr>
          <w:p w14:paraId="60481937" w14:textId="3A56DBD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t>態度評量</w:t>
            </w:r>
          </w:p>
        </w:tc>
        <w:tc>
          <w:tcPr>
            <w:tcW w:w="336" w:type="pct"/>
          </w:tcPr>
          <w:p w14:paraId="313CD8EB"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◎品德教育</w:t>
            </w:r>
          </w:p>
          <w:p w14:paraId="48FC4ACA" w14:textId="065A74FC"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品E3溝通合作與和諧人際關係。</w:t>
            </w:r>
          </w:p>
        </w:tc>
      </w:tr>
      <w:tr w:rsidR="00B14384" w:rsidRPr="00B14384" w14:paraId="1AE839D7" w14:textId="77777777" w:rsidTr="00506494">
        <w:trPr>
          <w:trHeight w:val="624"/>
          <w:jc w:val="center"/>
        </w:trPr>
        <w:tc>
          <w:tcPr>
            <w:tcW w:w="275" w:type="pct"/>
            <w:vAlign w:val="center"/>
          </w:tcPr>
          <w:p w14:paraId="299E3C06" w14:textId="77777777" w:rsidR="00B14384" w:rsidRPr="00B14384" w:rsidRDefault="00B14384" w:rsidP="00B14384">
            <w:pPr>
              <w:rPr>
                <w:rFonts w:ascii="標楷體" w:eastAsia="標楷體" w:hAnsi="標楷體" w:cs="標楷體"/>
                <w:sz w:val="16"/>
                <w:szCs w:val="16"/>
              </w:rPr>
            </w:pPr>
            <w:r w:rsidRPr="00B14384">
              <w:rPr>
                <w:rFonts w:ascii="標楷體" w:eastAsia="標楷體" w:hAnsi="標楷體" w:cs="標楷體" w:hint="eastAsia"/>
                <w:sz w:val="16"/>
                <w:szCs w:val="16"/>
              </w:rPr>
              <w:lastRenderedPageBreak/>
              <w:t>十八</w:t>
            </w:r>
          </w:p>
          <w:p w14:paraId="36717CCF"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0607</w:t>
            </w:r>
          </w:p>
          <w:p w14:paraId="3ACDE7BE"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w:t>
            </w:r>
          </w:p>
          <w:p w14:paraId="08403600"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cs="標楷體" w:hint="eastAsia"/>
                <w:sz w:val="16"/>
                <w:szCs w:val="16"/>
              </w:rPr>
              <w:t>0613</w:t>
            </w:r>
          </w:p>
        </w:tc>
        <w:tc>
          <w:tcPr>
            <w:tcW w:w="211" w:type="pct"/>
            <w:vAlign w:val="center"/>
          </w:tcPr>
          <w:p w14:paraId="2264468A"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bCs/>
                <w:sz w:val="16"/>
                <w:szCs w:val="16"/>
              </w:rPr>
              <w:t>0610(三)六年級畢業典禮</w:t>
            </w:r>
          </w:p>
        </w:tc>
        <w:tc>
          <w:tcPr>
            <w:tcW w:w="170" w:type="pct"/>
            <w:vAlign w:val="center"/>
          </w:tcPr>
          <w:p w14:paraId="7BF2D9DF" w14:textId="57469135"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貳、運動樂無窮</w:t>
            </w:r>
          </w:p>
        </w:tc>
        <w:tc>
          <w:tcPr>
            <w:tcW w:w="170" w:type="pct"/>
            <w:vAlign w:val="center"/>
          </w:tcPr>
          <w:p w14:paraId="2E9D33A1" w14:textId="493D77CB"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十一、齊心協力</w:t>
            </w:r>
          </w:p>
        </w:tc>
        <w:tc>
          <w:tcPr>
            <w:tcW w:w="321" w:type="pct"/>
          </w:tcPr>
          <w:p w14:paraId="5FD26574" w14:textId="562982E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健體-E-C2具備同理他人感受，在體育活動和健康生活中樂於與人互動、公平競爭，並與團隊成員合作，促進身心健康。</w:t>
            </w:r>
          </w:p>
        </w:tc>
        <w:tc>
          <w:tcPr>
            <w:tcW w:w="765" w:type="pct"/>
          </w:tcPr>
          <w:p w14:paraId="118FE828"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1d-Ⅱ-1認識動作技能概念與動作練習的策略。</w:t>
            </w:r>
          </w:p>
          <w:p w14:paraId="58CA1342" w14:textId="77777777" w:rsidR="00B14384" w:rsidRPr="00B14384" w:rsidRDefault="00B14384" w:rsidP="00B14384">
            <w:pPr>
              <w:rPr>
                <w:rFonts w:ascii="標楷體" w:eastAsia="標楷體" w:hAnsi="標楷體" w:cs="TimesNewRomanPSMT"/>
                <w:color w:val="000000"/>
                <w:sz w:val="20"/>
                <w:szCs w:val="20"/>
              </w:rPr>
            </w:pPr>
            <w:r w:rsidRPr="00B14384">
              <w:rPr>
                <w:rFonts w:ascii="標楷體" w:eastAsia="標楷體" w:hAnsi="標楷體" w:cs="TimesNewRomanPSMT" w:hint="eastAsia"/>
                <w:color w:val="000000"/>
                <w:sz w:val="20"/>
                <w:szCs w:val="20"/>
              </w:rPr>
              <w:t>2d-Ⅱ-2表現觀賞者的角色和責任。</w:t>
            </w:r>
          </w:p>
          <w:p w14:paraId="5B51A4D0" w14:textId="77777777" w:rsidR="00B14384" w:rsidRPr="00B14384" w:rsidRDefault="00B14384" w:rsidP="00B14384">
            <w:pPr>
              <w:rPr>
                <w:rFonts w:ascii="標楷體" w:eastAsia="標楷體" w:hAnsi="標楷體" w:cs="新細明體"/>
                <w:color w:val="000000"/>
                <w:sz w:val="20"/>
                <w:szCs w:val="20"/>
              </w:rPr>
            </w:pPr>
            <w:r w:rsidRPr="00B14384">
              <w:rPr>
                <w:rFonts w:ascii="標楷體" w:eastAsia="標楷體" w:hAnsi="標楷體" w:cs="TimesNewRomanPSMT"/>
                <w:color w:val="000000"/>
                <w:sz w:val="20"/>
                <w:szCs w:val="20"/>
              </w:rPr>
              <w:t>3d-Ⅱ-1</w:t>
            </w:r>
            <w:r w:rsidRPr="00B14384">
              <w:rPr>
                <w:rFonts w:ascii="標楷體" w:eastAsia="標楷體" w:hAnsi="標楷體" w:cs="新細明體" w:hint="eastAsia"/>
                <w:color w:val="000000"/>
                <w:sz w:val="20"/>
                <w:szCs w:val="20"/>
              </w:rPr>
              <w:t>運用動作技能的練習策略。</w:t>
            </w:r>
          </w:p>
          <w:p w14:paraId="258AF54C" w14:textId="662CB79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4c-Ⅱ-1了解影響運動參與的因素，選擇提高體適能的運動計畫與資源。</w:t>
            </w:r>
          </w:p>
        </w:tc>
        <w:tc>
          <w:tcPr>
            <w:tcW w:w="576" w:type="pct"/>
          </w:tcPr>
          <w:p w14:paraId="5C8C41F8"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Cb-Ⅱ-1運動安全規則、運動增進生長知識。</w:t>
            </w:r>
          </w:p>
          <w:p w14:paraId="5EF13C80" w14:textId="0BCBBBB0"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Ga-Ⅱ-1跑、跳與行進間投擲的遊戲。</w:t>
            </w:r>
          </w:p>
        </w:tc>
        <w:tc>
          <w:tcPr>
            <w:tcW w:w="575" w:type="pct"/>
          </w:tcPr>
          <w:p w14:paraId="21EBF454"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1.能努力參與並學習接力及跑步動作。</w:t>
            </w:r>
          </w:p>
          <w:p w14:paraId="7409067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2.能知道於活動中如何和他人完成接力動作。</w:t>
            </w:r>
          </w:p>
          <w:p w14:paraId="194AF0A9"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3.能學會過彎跑步的動作要領。</w:t>
            </w:r>
          </w:p>
          <w:p w14:paraId="67AAD6CF" w14:textId="6AFF319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4.能於活動中順利的和他人合作完成接力動作。</w:t>
            </w:r>
          </w:p>
        </w:tc>
        <w:tc>
          <w:tcPr>
            <w:tcW w:w="578" w:type="pct"/>
          </w:tcPr>
          <w:p w14:paraId="5B1FA3BC"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【活動1】學會正確的接棒動作。</w:t>
            </w:r>
          </w:p>
          <w:p w14:paraId="67D9509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【活動2】能用過彎跑步的動作完成彎道跑步。</w:t>
            </w:r>
          </w:p>
          <w:p w14:paraId="16F697C4"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【活動3】能於練習活動中了解接力賽規則，並完成正確的傳接棒。</w:t>
            </w:r>
          </w:p>
          <w:p w14:paraId="1FFFBB03" w14:textId="0D28EFEE"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細明體" w:hint="eastAsia"/>
                <w:color w:val="000000"/>
                <w:sz w:val="20"/>
                <w:szCs w:val="20"/>
              </w:rPr>
              <w:t>【活動4】</w:t>
            </w:r>
            <w:r w:rsidRPr="00B14384">
              <w:rPr>
                <w:rFonts w:ascii="標楷體" w:eastAsia="標楷體" w:hAnsi="標楷體" w:cs="華康標宋體" w:hint="eastAsia"/>
                <w:color w:val="000000"/>
                <w:sz w:val="20"/>
                <w:szCs w:val="20"/>
              </w:rPr>
              <w:t>從活動中了解接力規則，並完成正確的傳接棒。</w:t>
            </w:r>
          </w:p>
        </w:tc>
        <w:tc>
          <w:tcPr>
            <w:tcW w:w="196" w:type="pct"/>
          </w:tcPr>
          <w:p w14:paraId="30B62693" w14:textId="76893A00"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t>3</w:t>
            </w:r>
          </w:p>
        </w:tc>
        <w:tc>
          <w:tcPr>
            <w:tcW w:w="421" w:type="pct"/>
          </w:tcPr>
          <w:p w14:paraId="56F2AFFD" w14:textId="0983093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DFHei-Lt-HKP-BF" w:hint="eastAsia"/>
                <w:color w:val="000000"/>
                <w:sz w:val="20"/>
                <w:szCs w:val="20"/>
              </w:rPr>
              <w:t>●平坦安全的場地或操場跑道、電子書及播放設備、接力棒、哨子、小圓錐、素養評量單。</w:t>
            </w:r>
          </w:p>
        </w:tc>
        <w:tc>
          <w:tcPr>
            <w:tcW w:w="406" w:type="pct"/>
          </w:tcPr>
          <w:p w14:paraId="37566DE7" w14:textId="0305362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t>態度評量</w:t>
            </w:r>
          </w:p>
        </w:tc>
        <w:tc>
          <w:tcPr>
            <w:tcW w:w="336" w:type="pct"/>
          </w:tcPr>
          <w:p w14:paraId="79FB78B1"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color w:val="000000"/>
                <w:sz w:val="20"/>
                <w:szCs w:val="20"/>
              </w:rPr>
              <w:t>◎品德教育</w:t>
            </w:r>
          </w:p>
          <w:p w14:paraId="09C30D77" w14:textId="3F52082D"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品E3溝通合作與和諧人際關係。</w:t>
            </w:r>
          </w:p>
        </w:tc>
      </w:tr>
      <w:tr w:rsidR="00B14384" w:rsidRPr="00B14384" w14:paraId="7D094AE1" w14:textId="77777777" w:rsidTr="00506494">
        <w:trPr>
          <w:trHeight w:val="624"/>
          <w:jc w:val="center"/>
        </w:trPr>
        <w:tc>
          <w:tcPr>
            <w:tcW w:w="275" w:type="pct"/>
            <w:vAlign w:val="center"/>
          </w:tcPr>
          <w:p w14:paraId="59FFBC01" w14:textId="77777777" w:rsidR="00B14384" w:rsidRPr="00B14384" w:rsidRDefault="00B14384" w:rsidP="00B14384">
            <w:pPr>
              <w:rPr>
                <w:rFonts w:ascii="標楷體" w:eastAsia="標楷體" w:hAnsi="標楷體" w:cs="標楷體"/>
                <w:sz w:val="16"/>
                <w:szCs w:val="16"/>
              </w:rPr>
            </w:pPr>
            <w:r w:rsidRPr="00B14384">
              <w:rPr>
                <w:rFonts w:ascii="標楷體" w:eastAsia="標楷體" w:hAnsi="標楷體" w:cs="標楷體" w:hint="eastAsia"/>
                <w:sz w:val="16"/>
                <w:szCs w:val="16"/>
              </w:rPr>
              <w:t>十九</w:t>
            </w:r>
          </w:p>
          <w:p w14:paraId="42DC5678"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0614</w:t>
            </w:r>
          </w:p>
          <w:p w14:paraId="19EE06D9"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w:t>
            </w:r>
          </w:p>
          <w:p w14:paraId="5B8970B9" w14:textId="77777777" w:rsidR="00B14384" w:rsidRPr="00B14384" w:rsidRDefault="00B14384" w:rsidP="00B14384">
            <w:pPr>
              <w:snapToGrid w:val="0"/>
              <w:rPr>
                <w:rFonts w:ascii="標楷體" w:eastAsia="標楷體" w:hAnsi="標楷體"/>
                <w:b/>
                <w:kern w:val="2"/>
                <w:sz w:val="16"/>
                <w:szCs w:val="16"/>
              </w:rPr>
            </w:pPr>
            <w:r w:rsidRPr="00B14384">
              <w:rPr>
                <w:rFonts w:ascii="標楷體" w:eastAsia="標楷體" w:hAnsi="標楷體" w:cs="標楷體" w:hint="eastAsia"/>
                <w:sz w:val="16"/>
                <w:szCs w:val="16"/>
              </w:rPr>
              <w:t>0620</w:t>
            </w:r>
          </w:p>
        </w:tc>
        <w:tc>
          <w:tcPr>
            <w:tcW w:w="211" w:type="pct"/>
            <w:vAlign w:val="center"/>
          </w:tcPr>
          <w:p w14:paraId="42B64465" w14:textId="77777777" w:rsidR="00B14384" w:rsidRPr="00B14384" w:rsidRDefault="00B14384" w:rsidP="00B14384">
            <w:pPr>
              <w:spacing w:line="240" w:lineRule="exact"/>
              <w:rPr>
                <w:rFonts w:ascii="標楷體" w:eastAsia="標楷體" w:hAnsi="標楷體"/>
                <w:b/>
                <w:bCs/>
                <w:sz w:val="16"/>
                <w:szCs w:val="16"/>
              </w:rPr>
            </w:pPr>
            <w:r w:rsidRPr="00B14384">
              <w:rPr>
                <w:rFonts w:ascii="標楷體" w:eastAsia="標楷體" w:hAnsi="標楷體" w:hint="eastAsia"/>
                <w:b/>
                <w:bCs/>
                <w:sz w:val="16"/>
                <w:szCs w:val="16"/>
              </w:rPr>
              <w:t>0617(三)|0618(四)</w:t>
            </w:r>
          </w:p>
          <w:p w14:paraId="656AB2B4" w14:textId="77777777" w:rsidR="00B14384" w:rsidRPr="00B14384" w:rsidRDefault="00B14384" w:rsidP="00B14384">
            <w:pPr>
              <w:snapToGrid w:val="0"/>
              <w:rPr>
                <w:rFonts w:ascii="標楷體" w:eastAsia="標楷體" w:hAnsi="標楷體"/>
                <w:b/>
                <w:sz w:val="16"/>
                <w:szCs w:val="16"/>
              </w:rPr>
            </w:pPr>
            <w:r w:rsidRPr="00B14384">
              <w:rPr>
                <w:rFonts w:ascii="標楷體" w:eastAsia="標楷體" w:hAnsi="標楷體" w:hint="eastAsia"/>
                <w:b/>
                <w:sz w:val="16"/>
                <w:szCs w:val="16"/>
              </w:rPr>
              <w:t>第二次學習評量</w:t>
            </w:r>
          </w:p>
          <w:p w14:paraId="49567F54"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sz w:val="16"/>
                <w:szCs w:val="16"/>
              </w:rPr>
              <w:t>端午節(6/19)→例假日(6/20~6/21) 連假</w:t>
            </w:r>
          </w:p>
        </w:tc>
        <w:tc>
          <w:tcPr>
            <w:tcW w:w="170" w:type="pct"/>
            <w:vAlign w:val="center"/>
          </w:tcPr>
          <w:p w14:paraId="165F8E7D" w14:textId="49108A14"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貳、運動樂無窮</w:t>
            </w:r>
          </w:p>
        </w:tc>
        <w:tc>
          <w:tcPr>
            <w:tcW w:w="170" w:type="pct"/>
            <w:vAlign w:val="center"/>
          </w:tcPr>
          <w:p w14:paraId="1A8DF20A"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十一、齊心協力</w:t>
            </w:r>
          </w:p>
          <w:p w14:paraId="528B3C21" w14:textId="77777777" w:rsidR="00B14384" w:rsidRPr="00B14384" w:rsidRDefault="00B14384" w:rsidP="00B14384">
            <w:pPr>
              <w:rPr>
                <w:rFonts w:ascii="標楷體" w:eastAsia="標楷體" w:hAnsi="標楷體" w:hint="eastAsia"/>
                <w:color w:val="000000"/>
                <w:sz w:val="20"/>
                <w:szCs w:val="20"/>
              </w:rPr>
            </w:pPr>
          </w:p>
          <w:p w14:paraId="6AEA0422" w14:textId="428E974E"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十二、閃躲高手</w:t>
            </w:r>
          </w:p>
        </w:tc>
        <w:tc>
          <w:tcPr>
            <w:tcW w:w="321" w:type="pct"/>
          </w:tcPr>
          <w:p w14:paraId="734F5297"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健體-E-A2具備探索身體活動與健康生活問題的思考能力，並透過體驗與實踐，處理日常生活中運動與健康</w:t>
            </w:r>
            <w:r w:rsidRPr="00B14384">
              <w:rPr>
                <w:rFonts w:ascii="標楷體" w:eastAsia="標楷體" w:hAnsi="標楷體" w:hint="eastAsia"/>
                <w:color w:val="000000"/>
                <w:sz w:val="20"/>
                <w:szCs w:val="20"/>
              </w:rPr>
              <w:lastRenderedPageBreak/>
              <w:t>的問題。</w:t>
            </w:r>
          </w:p>
          <w:p w14:paraId="2EAD8B6E" w14:textId="4520611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健體-E-C2具備同理他人感受，在體育活動和健康生活中樂於與人互動、公平競爭，並與團隊成員合作，促進身心健康。</w:t>
            </w:r>
          </w:p>
        </w:tc>
        <w:tc>
          <w:tcPr>
            <w:tcW w:w="765" w:type="pct"/>
          </w:tcPr>
          <w:p w14:paraId="0639A17A"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1d-Ⅱ-1認識動作技能概念與動作練習的策略。</w:t>
            </w:r>
          </w:p>
          <w:p w14:paraId="6BF46AEF"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1d-Ⅱ-2描述自己或他人動作技能的正確性。</w:t>
            </w:r>
          </w:p>
          <w:p w14:paraId="1AB733B6"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2c-II-2 表現增進團隊合作、友善的互動行為。</w:t>
            </w:r>
          </w:p>
          <w:p w14:paraId="01477B5A"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3c-Ⅱ-1表現聯合性動作技能。</w:t>
            </w:r>
          </w:p>
          <w:p w14:paraId="52CAD732" w14:textId="2E53E1F2"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3d-Ⅱ-1運用動作技能的練習策略。</w:t>
            </w:r>
          </w:p>
        </w:tc>
        <w:tc>
          <w:tcPr>
            <w:tcW w:w="576" w:type="pct"/>
          </w:tcPr>
          <w:p w14:paraId="630FC7DF"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Cb-II-1 運動安全規則、運動增進生長知識。</w:t>
            </w:r>
          </w:p>
          <w:p w14:paraId="6F739BE0"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Ga-Ⅱ-1跑、跳與行進間投擲的遊戲。</w:t>
            </w:r>
          </w:p>
          <w:p w14:paraId="4AAE8A01" w14:textId="412FCB13"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Hb-Ⅱ-1陣地攻守性球類運動相關的拍球、拋接球、傳接球、擲球及踢球、帶球、追逐球、停球之時間、空間及人與人、人與球關係攻防概念。</w:t>
            </w:r>
          </w:p>
        </w:tc>
        <w:tc>
          <w:tcPr>
            <w:tcW w:w="575" w:type="pct"/>
          </w:tcPr>
          <w:p w14:paraId="618E648D"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1.能於活動中順利的和他人合作完成接力。</w:t>
            </w:r>
          </w:p>
          <w:p w14:paraId="2EB46E75"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2.能理解動作內容，並順暢的完成相關接力及跑步動作。</w:t>
            </w:r>
          </w:p>
          <w:p w14:paraId="5AFE544C"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3.能表現出學習精神，利用時間練習改善動作以求進步。</w:t>
            </w:r>
          </w:p>
          <w:p w14:paraId="69F4C09F"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4.能正向樂觀的處理接力時可能發生的狀況。</w:t>
            </w:r>
          </w:p>
          <w:p w14:paraId="6D8E8BDF"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5.能知道如何進行新式躲避球比賽。</w:t>
            </w:r>
          </w:p>
          <w:p w14:paraId="1098CA5F"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6.能知道躲避球的閃躲</w:t>
            </w:r>
            <w:r w:rsidRPr="00B14384">
              <w:rPr>
                <w:rFonts w:ascii="標楷體" w:eastAsia="標楷體" w:hAnsi="標楷體" w:hint="eastAsia"/>
                <w:color w:val="000000"/>
                <w:sz w:val="20"/>
                <w:szCs w:val="20"/>
              </w:rPr>
              <w:lastRenderedPageBreak/>
              <w:t>技巧。</w:t>
            </w:r>
          </w:p>
          <w:p w14:paraId="24F13756" w14:textId="509868C4"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7.能努力學習閃躲技巧。</w:t>
            </w:r>
          </w:p>
        </w:tc>
        <w:tc>
          <w:tcPr>
            <w:tcW w:w="578" w:type="pct"/>
          </w:tcPr>
          <w:p w14:paraId="01F80145"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【活動1】能和他人合作進行大隊接力。</w:t>
            </w:r>
          </w:p>
          <w:p w14:paraId="22557448" w14:textId="77777777" w:rsidR="00B14384" w:rsidRPr="00B14384" w:rsidRDefault="00B14384" w:rsidP="00B14384">
            <w:pPr>
              <w:rPr>
                <w:rFonts w:ascii="標楷體" w:eastAsia="標楷體" w:hAnsi="標楷體" w:cs="華康標宋體" w:hint="eastAsia"/>
                <w:color w:val="000000"/>
                <w:sz w:val="20"/>
                <w:szCs w:val="20"/>
              </w:rPr>
            </w:pPr>
            <w:r w:rsidRPr="00B14384">
              <w:rPr>
                <w:rFonts w:ascii="標楷體" w:eastAsia="標楷體" w:hAnsi="標楷體" w:cs="細明體" w:hint="eastAsia"/>
                <w:color w:val="000000"/>
                <w:sz w:val="20"/>
                <w:szCs w:val="20"/>
              </w:rPr>
              <w:t>【活動2】</w:t>
            </w:r>
            <w:r w:rsidRPr="00B14384">
              <w:rPr>
                <w:rFonts w:ascii="標楷體" w:eastAsia="標楷體" w:hAnsi="標楷體" w:cs="華康標宋體" w:hint="eastAsia"/>
                <w:color w:val="000000"/>
                <w:sz w:val="20"/>
                <w:szCs w:val="20"/>
              </w:rPr>
              <w:t>於比賽中展現相關技巧與運動精神。</w:t>
            </w:r>
          </w:p>
          <w:p w14:paraId="435ABB2F"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【活動3】能正向樂觀處理接力時可能發生的狀況。</w:t>
            </w:r>
          </w:p>
          <w:p w14:paraId="0ACBE06E"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【活動4】能了解躲避球活動比賽方式。</w:t>
            </w:r>
          </w:p>
          <w:p w14:paraId="4A6D9415"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【活動5】能努力練習閃躲的動作。</w:t>
            </w:r>
          </w:p>
          <w:p w14:paraId="54E49217" w14:textId="68D6C55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【活動6】能於活動中</w:t>
            </w:r>
            <w:r w:rsidRPr="00B14384">
              <w:rPr>
                <w:rFonts w:ascii="標楷體" w:eastAsia="標楷體" w:hAnsi="標楷體" w:hint="eastAsia"/>
                <w:color w:val="000000"/>
                <w:sz w:val="20"/>
                <w:szCs w:val="20"/>
              </w:rPr>
              <w:lastRenderedPageBreak/>
              <w:t>展現閃躲的動作。</w:t>
            </w:r>
          </w:p>
        </w:tc>
        <w:tc>
          <w:tcPr>
            <w:tcW w:w="196" w:type="pct"/>
          </w:tcPr>
          <w:p w14:paraId="5FC570DE" w14:textId="125D810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lastRenderedPageBreak/>
              <w:t>3</w:t>
            </w:r>
          </w:p>
        </w:tc>
        <w:tc>
          <w:tcPr>
            <w:tcW w:w="421" w:type="pct"/>
          </w:tcPr>
          <w:p w14:paraId="282BF55C" w14:textId="77777777" w:rsidR="00B14384" w:rsidRPr="00B14384" w:rsidRDefault="00B14384" w:rsidP="00B14384">
            <w:pPr>
              <w:autoSpaceDE w:val="0"/>
              <w:autoSpaceDN w:val="0"/>
              <w:adjustRightInd w:val="0"/>
              <w:rPr>
                <w:rFonts w:ascii="標楷體" w:eastAsia="標楷體" w:hAnsi="標楷體" w:cs="DFHei-Lt-HKP-BF"/>
                <w:color w:val="000000"/>
                <w:sz w:val="20"/>
                <w:szCs w:val="20"/>
              </w:rPr>
            </w:pPr>
            <w:r w:rsidRPr="00B14384">
              <w:rPr>
                <w:rFonts w:ascii="標楷體" w:eastAsia="標楷體" w:hAnsi="標楷體" w:cs="DFHei-Lt-HKP-BF" w:hint="eastAsia"/>
                <w:color w:val="000000"/>
                <w:sz w:val="20"/>
                <w:szCs w:val="20"/>
              </w:rPr>
              <w:t>1.平坦安全的場地或操場跑道、電子書及播放設備、接力棒、哨子、號碼背心、素養評量單。</w:t>
            </w:r>
          </w:p>
          <w:p w14:paraId="3970A204" w14:textId="77777777" w:rsidR="00B14384" w:rsidRPr="00B14384" w:rsidRDefault="00B14384" w:rsidP="00B14384">
            <w:pPr>
              <w:autoSpaceDE w:val="0"/>
              <w:autoSpaceDN w:val="0"/>
              <w:adjustRightInd w:val="0"/>
              <w:rPr>
                <w:rFonts w:ascii="標楷體" w:eastAsia="標楷體" w:hAnsi="標楷體" w:hint="eastAsia"/>
                <w:color w:val="000000"/>
                <w:sz w:val="20"/>
                <w:szCs w:val="20"/>
              </w:rPr>
            </w:pPr>
            <w:r w:rsidRPr="00B14384">
              <w:rPr>
                <w:rFonts w:ascii="標楷體" w:eastAsia="標楷體" w:hAnsi="標楷體" w:hint="eastAsia"/>
                <w:color w:val="000000"/>
                <w:sz w:val="20"/>
                <w:szCs w:val="20"/>
              </w:rPr>
              <w:t>2.平坦安全的場地、電子書及播放設備、躲避球相關影片、哨子、學</w:t>
            </w:r>
            <w:r w:rsidRPr="00B14384">
              <w:rPr>
                <w:rFonts w:ascii="標楷體" w:eastAsia="標楷體" w:hAnsi="標楷體" w:hint="eastAsia"/>
                <w:color w:val="000000"/>
                <w:sz w:val="20"/>
                <w:szCs w:val="20"/>
              </w:rPr>
              <w:lastRenderedPageBreak/>
              <w:t>童椅子、圓錐、橡皮筋繩、旗座、旗杆。</w:t>
            </w:r>
          </w:p>
          <w:p w14:paraId="3487DFCC" w14:textId="77777777" w:rsidR="00B14384" w:rsidRPr="00B14384" w:rsidRDefault="00B14384" w:rsidP="00B14384">
            <w:pPr>
              <w:adjustRightInd w:val="0"/>
              <w:snapToGrid w:val="0"/>
              <w:rPr>
                <w:rFonts w:ascii="標楷體" w:eastAsia="標楷體" w:hAnsi="標楷體"/>
                <w:kern w:val="2"/>
                <w:sz w:val="16"/>
              </w:rPr>
            </w:pPr>
          </w:p>
        </w:tc>
        <w:tc>
          <w:tcPr>
            <w:tcW w:w="406" w:type="pct"/>
          </w:tcPr>
          <w:p w14:paraId="5BA16535" w14:textId="310433E5"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lastRenderedPageBreak/>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t>態度評量</w:t>
            </w:r>
          </w:p>
        </w:tc>
        <w:tc>
          <w:tcPr>
            <w:tcW w:w="336" w:type="pct"/>
          </w:tcPr>
          <w:p w14:paraId="094793C3"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◎品德教育</w:t>
            </w:r>
          </w:p>
          <w:p w14:paraId="59B482C3" w14:textId="19FC62D4"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品E3溝通合作與和諧人際關係。</w:t>
            </w:r>
          </w:p>
        </w:tc>
      </w:tr>
      <w:tr w:rsidR="00B14384" w:rsidRPr="00B14384" w14:paraId="796F2A01" w14:textId="77777777" w:rsidTr="00506494">
        <w:trPr>
          <w:trHeight w:val="624"/>
          <w:jc w:val="center"/>
        </w:trPr>
        <w:tc>
          <w:tcPr>
            <w:tcW w:w="275" w:type="pct"/>
            <w:vAlign w:val="center"/>
          </w:tcPr>
          <w:p w14:paraId="688A83FC" w14:textId="77777777" w:rsidR="00B14384" w:rsidRPr="00B14384" w:rsidRDefault="00B14384" w:rsidP="00B14384">
            <w:pPr>
              <w:rPr>
                <w:rFonts w:ascii="標楷體" w:eastAsia="標楷體" w:hAnsi="標楷體" w:cs="標楷體"/>
                <w:sz w:val="16"/>
                <w:szCs w:val="16"/>
              </w:rPr>
            </w:pPr>
            <w:r w:rsidRPr="00B14384">
              <w:rPr>
                <w:rFonts w:ascii="標楷體" w:eastAsia="標楷體" w:hAnsi="標楷體" w:cs="標楷體" w:hint="eastAsia"/>
                <w:sz w:val="16"/>
                <w:szCs w:val="16"/>
              </w:rPr>
              <w:lastRenderedPageBreak/>
              <w:t>二十</w:t>
            </w:r>
          </w:p>
          <w:p w14:paraId="24F64A44" w14:textId="77777777" w:rsidR="00B14384" w:rsidRPr="00B14384" w:rsidRDefault="00B14384" w:rsidP="00B14384">
            <w:pPr>
              <w:snapToGrid w:val="0"/>
              <w:spacing w:line="240" w:lineRule="exact"/>
              <w:rPr>
                <w:rFonts w:ascii="標楷體" w:eastAsia="標楷體" w:hAnsi="標楷體" w:cs="標楷體"/>
                <w:sz w:val="16"/>
                <w:szCs w:val="16"/>
              </w:rPr>
            </w:pPr>
            <w:r w:rsidRPr="00B14384">
              <w:rPr>
                <w:rFonts w:ascii="標楷體" w:eastAsia="標楷體" w:hAnsi="標楷體" w:cs="標楷體" w:hint="eastAsia"/>
                <w:sz w:val="16"/>
                <w:szCs w:val="16"/>
              </w:rPr>
              <w:t>0621</w:t>
            </w:r>
          </w:p>
          <w:p w14:paraId="178BE5E0" w14:textId="77777777" w:rsidR="00B14384" w:rsidRPr="00B14384" w:rsidRDefault="00B14384" w:rsidP="00B14384">
            <w:pPr>
              <w:snapToGrid w:val="0"/>
              <w:spacing w:line="240" w:lineRule="exact"/>
              <w:rPr>
                <w:rFonts w:ascii="標楷體" w:eastAsia="標楷體" w:hAnsi="標楷體" w:cs="標楷體"/>
                <w:sz w:val="16"/>
                <w:szCs w:val="16"/>
              </w:rPr>
            </w:pPr>
            <w:r w:rsidRPr="00B14384">
              <w:rPr>
                <w:rFonts w:ascii="標楷體" w:eastAsia="標楷體" w:hAnsi="標楷體" w:cs="標楷體" w:hint="eastAsia"/>
                <w:sz w:val="16"/>
                <w:szCs w:val="16"/>
              </w:rPr>
              <w:t>|</w:t>
            </w:r>
          </w:p>
          <w:p w14:paraId="6CFE8DAD"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cs="標楷體" w:hint="eastAsia"/>
                <w:sz w:val="16"/>
                <w:szCs w:val="16"/>
              </w:rPr>
              <w:t>0627</w:t>
            </w:r>
          </w:p>
        </w:tc>
        <w:tc>
          <w:tcPr>
            <w:tcW w:w="211" w:type="pct"/>
            <w:vAlign w:val="center"/>
          </w:tcPr>
          <w:p w14:paraId="7C8E14BD"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bCs/>
                <w:sz w:val="16"/>
                <w:szCs w:val="16"/>
              </w:rPr>
              <w:t>0624(三)校務會議</w:t>
            </w:r>
          </w:p>
        </w:tc>
        <w:tc>
          <w:tcPr>
            <w:tcW w:w="170" w:type="pct"/>
            <w:vAlign w:val="center"/>
          </w:tcPr>
          <w:p w14:paraId="02682155"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評量週</w:t>
            </w:r>
          </w:p>
          <w:p w14:paraId="6FD363D6" w14:textId="77777777" w:rsidR="00B14384" w:rsidRPr="00B14384" w:rsidRDefault="00B14384" w:rsidP="00B14384">
            <w:pPr>
              <w:rPr>
                <w:rFonts w:ascii="標楷體" w:eastAsia="標楷體" w:hAnsi="標楷體" w:hint="eastAsia"/>
                <w:color w:val="000000"/>
                <w:sz w:val="20"/>
                <w:szCs w:val="20"/>
              </w:rPr>
            </w:pPr>
          </w:p>
          <w:p w14:paraId="71BE9044" w14:textId="1BA9FE29"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貳、運動樂無窮</w:t>
            </w:r>
          </w:p>
        </w:tc>
        <w:tc>
          <w:tcPr>
            <w:tcW w:w="170" w:type="pct"/>
            <w:vAlign w:val="center"/>
          </w:tcPr>
          <w:p w14:paraId="36B1796A" w14:textId="6388273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十二、閃躲高手</w:t>
            </w:r>
          </w:p>
        </w:tc>
        <w:tc>
          <w:tcPr>
            <w:tcW w:w="321" w:type="pct"/>
          </w:tcPr>
          <w:p w14:paraId="518BA2F6" w14:textId="795524EC"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健體-E-A2具備探索身體活動與健康生活問題的思考能力，並透過體驗與實踐，處理日常生活中運</w:t>
            </w:r>
            <w:r w:rsidRPr="00B14384">
              <w:rPr>
                <w:rFonts w:ascii="標楷體" w:eastAsia="標楷體" w:hAnsi="標楷體" w:hint="eastAsia"/>
                <w:color w:val="000000"/>
                <w:sz w:val="20"/>
                <w:szCs w:val="20"/>
              </w:rPr>
              <w:lastRenderedPageBreak/>
              <w:t>動與健康的問題。</w:t>
            </w:r>
          </w:p>
        </w:tc>
        <w:tc>
          <w:tcPr>
            <w:tcW w:w="765" w:type="pct"/>
          </w:tcPr>
          <w:p w14:paraId="52765790" w14:textId="77777777" w:rsidR="00B14384" w:rsidRPr="00B14384" w:rsidRDefault="00B14384" w:rsidP="00B14384">
            <w:pPr>
              <w:autoSpaceDE w:val="0"/>
              <w:autoSpaceDN w:val="0"/>
              <w:adjustRightInd w:val="0"/>
              <w:rPr>
                <w:rFonts w:ascii="標楷體" w:eastAsia="標楷體" w:hAnsi="標楷體" w:cs="TimesNewRomanPSMT"/>
                <w:color w:val="000000"/>
                <w:sz w:val="20"/>
                <w:szCs w:val="20"/>
              </w:rPr>
            </w:pPr>
            <w:r w:rsidRPr="00B14384">
              <w:rPr>
                <w:rFonts w:ascii="標楷體" w:eastAsia="標楷體" w:hAnsi="標楷體" w:cs="TimesNewRomanPSMT" w:hint="eastAsia"/>
                <w:color w:val="000000"/>
                <w:sz w:val="20"/>
                <w:szCs w:val="20"/>
              </w:rPr>
              <w:lastRenderedPageBreak/>
              <w:t>2c-Ⅱ-1遵守上課規範和運動比賽規則。</w:t>
            </w:r>
          </w:p>
          <w:p w14:paraId="210A0376" w14:textId="77777777" w:rsidR="00B14384" w:rsidRPr="00B14384" w:rsidRDefault="00B14384" w:rsidP="00B14384">
            <w:pPr>
              <w:autoSpaceDE w:val="0"/>
              <w:autoSpaceDN w:val="0"/>
              <w:adjustRightInd w:val="0"/>
              <w:rPr>
                <w:rFonts w:ascii="標楷體" w:eastAsia="標楷體" w:hAnsi="標楷體" w:cs="TimesNewRomanPSMT"/>
                <w:color w:val="000000"/>
                <w:sz w:val="20"/>
                <w:szCs w:val="20"/>
              </w:rPr>
            </w:pPr>
            <w:r w:rsidRPr="00B14384">
              <w:rPr>
                <w:rFonts w:ascii="標楷體" w:eastAsia="標楷體" w:hAnsi="標楷體" w:cs="TimesNewRomanPSMT" w:hint="eastAsia"/>
                <w:color w:val="000000"/>
                <w:sz w:val="20"/>
                <w:szCs w:val="20"/>
              </w:rPr>
              <w:t>2c-Ⅱ-3表現主動參與、樂於嘗試的學習態度。</w:t>
            </w:r>
          </w:p>
          <w:p w14:paraId="183378AC" w14:textId="77777777" w:rsidR="00B14384" w:rsidRPr="00B14384" w:rsidRDefault="00B14384" w:rsidP="00B14384">
            <w:pPr>
              <w:autoSpaceDE w:val="0"/>
              <w:autoSpaceDN w:val="0"/>
              <w:adjustRightInd w:val="0"/>
              <w:rPr>
                <w:rFonts w:ascii="標楷體" w:eastAsia="標楷體" w:hAnsi="標楷體" w:cs="TimesNewRomanPSMT"/>
                <w:color w:val="000000"/>
                <w:sz w:val="20"/>
                <w:szCs w:val="20"/>
              </w:rPr>
            </w:pPr>
            <w:r w:rsidRPr="00B14384">
              <w:rPr>
                <w:rFonts w:ascii="標楷體" w:eastAsia="標楷體" w:hAnsi="標楷體" w:cs="TimesNewRomanPSMT"/>
                <w:color w:val="000000"/>
                <w:sz w:val="20"/>
                <w:szCs w:val="20"/>
              </w:rPr>
              <w:t>3c-Ⅱ-1</w:t>
            </w:r>
            <w:r w:rsidRPr="00B14384">
              <w:rPr>
                <w:rFonts w:ascii="標楷體" w:eastAsia="標楷體" w:hAnsi="標楷體" w:cs="新細明體" w:hint="eastAsia"/>
                <w:color w:val="000000"/>
                <w:sz w:val="20"/>
                <w:szCs w:val="20"/>
              </w:rPr>
              <w:t>表現聯合性動作技能。</w:t>
            </w:r>
          </w:p>
          <w:p w14:paraId="74F78DD5" w14:textId="09A917C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TimesNewRomanPSMT" w:hint="eastAsia"/>
                <w:color w:val="000000"/>
                <w:sz w:val="20"/>
                <w:szCs w:val="20"/>
              </w:rPr>
              <w:t>3d-Ⅱ-1運用動作技能的練習。</w:t>
            </w:r>
          </w:p>
        </w:tc>
        <w:tc>
          <w:tcPr>
            <w:tcW w:w="576" w:type="pct"/>
          </w:tcPr>
          <w:p w14:paraId="370311F4"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hint="eastAsia"/>
                <w:color w:val="000000"/>
                <w:sz w:val="20"/>
                <w:szCs w:val="20"/>
              </w:rPr>
              <w:t>Cb-II-1 運動安全規則、運動增進生長知識。</w:t>
            </w:r>
          </w:p>
          <w:p w14:paraId="580915BF" w14:textId="0BD4887F"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Hb-Ⅱ-1陣地攻守性球類運動相關的拍球、拋接球、傳接球、擲球及踢球、帶球、追逐球、停球之時間、空間及人與人、人與球關係攻防概念。</w:t>
            </w:r>
          </w:p>
        </w:tc>
        <w:tc>
          <w:tcPr>
            <w:tcW w:w="575" w:type="pct"/>
          </w:tcPr>
          <w:p w14:paraId="73853538"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1.能和他人合作進行閃躲技巧。</w:t>
            </w:r>
          </w:p>
          <w:p w14:paraId="58579150"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2.能表現出學習精神，利用課間練習閃躲動作，以求進步。</w:t>
            </w:r>
          </w:p>
          <w:p w14:paraId="326EA086"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3.能知道擊地傳球、高飛傳接球及對牆擊球的技巧。</w:t>
            </w:r>
          </w:p>
          <w:p w14:paraId="59111530"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4.能和他人合作運用丟球的技巧擊中目標物。</w:t>
            </w:r>
          </w:p>
          <w:p w14:paraId="7F66AA7A"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5.能努力學習投擲與閃躲技巧的動作。</w:t>
            </w:r>
          </w:p>
          <w:p w14:paraId="20A6F492"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6.能知道如何進行新式躲避球比賽。</w:t>
            </w:r>
          </w:p>
          <w:p w14:paraId="6F94137B" w14:textId="40014E65"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7.能運用閃躲及丟球的技巧於躲避球比賽中。</w:t>
            </w:r>
          </w:p>
        </w:tc>
        <w:tc>
          <w:tcPr>
            <w:tcW w:w="578" w:type="pct"/>
          </w:tcPr>
          <w:p w14:paraId="0D294BDE"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lastRenderedPageBreak/>
              <w:t>【活動1】於活動中展現閃躲技巧。</w:t>
            </w:r>
          </w:p>
          <w:p w14:paraId="04502898"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cs="細明體" w:hint="eastAsia"/>
                <w:color w:val="000000"/>
                <w:sz w:val="20"/>
                <w:szCs w:val="20"/>
              </w:rPr>
              <w:t>【活動2】</w:t>
            </w:r>
            <w:r w:rsidRPr="00B14384">
              <w:rPr>
                <w:rFonts w:ascii="標楷體" w:eastAsia="標楷體" w:hAnsi="標楷體" w:cs="華康標宋體" w:hint="eastAsia"/>
                <w:color w:val="000000"/>
                <w:sz w:val="20"/>
                <w:szCs w:val="20"/>
              </w:rPr>
              <w:t>能和他人合作練習閃躲。</w:t>
            </w:r>
          </w:p>
          <w:p w14:paraId="1231F164"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【活動3】能進行擊地、高飛球的傳接。</w:t>
            </w:r>
          </w:p>
          <w:p w14:paraId="21063636"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cs="細明體" w:hint="eastAsia"/>
                <w:color w:val="000000"/>
                <w:sz w:val="20"/>
                <w:szCs w:val="20"/>
              </w:rPr>
              <w:t>【活動4】</w:t>
            </w:r>
            <w:r w:rsidRPr="00B14384">
              <w:rPr>
                <w:rFonts w:ascii="標楷體" w:eastAsia="標楷體" w:hAnsi="標楷體" w:cs="華康標宋體" w:hint="eastAsia"/>
                <w:color w:val="000000"/>
                <w:sz w:val="20"/>
                <w:szCs w:val="20"/>
              </w:rPr>
              <w:t>能將球準確擊中目標。</w:t>
            </w:r>
          </w:p>
          <w:p w14:paraId="065A87E4"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【活動5】能於活動中展現投擲與閃躲的技巧。</w:t>
            </w:r>
          </w:p>
          <w:p w14:paraId="5A1BFA3D" w14:textId="77777777" w:rsidR="00B14384" w:rsidRPr="00B14384" w:rsidRDefault="00B14384" w:rsidP="00B14384">
            <w:pPr>
              <w:rPr>
                <w:rFonts w:ascii="標楷體" w:eastAsia="標楷體" w:hAnsi="標楷體"/>
                <w:color w:val="000000"/>
                <w:sz w:val="20"/>
                <w:szCs w:val="20"/>
              </w:rPr>
            </w:pPr>
            <w:r w:rsidRPr="00B14384">
              <w:rPr>
                <w:rFonts w:ascii="標楷體" w:eastAsia="標楷體" w:hAnsi="標楷體" w:cs="細明體" w:hint="eastAsia"/>
                <w:color w:val="000000"/>
                <w:sz w:val="20"/>
                <w:szCs w:val="20"/>
              </w:rPr>
              <w:t>【活動6】</w:t>
            </w:r>
            <w:r w:rsidRPr="00B14384">
              <w:rPr>
                <w:rFonts w:ascii="標楷體" w:eastAsia="標楷體" w:hAnsi="標楷體" w:cs="華康標宋體" w:hint="eastAsia"/>
                <w:color w:val="000000"/>
                <w:sz w:val="20"/>
                <w:szCs w:val="20"/>
              </w:rPr>
              <w:t>能修正閃躲</w:t>
            </w:r>
            <w:r w:rsidRPr="00B14384">
              <w:rPr>
                <w:rFonts w:ascii="標楷體" w:eastAsia="標楷體" w:hAnsi="標楷體" w:cs="華康標宋體" w:hint="eastAsia"/>
                <w:color w:val="000000"/>
                <w:sz w:val="20"/>
                <w:szCs w:val="20"/>
              </w:rPr>
              <w:lastRenderedPageBreak/>
              <w:t>動作並表現出來。</w:t>
            </w:r>
          </w:p>
          <w:p w14:paraId="7E5BC9C7"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【活動7】能了解躲避球比賽規則，並和他人一同合作進行活動。</w:t>
            </w:r>
          </w:p>
          <w:p w14:paraId="1EBC4062" w14:textId="2258CC68"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細明體" w:hint="eastAsia"/>
                <w:color w:val="000000"/>
                <w:sz w:val="20"/>
                <w:szCs w:val="20"/>
              </w:rPr>
              <w:t>【活動8】</w:t>
            </w:r>
            <w:r w:rsidRPr="00B14384">
              <w:rPr>
                <w:rFonts w:ascii="標楷體" w:eastAsia="標楷體" w:hAnsi="標楷體" w:cs="華康標宋體" w:hint="eastAsia"/>
                <w:color w:val="000000"/>
                <w:sz w:val="20"/>
                <w:szCs w:val="20"/>
              </w:rPr>
              <w:t>能於活動中展現運動家精神。</w:t>
            </w:r>
          </w:p>
        </w:tc>
        <w:tc>
          <w:tcPr>
            <w:tcW w:w="196" w:type="pct"/>
          </w:tcPr>
          <w:p w14:paraId="36FEBC41" w14:textId="43A68806"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Arial Unicode MS" w:hint="eastAsia"/>
                <w:color w:val="000000"/>
                <w:sz w:val="20"/>
                <w:szCs w:val="20"/>
              </w:rPr>
              <w:lastRenderedPageBreak/>
              <w:t>3</w:t>
            </w:r>
          </w:p>
        </w:tc>
        <w:tc>
          <w:tcPr>
            <w:tcW w:w="421" w:type="pct"/>
          </w:tcPr>
          <w:p w14:paraId="6588DC7B" w14:textId="66BD2AA4"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cs="DFHei-Lt-HKP-BF" w:hint="eastAsia"/>
                <w:color w:val="000000"/>
                <w:sz w:val="20"/>
                <w:szCs w:val="20"/>
              </w:rPr>
              <w:t>●平坦安全的場地、電子書及播放設備、哨子、橡皮筋繩、寬膠帶、紙球、畫線器、躲避球、一面牆、粉筆、號碼背心、素養評量單。</w:t>
            </w:r>
          </w:p>
        </w:tc>
        <w:tc>
          <w:tcPr>
            <w:tcW w:w="406" w:type="pct"/>
          </w:tcPr>
          <w:p w14:paraId="4E7F56D7" w14:textId="0219B4F7"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rPr>
              <w:t>觀察評量</w:t>
            </w:r>
            <w:r w:rsidRPr="00B14384">
              <w:rPr>
                <w:rFonts w:ascii="標楷體" w:eastAsia="標楷體" w:hAnsi="標楷體" w:hint="eastAsia"/>
                <w:color w:val="000000"/>
                <w:sz w:val="20"/>
              </w:rPr>
              <w:br/>
              <w:t>口頭評量</w:t>
            </w:r>
            <w:r w:rsidRPr="00B14384">
              <w:rPr>
                <w:rFonts w:ascii="標楷體" w:eastAsia="標楷體" w:hAnsi="標楷體" w:hint="eastAsia"/>
                <w:color w:val="000000"/>
                <w:sz w:val="20"/>
              </w:rPr>
              <w:br/>
              <w:t>行為檢核</w:t>
            </w:r>
            <w:r w:rsidRPr="00B14384">
              <w:rPr>
                <w:rFonts w:ascii="標楷體" w:eastAsia="標楷體" w:hAnsi="標楷體" w:hint="eastAsia"/>
                <w:color w:val="000000"/>
                <w:sz w:val="20"/>
              </w:rPr>
              <w:br/>
              <w:t>態度評量</w:t>
            </w:r>
          </w:p>
        </w:tc>
        <w:tc>
          <w:tcPr>
            <w:tcW w:w="336" w:type="pct"/>
          </w:tcPr>
          <w:p w14:paraId="2F4023F9" w14:textId="77777777" w:rsidR="00B14384" w:rsidRPr="00B14384" w:rsidRDefault="00B14384" w:rsidP="00B14384">
            <w:pPr>
              <w:rPr>
                <w:rFonts w:ascii="標楷體" w:eastAsia="標楷體" w:hAnsi="標楷體" w:hint="eastAsia"/>
                <w:color w:val="000000"/>
                <w:sz w:val="20"/>
                <w:szCs w:val="20"/>
              </w:rPr>
            </w:pPr>
            <w:r w:rsidRPr="00B14384">
              <w:rPr>
                <w:rFonts w:ascii="標楷體" w:eastAsia="標楷體" w:hAnsi="標楷體" w:hint="eastAsia"/>
                <w:color w:val="000000"/>
                <w:sz w:val="20"/>
                <w:szCs w:val="20"/>
              </w:rPr>
              <w:t>◎品德教育</w:t>
            </w:r>
          </w:p>
          <w:p w14:paraId="06334F20" w14:textId="4AB0E2CC" w:rsidR="00B14384" w:rsidRPr="00B14384" w:rsidRDefault="00B14384" w:rsidP="00B14384">
            <w:pPr>
              <w:adjustRightInd w:val="0"/>
              <w:snapToGrid w:val="0"/>
              <w:rPr>
                <w:rFonts w:ascii="標楷體" w:eastAsia="標楷體" w:hAnsi="標楷體"/>
                <w:kern w:val="2"/>
                <w:sz w:val="16"/>
              </w:rPr>
            </w:pPr>
            <w:r w:rsidRPr="00B14384">
              <w:rPr>
                <w:rFonts w:ascii="標楷體" w:eastAsia="標楷體" w:hAnsi="標楷體" w:hint="eastAsia"/>
                <w:color w:val="000000"/>
                <w:sz w:val="20"/>
                <w:szCs w:val="20"/>
              </w:rPr>
              <w:t>品E3溝通合作與和諧人際關係。</w:t>
            </w:r>
          </w:p>
        </w:tc>
      </w:tr>
      <w:tr w:rsidR="00B14384" w:rsidRPr="00B14384" w14:paraId="00CFD951" w14:textId="77777777" w:rsidTr="007F3576">
        <w:trPr>
          <w:trHeight w:val="624"/>
          <w:jc w:val="center"/>
        </w:trPr>
        <w:tc>
          <w:tcPr>
            <w:tcW w:w="275" w:type="pct"/>
            <w:vAlign w:val="center"/>
          </w:tcPr>
          <w:p w14:paraId="38AB6F16" w14:textId="77777777" w:rsidR="00B14384" w:rsidRPr="00B14384" w:rsidRDefault="00B14384" w:rsidP="00B14384">
            <w:pPr>
              <w:rPr>
                <w:rFonts w:ascii="標楷體" w:eastAsia="標楷體" w:hAnsi="標楷體" w:cs="標楷體"/>
                <w:sz w:val="16"/>
                <w:szCs w:val="16"/>
              </w:rPr>
            </w:pPr>
            <w:r w:rsidRPr="00B14384">
              <w:rPr>
                <w:rFonts w:ascii="標楷體" w:eastAsia="標楷體" w:hAnsi="標楷體" w:cs="標楷體" w:hint="eastAsia"/>
                <w:sz w:val="16"/>
                <w:szCs w:val="16"/>
              </w:rPr>
              <w:lastRenderedPageBreak/>
              <w:t>廿一</w:t>
            </w:r>
          </w:p>
          <w:p w14:paraId="23D16940"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0628</w:t>
            </w:r>
          </w:p>
          <w:p w14:paraId="33BF6FF4" w14:textId="77777777" w:rsidR="00B14384" w:rsidRPr="00B14384" w:rsidRDefault="00B14384" w:rsidP="00B14384">
            <w:pPr>
              <w:snapToGrid w:val="0"/>
              <w:rPr>
                <w:rFonts w:ascii="標楷體" w:eastAsia="標楷體" w:hAnsi="標楷體" w:cs="標楷體"/>
                <w:sz w:val="16"/>
                <w:szCs w:val="16"/>
              </w:rPr>
            </w:pPr>
            <w:r w:rsidRPr="00B14384">
              <w:rPr>
                <w:rFonts w:ascii="標楷體" w:eastAsia="標楷體" w:hAnsi="標楷體" w:cs="標楷體" w:hint="eastAsia"/>
                <w:sz w:val="16"/>
                <w:szCs w:val="16"/>
              </w:rPr>
              <w:t>|</w:t>
            </w:r>
          </w:p>
          <w:p w14:paraId="5236A3DA"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cs="標楷體" w:hint="eastAsia"/>
                <w:sz w:val="16"/>
                <w:szCs w:val="16"/>
              </w:rPr>
              <w:t>0630</w:t>
            </w:r>
          </w:p>
        </w:tc>
        <w:tc>
          <w:tcPr>
            <w:tcW w:w="211" w:type="pct"/>
            <w:vAlign w:val="center"/>
          </w:tcPr>
          <w:p w14:paraId="1538D596" w14:textId="77777777" w:rsidR="00B14384" w:rsidRPr="00B14384" w:rsidRDefault="00B14384" w:rsidP="00B14384">
            <w:pPr>
              <w:snapToGrid w:val="0"/>
              <w:rPr>
                <w:rFonts w:ascii="標楷體" w:eastAsia="標楷體" w:hAnsi="標楷體"/>
                <w:bCs/>
                <w:sz w:val="16"/>
                <w:szCs w:val="16"/>
              </w:rPr>
            </w:pPr>
            <w:r w:rsidRPr="00B14384">
              <w:rPr>
                <w:rFonts w:ascii="標楷體" w:eastAsia="標楷體" w:hAnsi="標楷體" w:hint="eastAsia"/>
                <w:bCs/>
                <w:sz w:val="16"/>
                <w:szCs w:val="16"/>
              </w:rPr>
              <w:t>0629(一)課後照顧班截止上課</w:t>
            </w:r>
          </w:p>
          <w:p w14:paraId="4066AAD7" w14:textId="77777777" w:rsidR="00B14384" w:rsidRPr="00B14384" w:rsidRDefault="00B14384" w:rsidP="00B14384">
            <w:pPr>
              <w:snapToGrid w:val="0"/>
              <w:rPr>
                <w:rFonts w:ascii="標楷體" w:eastAsia="標楷體" w:hAnsi="標楷體"/>
                <w:kern w:val="2"/>
                <w:sz w:val="16"/>
                <w:szCs w:val="16"/>
              </w:rPr>
            </w:pPr>
            <w:r w:rsidRPr="00B14384">
              <w:rPr>
                <w:rFonts w:ascii="標楷體" w:eastAsia="標楷體" w:hAnsi="標楷體" w:hint="eastAsia"/>
                <w:bCs/>
                <w:sz w:val="16"/>
                <w:szCs w:val="16"/>
              </w:rPr>
              <w:t>0630(二)結業式(1530放學)</w:t>
            </w:r>
          </w:p>
        </w:tc>
        <w:tc>
          <w:tcPr>
            <w:tcW w:w="170" w:type="pct"/>
            <w:vAlign w:val="center"/>
          </w:tcPr>
          <w:p w14:paraId="3DB4E1A8" w14:textId="77777777" w:rsidR="00B14384" w:rsidRPr="00B14384" w:rsidRDefault="00B14384" w:rsidP="00B14384">
            <w:pPr>
              <w:adjustRightInd w:val="0"/>
              <w:snapToGrid w:val="0"/>
              <w:rPr>
                <w:rFonts w:ascii="標楷體" w:eastAsia="標楷體" w:hAnsi="標楷體"/>
                <w:kern w:val="2"/>
                <w:sz w:val="16"/>
              </w:rPr>
            </w:pPr>
          </w:p>
        </w:tc>
        <w:tc>
          <w:tcPr>
            <w:tcW w:w="170" w:type="pct"/>
            <w:vAlign w:val="center"/>
          </w:tcPr>
          <w:p w14:paraId="5F41C4EB" w14:textId="77777777" w:rsidR="00B14384" w:rsidRPr="00B14384" w:rsidRDefault="00B14384" w:rsidP="00B14384">
            <w:pPr>
              <w:adjustRightInd w:val="0"/>
              <w:snapToGrid w:val="0"/>
              <w:rPr>
                <w:rFonts w:ascii="標楷體" w:eastAsia="標楷體" w:hAnsi="標楷體"/>
                <w:kern w:val="2"/>
                <w:sz w:val="16"/>
              </w:rPr>
            </w:pPr>
          </w:p>
        </w:tc>
        <w:tc>
          <w:tcPr>
            <w:tcW w:w="321" w:type="pct"/>
          </w:tcPr>
          <w:p w14:paraId="792C51DF" w14:textId="77777777" w:rsidR="00B14384" w:rsidRPr="00B14384" w:rsidRDefault="00B14384" w:rsidP="00B14384">
            <w:pPr>
              <w:adjustRightInd w:val="0"/>
              <w:snapToGrid w:val="0"/>
              <w:rPr>
                <w:rFonts w:ascii="標楷體" w:eastAsia="標楷體" w:hAnsi="標楷體"/>
                <w:kern w:val="2"/>
                <w:sz w:val="16"/>
              </w:rPr>
            </w:pPr>
          </w:p>
        </w:tc>
        <w:tc>
          <w:tcPr>
            <w:tcW w:w="765" w:type="pct"/>
          </w:tcPr>
          <w:p w14:paraId="344DC46F" w14:textId="77777777" w:rsidR="00B14384" w:rsidRPr="00B14384" w:rsidRDefault="00B14384" w:rsidP="00B14384">
            <w:pPr>
              <w:adjustRightInd w:val="0"/>
              <w:snapToGrid w:val="0"/>
              <w:rPr>
                <w:rFonts w:ascii="標楷體" w:eastAsia="標楷體" w:hAnsi="標楷體"/>
                <w:kern w:val="2"/>
                <w:sz w:val="16"/>
              </w:rPr>
            </w:pPr>
          </w:p>
        </w:tc>
        <w:tc>
          <w:tcPr>
            <w:tcW w:w="576" w:type="pct"/>
          </w:tcPr>
          <w:p w14:paraId="2675A9DF" w14:textId="77777777" w:rsidR="00B14384" w:rsidRPr="00B14384" w:rsidRDefault="00B14384" w:rsidP="00B14384">
            <w:pPr>
              <w:adjustRightInd w:val="0"/>
              <w:snapToGrid w:val="0"/>
              <w:rPr>
                <w:rFonts w:ascii="標楷體" w:eastAsia="標楷體" w:hAnsi="標楷體"/>
                <w:kern w:val="2"/>
                <w:sz w:val="16"/>
              </w:rPr>
            </w:pPr>
          </w:p>
        </w:tc>
        <w:tc>
          <w:tcPr>
            <w:tcW w:w="575" w:type="pct"/>
          </w:tcPr>
          <w:p w14:paraId="0B0297CC" w14:textId="77777777" w:rsidR="00B14384" w:rsidRPr="00B14384" w:rsidRDefault="00B14384" w:rsidP="00B14384">
            <w:pPr>
              <w:adjustRightInd w:val="0"/>
              <w:snapToGrid w:val="0"/>
              <w:rPr>
                <w:rFonts w:ascii="標楷體" w:eastAsia="標楷體" w:hAnsi="標楷體"/>
                <w:kern w:val="2"/>
                <w:sz w:val="16"/>
              </w:rPr>
            </w:pPr>
          </w:p>
        </w:tc>
        <w:tc>
          <w:tcPr>
            <w:tcW w:w="578" w:type="pct"/>
          </w:tcPr>
          <w:p w14:paraId="7D862108" w14:textId="77777777" w:rsidR="00B14384" w:rsidRPr="00B14384" w:rsidRDefault="00B14384" w:rsidP="00B14384">
            <w:pPr>
              <w:adjustRightInd w:val="0"/>
              <w:snapToGrid w:val="0"/>
              <w:rPr>
                <w:rFonts w:ascii="標楷體" w:eastAsia="標楷體" w:hAnsi="標楷體"/>
                <w:kern w:val="2"/>
                <w:sz w:val="16"/>
              </w:rPr>
            </w:pPr>
          </w:p>
        </w:tc>
        <w:tc>
          <w:tcPr>
            <w:tcW w:w="196" w:type="pct"/>
            <w:vAlign w:val="center"/>
          </w:tcPr>
          <w:p w14:paraId="1DAE2B64" w14:textId="77777777" w:rsidR="00B14384" w:rsidRPr="00B14384" w:rsidRDefault="00B14384" w:rsidP="00B14384">
            <w:pPr>
              <w:adjustRightInd w:val="0"/>
              <w:snapToGrid w:val="0"/>
              <w:rPr>
                <w:rFonts w:ascii="標楷體" w:eastAsia="標楷體" w:hAnsi="標楷體"/>
                <w:kern w:val="2"/>
                <w:sz w:val="16"/>
              </w:rPr>
            </w:pPr>
          </w:p>
        </w:tc>
        <w:tc>
          <w:tcPr>
            <w:tcW w:w="421" w:type="pct"/>
          </w:tcPr>
          <w:p w14:paraId="3DC35BFE" w14:textId="77777777" w:rsidR="00B14384" w:rsidRPr="00B14384" w:rsidRDefault="00B14384" w:rsidP="00B14384">
            <w:pPr>
              <w:adjustRightInd w:val="0"/>
              <w:snapToGrid w:val="0"/>
              <w:rPr>
                <w:rFonts w:ascii="標楷體" w:eastAsia="標楷體" w:hAnsi="標楷體"/>
                <w:kern w:val="2"/>
                <w:sz w:val="16"/>
              </w:rPr>
            </w:pPr>
          </w:p>
        </w:tc>
        <w:tc>
          <w:tcPr>
            <w:tcW w:w="406" w:type="pct"/>
          </w:tcPr>
          <w:p w14:paraId="0AACEFC0" w14:textId="77777777" w:rsidR="00B14384" w:rsidRPr="00B14384" w:rsidRDefault="00B14384" w:rsidP="00B14384">
            <w:pPr>
              <w:adjustRightInd w:val="0"/>
              <w:snapToGrid w:val="0"/>
              <w:rPr>
                <w:rFonts w:ascii="標楷體" w:eastAsia="標楷體" w:hAnsi="標楷體"/>
                <w:kern w:val="2"/>
                <w:sz w:val="16"/>
              </w:rPr>
            </w:pPr>
          </w:p>
        </w:tc>
        <w:tc>
          <w:tcPr>
            <w:tcW w:w="336" w:type="pct"/>
          </w:tcPr>
          <w:p w14:paraId="27764F60" w14:textId="77777777" w:rsidR="00B14384" w:rsidRPr="00B14384" w:rsidRDefault="00B14384" w:rsidP="00B14384">
            <w:pPr>
              <w:adjustRightInd w:val="0"/>
              <w:snapToGrid w:val="0"/>
              <w:rPr>
                <w:rFonts w:ascii="標楷體" w:eastAsia="標楷體" w:hAnsi="標楷體"/>
                <w:kern w:val="2"/>
                <w:sz w:val="16"/>
              </w:rPr>
            </w:pPr>
          </w:p>
        </w:tc>
      </w:tr>
    </w:tbl>
    <w:p w14:paraId="19F8EE39" w14:textId="04E79045" w:rsidR="00AE537B" w:rsidRPr="00B14384" w:rsidRDefault="00AE537B" w:rsidP="00B14384">
      <w:pPr>
        <w:rPr>
          <w:rFonts w:ascii="標楷體" w:eastAsia="標楷體" w:hAnsi="標楷體" w:hint="eastAsia"/>
          <w:color w:val="808080" w:themeColor="background1" w:themeShade="80"/>
          <w:szCs w:val="32"/>
        </w:rPr>
      </w:pPr>
    </w:p>
    <w:sectPr w:rsidR="00AE537B" w:rsidRPr="00B14384">
      <w:footerReference w:type="default" r:id="rId11"/>
      <w:pgSz w:w="11906" w:h="16838"/>
      <w:pgMar w:top="1134" w:right="1134" w:bottom="1134" w:left="1134" w:header="850" w:footer="850" w:gutter="0"/>
      <w:pgNumType w:start="2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55A3E" w14:textId="77777777" w:rsidR="0014253E" w:rsidRDefault="0014253E">
      <w:r>
        <w:separator/>
      </w:r>
    </w:p>
  </w:endnote>
  <w:endnote w:type="continuationSeparator" w:id="0">
    <w:p w14:paraId="77A81AED" w14:textId="77777777" w:rsidR="0014253E" w:rsidRDefault="00142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圓體">
    <w:charset w:val="88"/>
    <w:family w:val="modern"/>
    <w:pitch w:val="fixed"/>
    <w:sig w:usb0="80000001" w:usb1="28091800" w:usb2="00000016" w:usb3="00000000" w:csb0="00100000"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Noto Sans Mono CJK JP Regular">
    <w:altName w:val="Arial"/>
    <w:charset w:val="00"/>
    <w:family w:val="swiss"/>
    <w:pitch w:val="variable"/>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細明體">
    <w:altName w:val="MingLiU"/>
    <w:panose1 w:val="02020509000000000000"/>
    <w:charset w:val="88"/>
    <w:family w:val="modern"/>
    <w:pitch w:val="fixed"/>
    <w:sig w:usb0="A00002FF" w:usb1="28CFFCFA" w:usb2="00000016" w:usb3="00000000" w:csb0="00100001" w:csb1="00000000"/>
  </w:font>
  <w:font w:name="華康標宋體">
    <w:altName w:val="微軟正黑體 Light"/>
    <w:charset w:val="88"/>
    <w:family w:val="modern"/>
    <w:pitch w:val="fixed"/>
    <w:sig w:usb0="00000000" w:usb1="28091800" w:usb2="00000016" w:usb3="00000000" w:csb0="001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tdMing-Medium">
    <w:altName w:val="Arial Unicode MS"/>
    <w:panose1 w:val="00000000000000000000"/>
    <w:charset w:val="88"/>
    <w:family w:val="auto"/>
    <w:notTrueType/>
    <w:pitch w:val="default"/>
    <w:sig w:usb0="00000001" w:usb1="08080000" w:usb2="00000010" w:usb3="00000000" w:csb0="00100000" w:csb1="00000000"/>
  </w:font>
  <w:font w:name="DFHei-Lt-HKP-BF">
    <w:altName w:val="SMbarcode"/>
    <w:panose1 w:val="00000000000000000000"/>
    <w:charset w:val="88"/>
    <w:family w:val="auto"/>
    <w:notTrueType/>
    <w:pitch w:val="default"/>
    <w:sig w:usb0="00000001" w:usb1="08080000" w:usb2="00000010" w:usb3="00000000" w:csb0="00100000" w:csb1="00000000"/>
  </w:font>
  <w:font w:name="文鼎標準宋體">
    <w:charset w:val="88"/>
    <w:family w:val="modern"/>
    <w:pitch w:val="fixed"/>
    <w:sig w:usb0="00000003" w:usb1="28880000" w:usb2="00000016"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612C3" w14:textId="131EE6A6" w:rsidR="007F3576" w:rsidRDefault="007F3576">
    <w:pPr>
      <w:pBdr>
        <w:top w:val="nil"/>
        <w:left w:val="nil"/>
        <w:bottom w:val="nil"/>
        <w:right w:val="nil"/>
        <w:between w:val="nil"/>
      </w:pBdr>
      <w:tabs>
        <w:tab w:val="center" w:pos="4153"/>
        <w:tab w:val="right" w:pos="8306"/>
      </w:tabs>
      <w:jc w:val="center"/>
      <w:rPr>
        <w:rFonts w:eastAsia="Times New Roman"/>
        <w:color w:val="000000"/>
        <w:sz w:val="20"/>
        <w:szCs w:val="20"/>
      </w:rPr>
    </w:pPr>
    <w:r>
      <w:rPr>
        <w:rFonts w:eastAsia="Times New Roman"/>
        <w:color w:val="000000"/>
        <w:sz w:val="20"/>
        <w:szCs w:val="20"/>
      </w:rPr>
      <w:fldChar w:fldCharType="begin"/>
    </w:r>
    <w:r>
      <w:rPr>
        <w:rFonts w:eastAsia="Times New Roman"/>
        <w:color w:val="000000"/>
        <w:sz w:val="20"/>
        <w:szCs w:val="20"/>
      </w:rPr>
      <w:instrText>PAGE</w:instrText>
    </w:r>
    <w:r>
      <w:rPr>
        <w:rFonts w:eastAsia="Times New Roman"/>
        <w:color w:val="000000"/>
        <w:sz w:val="20"/>
        <w:szCs w:val="20"/>
      </w:rPr>
      <w:fldChar w:fldCharType="separate"/>
    </w:r>
    <w:r w:rsidR="00B14384">
      <w:rPr>
        <w:rFonts w:eastAsia="Times New Roman"/>
        <w:noProof/>
        <w:color w:val="000000"/>
        <w:sz w:val="20"/>
        <w:szCs w:val="20"/>
      </w:rPr>
      <w:t>27</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3B11D5" w14:textId="77777777" w:rsidR="0014253E" w:rsidRDefault="0014253E">
      <w:r>
        <w:separator/>
      </w:r>
    </w:p>
  </w:footnote>
  <w:footnote w:type="continuationSeparator" w:id="0">
    <w:p w14:paraId="59F2B72E" w14:textId="77777777" w:rsidR="0014253E" w:rsidRDefault="001425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96864"/>
    <w:multiLevelType w:val="multilevel"/>
    <w:tmpl w:val="099E7816"/>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5BE20D5"/>
    <w:multiLevelType w:val="hybridMultilevel"/>
    <w:tmpl w:val="2F52AEFA"/>
    <w:lvl w:ilvl="0" w:tplc="4B0A41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85A35E9"/>
    <w:multiLevelType w:val="hybridMultilevel"/>
    <w:tmpl w:val="2B164294"/>
    <w:lvl w:ilvl="0" w:tplc="641CEC86">
      <w:start w:val="2"/>
      <w:numFmt w:val="taiwaneseCountingThousand"/>
      <w:lvlText w:val="%1、"/>
      <w:lvlJc w:val="left"/>
      <w:pPr>
        <w:ind w:left="480" w:hanging="480"/>
      </w:pPr>
      <w:rPr>
        <w:rFonts w:hint="default"/>
        <w:b w:val="0"/>
        <w:sz w:val="24"/>
      </w:rPr>
    </w:lvl>
    <w:lvl w:ilvl="1" w:tplc="0FE29178">
      <w:start w:val="3"/>
      <w:numFmt w:val="taiwaneseCountingThousand"/>
      <w:lvlText w:val="%2、"/>
      <w:lvlJc w:val="left"/>
      <w:pPr>
        <w:ind w:left="960" w:hanging="480"/>
      </w:pPr>
      <w:rPr>
        <w:rFonts w:hint="default"/>
        <w:b w:val="0"/>
        <w:sz w:val="24"/>
      </w:rPr>
    </w:lvl>
    <w:lvl w:ilvl="2" w:tplc="22FEED2C">
      <w:start w:val="1"/>
      <w:numFmt w:val="taiwaneseCountingThousand"/>
      <w:lvlText w:val="(%3)"/>
      <w:lvlJc w:val="left"/>
      <w:pPr>
        <w:ind w:left="1440" w:hanging="480"/>
      </w:pPr>
      <w:rPr>
        <w:rFonts w:hint="default"/>
        <w:b w:val="0"/>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767797D"/>
    <w:multiLevelType w:val="hybridMultilevel"/>
    <w:tmpl w:val="D93663DA"/>
    <w:lvl w:ilvl="0" w:tplc="B07C2710">
      <w:start w:val="1"/>
      <w:numFmt w:val="taiwaneseCountingThousand"/>
      <w:lvlText w:val="%1、"/>
      <w:lvlJc w:val="left"/>
      <w:pPr>
        <w:ind w:left="480" w:hanging="480"/>
      </w:pPr>
      <w:rPr>
        <w:rFonts w:hint="default"/>
        <w:b w:val="0"/>
        <w:sz w:val="24"/>
      </w:rPr>
    </w:lvl>
    <w:lvl w:ilvl="1" w:tplc="04090015">
      <w:start w:val="1"/>
      <w:numFmt w:val="taiwaneseCountingThousand"/>
      <w:lvlText w:val="%2、"/>
      <w:lvlJc w:val="left"/>
      <w:pPr>
        <w:ind w:left="960" w:hanging="480"/>
      </w:pPr>
      <w:rPr>
        <w:rFonts w:hint="default"/>
      </w:rPr>
    </w:lvl>
    <w:lvl w:ilvl="2" w:tplc="22FEED2C">
      <w:start w:val="1"/>
      <w:numFmt w:val="taiwaneseCountingThousand"/>
      <w:lvlText w:val="(%3)"/>
      <w:lvlJc w:val="left"/>
      <w:pPr>
        <w:ind w:left="1440" w:hanging="480"/>
      </w:pPr>
      <w:rPr>
        <w:rFonts w:hint="default"/>
        <w:b w:val="0"/>
        <w:sz w:val="24"/>
      </w:rPr>
    </w:lvl>
    <w:lvl w:ilvl="3" w:tplc="0409000F">
      <w:start w:val="1"/>
      <w:numFmt w:val="decimal"/>
      <w:lvlText w:val="%4."/>
      <w:lvlJc w:val="left"/>
      <w:pPr>
        <w:ind w:left="1920" w:hanging="480"/>
      </w:pPr>
    </w:lvl>
    <w:lvl w:ilvl="4" w:tplc="69183E60">
      <w:start w:val="1"/>
      <w:numFmt w:val="decimal"/>
      <w:lvlText w:val="(%5)"/>
      <w:lvlJc w:val="left"/>
      <w:pPr>
        <w:ind w:left="2400" w:hanging="48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2A40896"/>
    <w:multiLevelType w:val="hybridMultilevel"/>
    <w:tmpl w:val="751875EA"/>
    <w:lvl w:ilvl="0" w:tplc="04090017">
      <w:start w:val="1"/>
      <w:numFmt w:val="ideographLegalTradition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0"/>
  </w:num>
  <w:num w:numId="2">
    <w:abstractNumId w:val="4"/>
  </w:num>
  <w:num w:numId="3">
    <w:abstractNumId w:val="3"/>
  </w:num>
  <w:num w:numId="4">
    <w:abstractNumId w:val="2"/>
  </w:num>
  <w:num w:numId="5">
    <w:abstractNumId w:val="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DD5"/>
    <w:rsid w:val="0000162E"/>
    <w:rsid w:val="00030D0D"/>
    <w:rsid w:val="00066413"/>
    <w:rsid w:val="00087BA9"/>
    <w:rsid w:val="000A24C9"/>
    <w:rsid w:val="000B5020"/>
    <w:rsid w:val="000C086E"/>
    <w:rsid w:val="000C4A7D"/>
    <w:rsid w:val="000D01D5"/>
    <w:rsid w:val="000E3B33"/>
    <w:rsid w:val="001050C4"/>
    <w:rsid w:val="0014253E"/>
    <w:rsid w:val="00152961"/>
    <w:rsid w:val="00181EF4"/>
    <w:rsid w:val="001A4D95"/>
    <w:rsid w:val="001A56D7"/>
    <w:rsid w:val="001C6410"/>
    <w:rsid w:val="001E69A6"/>
    <w:rsid w:val="002008D6"/>
    <w:rsid w:val="00202C09"/>
    <w:rsid w:val="00281326"/>
    <w:rsid w:val="002826FD"/>
    <w:rsid w:val="002B3084"/>
    <w:rsid w:val="002C31A1"/>
    <w:rsid w:val="002F0B65"/>
    <w:rsid w:val="002F48A2"/>
    <w:rsid w:val="00370FE0"/>
    <w:rsid w:val="003814E9"/>
    <w:rsid w:val="00390FFF"/>
    <w:rsid w:val="003A0D16"/>
    <w:rsid w:val="003A4040"/>
    <w:rsid w:val="003E59C1"/>
    <w:rsid w:val="003F0D2C"/>
    <w:rsid w:val="00483FC3"/>
    <w:rsid w:val="004B3A6B"/>
    <w:rsid w:val="004C64E3"/>
    <w:rsid w:val="004F5A10"/>
    <w:rsid w:val="005039DE"/>
    <w:rsid w:val="00571096"/>
    <w:rsid w:val="005C4AEA"/>
    <w:rsid w:val="005D096C"/>
    <w:rsid w:val="005D1C1B"/>
    <w:rsid w:val="005E3CFD"/>
    <w:rsid w:val="005F1313"/>
    <w:rsid w:val="00603584"/>
    <w:rsid w:val="00604C65"/>
    <w:rsid w:val="00605FCB"/>
    <w:rsid w:val="006A7937"/>
    <w:rsid w:val="006D2B6C"/>
    <w:rsid w:val="006E332A"/>
    <w:rsid w:val="006F0BBD"/>
    <w:rsid w:val="00734ABD"/>
    <w:rsid w:val="00745904"/>
    <w:rsid w:val="00757C9A"/>
    <w:rsid w:val="00764F0F"/>
    <w:rsid w:val="007E0F4A"/>
    <w:rsid w:val="007F3576"/>
    <w:rsid w:val="00801DD5"/>
    <w:rsid w:val="008304CE"/>
    <w:rsid w:val="00837146"/>
    <w:rsid w:val="00840913"/>
    <w:rsid w:val="00882800"/>
    <w:rsid w:val="008A2738"/>
    <w:rsid w:val="0092585E"/>
    <w:rsid w:val="00941C0E"/>
    <w:rsid w:val="009A0CDF"/>
    <w:rsid w:val="009D0F95"/>
    <w:rsid w:val="009E2F38"/>
    <w:rsid w:val="00A2407A"/>
    <w:rsid w:val="00A36167"/>
    <w:rsid w:val="00A8671A"/>
    <w:rsid w:val="00AC69C9"/>
    <w:rsid w:val="00AE537B"/>
    <w:rsid w:val="00B14384"/>
    <w:rsid w:val="00B17495"/>
    <w:rsid w:val="00B1799D"/>
    <w:rsid w:val="00B2062B"/>
    <w:rsid w:val="00B24121"/>
    <w:rsid w:val="00B2534F"/>
    <w:rsid w:val="00B4688B"/>
    <w:rsid w:val="00B5177D"/>
    <w:rsid w:val="00B57A79"/>
    <w:rsid w:val="00B64954"/>
    <w:rsid w:val="00BD5C3A"/>
    <w:rsid w:val="00C122FF"/>
    <w:rsid w:val="00C1561B"/>
    <w:rsid w:val="00C539BE"/>
    <w:rsid w:val="00C6367D"/>
    <w:rsid w:val="00CD6E2D"/>
    <w:rsid w:val="00CF6349"/>
    <w:rsid w:val="00D1219B"/>
    <w:rsid w:val="00D1550F"/>
    <w:rsid w:val="00DA36C0"/>
    <w:rsid w:val="00DB1BA6"/>
    <w:rsid w:val="00E63F76"/>
    <w:rsid w:val="00E66460"/>
    <w:rsid w:val="00E96A1E"/>
    <w:rsid w:val="00ED2AFF"/>
    <w:rsid w:val="00EE1AF2"/>
    <w:rsid w:val="00F042C1"/>
    <w:rsid w:val="00F21DF0"/>
    <w:rsid w:val="00F5322B"/>
    <w:rsid w:val="00F940D9"/>
    <w:rsid w:val="00F96D2B"/>
    <w:rsid w:val="00FB3304"/>
    <w:rsid w:val="00FD41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E1384"/>
  <w15:docId w15:val="{229A2FD5-70CB-4694-B6C4-BE488638D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7C1B"/>
    <w:rPr>
      <w:rFonts w:eastAsia="新細明體"/>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header"/>
    <w:basedOn w:val="a"/>
    <w:link w:val="a5"/>
    <w:unhideWhenUsed/>
    <w:rsid w:val="00B97FA5"/>
    <w:pPr>
      <w:tabs>
        <w:tab w:val="center" w:pos="4153"/>
        <w:tab w:val="right" w:pos="8306"/>
      </w:tabs>
      <w:snapToGrid w:val="0"/>
    </w:pPr>
    <w:rPr>
      <w:sz w:val="20"/>
      <w:szCs w:val="20"/>
    </w:rPr>
  </w:style>
  <w:style w:type="character" w:customStyle="1" w:styleId="a5">
    <w:name w:val="頁首 字元"/>
    <w:basedOn w:val="a0"/>
    <w:link w:val="a4"/>
    <w:rsid w:val="00B97FA5"/>
    <w:rPr>
      <w:sz w:val="20"/>
      <w:szCs w:val="20"/>
    </w:rPr>
  </w:style>
  <w:style w:type="paragraph" w:styleId="a6">
    <w:name w:val="footer"/>
    <w:basedOn w:val="a"/>
    <w:link w:val="a7"/>
    <w:uiPriority w:val="99"/>
    <w:unhideWhenUsed/>
    <w:rsid w:val="00B97FA5"/>
    <w:pPr>
      <w:tabs>
        <w:tab w:val="center" w:pos="4153"/>
        <w:tab w:val="right" w:pos="8306"/>
      </w:tabs>
      <w:snapToGrid w:val="0"/>
    </w:pPr>
    <w:rPr>
      <w:sz w:val="20"/>
      <w:szCs w:val="20"/>
    </w:rPr>
  </w:style>
  <w:style w:type="character" w:customStyle="1" w:styleId="a7">
    <w:name w:val="頁尾 字元"/>
    <w:basedOn w:val="a0"/>
    <w:link w:val="a6"/>
    <w:uiPriority w:val="99"/>
    <w:rsid w:val="00B97FA5"/>
    <w:rPr>
      <w:sz w:val="20"/>
      <w:szCs w:val="20"/>
    </w:rPr>
  </w:style>
  <w:style w:type="paragraph" w:styleId="a8">
    <w:name w:val="List Paragraph"/>
    <w:aliases w:val="12 20,List Paragraph,ME 1.1.1"/>
    <w:basedOn w:val="a"/>
    <w:link w:val="a9"/>
    <w:uiPriority w:val="34"/>
    <w:qFormat/>
    <w:rsid w:val="00EF7C1B"/>
    <w:pPr>
      <w:ind w:leftChars="200" w:left="480"/>
    </w:pPr>
  </w:style>
  <w:style w:type="character" w:customStyle="1" w:styleId="a9">
    <w:name w:val="清單段落 字元"/>
    <w:aliases w:val="12 20 字元,List Paragraph 字元,ME 1.1.1 字元"/>
    <w:link w:val="a8"/>
    <w:uiPriority w:val="34"/>
    <w:locked/>
    <w:rsid w:val="00EF7C1B"/>
    <w:rPr>
      <w:rFonts w:ascii="Times New Roman" w:eastAsia="新細明體" w:hAnsi="Times New Roman" w:cs="Times New Roman"/>
      <w:szCs w:val="24"/>
    </w:rPr>
  </w:style>
  <w:style w:type="paragraph" w:customStyle="1" w:styleId="20">
    <w:name w:val="2.表頭文字"/>
    <w:basedOn w:val="a"/>
    <w:rsid w:val="007F2869"/>
    <w:pPr>
      <w:jc w:val="center"/>
    </w:pPr>
    <w:rPr>
      <w:rFonts w:eastAsia="華康中圓體"/>
      <w:szCs w:val="20"/>
    </w:rPr>
  </w:style>
  <w:style w:type="paragraph" w:styleId="aa">
    <w:name w:val="Subtitle"/>
    <w:basedOn w:val="a"/>
    <w:next w:val="a"/>
    <w:pPr>
      <w:keepNext/>
      <w:keepLines/>
      <w:spacing w:before="360" w:after="80"/>
    </w:pPr>
    <w:rPr>
      <w:rFonts w:ascii="Georgia" w:eastAsia="Georgia" w:hAnsi="Georgia" w:cs="Georgia"/>
      <w:i/>
      <w:color w:val="666666"/>
      <w:sz w:val="48"/>
      <w:szCs w:val="48"/>
    </w:r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31">
    <w:name w:val="31"/>
    <w:basedOn w:val="a1"/>
    <w:rsid w:val="005E3CFD"/>
    <w:tblPr>
      <w:tblStyleRowBandSize w:val="1"/>
      <w:tblStyleColBandSize w:val="1"/>
      <w:tblInd w:w="0" w:type="nil"/>
    </w:tblPr>
  </w:style>
  <w:style w:type="paragraph" w:styleId="ad">
    <w:name w:val="Note Heading"/>
    <w:basedOn w:val="a"/>
    <w:next w:val="a"/>
    <w:link w:val="ae"/>
    <w:rsid w:val="00B14384"/>
    <w:pPr>
      <w:jc w:val="center"/>
    </w:pPr>
    <w:rPr>
      <w:kern w:val="2"/>
      <w:lang w:val="x-none" w:eastAsia="x-none"/>
    </w:rPr>
  </w:style>
  <w:style w:type="character" w:customStyle="1" w:styleId="ae">
    <w:name w:val="註釋標題 字元"/>
    <w:basedOn w:val="a0"/>
    <w:link w:val="ad"/>
    <w:rsid w:val="00B14384"/>
    <w:rPr>
      <w:rFonts w:eastAsia="新細明體"/>
      <w:kern w:val="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7695902">
      <w:bodyDiv w:val="1"/>
      <w:marLeft w:val="0"/>
      <w:marRight w:val="0"/>
      <w:marTop w:val="0"/>
      <w:marBottom w:val="0"/>
      <w:divBdr>
        <w:top w:val="none" w:sz="0" w:space="0" w:color="auto"/>
        <w:left w:val="none" w:sz="0" w:space="0" w:color="auto"/>
        <w:bottom w:val="none" w:sz="0" w:space="0" w:color="auto"/>
        <w:right w:val="none" w:sz="0" w:space="0" w:color="auto"/>
      </w:divBdr>
    </w:div>
    <w:div w:id="2131362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wo75HmyGL58Dwmv7+obITsFfFw==">AMUW2mVQUptF6CEEqs0vs0DszMELkQud5iX83ZDc4nVZPZTHN/rgKG2I8zCd+P34nJ+wc07qC6Cyh5Snm0WigWOdofU3YHp9NyaC0WJzX+8KP0fcNKySvknuIWNiC1dl+dmFr3spiCo0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9CA978B-258A-4E3C-BFEE-CEF350DEB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4774</Words>
  <Characters>27217</Characters>
  <Application>Microsoft Office Word</Application>
  <DocSecurity>0</DocSecurity>
  <Lines>226</Lines>
  <Paragraphs>63</Paragraphs>
  <ScaleCrop>false</ScaleCrop>
  <Company/>
  <LinksUpToDate>false</LinksUpToDate>
  <CharactersWithSpaces>31928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國中科</dc:creator>
  <cp:lastModifiedBy>User</cp:lastModifiedBy>
  <cp:revision>2</cp:revision>
  <dcterms:created xsi:type="dcterms:W3CDTF">2026-06-12T02:01:00Z</dcterms:created>
  <dcterms:modified xsi:type="dcterms:W3CDTF">2026-06-12T02:01:00Z</dcterms:modified>
</cp:coreProperties>
</file>