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639" w:type="dxa"/>
        <w:jc w:val="center"/>
        <w:tblLook w:val="04A0" w:firstRow="1" w:lastRow="0" w:firstColumn="1" w:lastColumn="0" w:noHBand="0" w:noVBand="1"/>
      </w:tblPr>
      <w:tblGrid>
        <w:gridCol w:w="709"/>
        <w:gridCol w:w="1276"/>
        <w:gridCol w:w="2546"/>
        <w:gridCol w:w="1134"/>
        <w:gridCol w:w="3974"/>
      </w:tblGrid>
      <w:tr w:rsidR="00882C3E" w:rsidRPr="004B6D7B" w14:paraId="41BCEEFD" w14:textId="77777777" w:rsidTr="0030505D">
        <w:trPr>
          <w:jc w:val="center"/>
        </w:trPr>
        <w:tc>
          <w:tcPr>
            <w:tcW w:w="9639" w:type="dxa"/>
            <w:gridSpan w:val="5"/>
          </w:tcPr>
          <w:p w14:paraId="15B0FBEA" w14:textId="06519AE5" w:rsidR="00882C3E" w:rsidRPr="00E91F88" w:rsidRDefault="00882C3E" w:rsidP="00C83BBA">
            <w:pPr>
              <w:jc w:val="center"/>
              <w:rPr>
                <w:rFonts w:ascii="標楷體" w:eastAsia="標楷體" w:hAnsi="標楷體"/>
                <w:sz w:val="28"/>
                <w:szCs w:val="28"/>
              </w:rPr>
            </w:pPr>
            <w:r w:rsidRPr="00E91F88">
              <w:rPr>
                <w:rFonts w:ascii="標楷體" w:eastAsia="標楷體" w:hAnsi="標楷體" w:hint="eastAsia"/>
                <w:color w:val="FF0000"/>
                <w:sz w:val="28"/>
                <w:szCs w:val="28"/>
              </w:rPr>
              <w:t>桃園市</w:t>
            </w:r>
            <w:r w:rsidR="006B4757" w:rsidRPr="00E91F88">
              <w:rPr>
                <w:rFonts w:ascii="標楷體" w:eastAsia="標楷體" w:hAnsi="標楷體" w:hint="eastAsia"/>
                <w:color w:val="FF0000"/>
                <w:sz w:val="28"/>
                <w:szCs w:val="28"/>
              </w:rPr>
              <w:t>觀音</w:t>
            </w:r>
            <w:r w:rsidRPr="00E91F88">
              <w:rPr>
                <w:rFonts w:ascii="標楷體" w:eastAsia="標楷體" w:hAnsi="標楷體" w:hint="eastAsia"/>
                <w:color w:val="FF0000"/>
                <w:sz w:val="28"/>
                <w:szCs w:val="28"/>
              </w:rPr>
              <w:t>區</w:t>
            </w:r>
            <w:r w:rsidR="006B4757" w:rsidRPr="00E91F88">
              <w:rPr>
                <w:rFonts w:ascii="標楷體" w:eastAsia="標楷體" w:hAnsi="標楷體" w:hint="eastAsia"/>
                <w:color w:val="FF0000"/>
                <w:sz w:val="28"/>
                <w:szCs w:val="28"/>
              </w:rPr>
              <w:t>新坡</w:t>
            </w:r>
            <w:r w:rsidRPr="00E91F88">
              <w:rPr>
                <w:rFonts w:ascii="標楷體" w:eastAsia="標楷體" w:hAnsi="標楷體" w:hint="eastAsia"/>
                <w:color w:val="FF0000"/>
                <w:sz w:val="28"/>
                <w:szCs w:val="28"/>
              </w:rPr>
              <w:t>國民小學</w:t>
            </w:r>
            <w:r w:rsidRPr="00E91F88">
              <w:rPr>
                <w:rFonts w:ascii="標楷體" w:eastAsia="標楷體" w:hAnsi="標楷體"/>
                <w:color w:val="FF0000"/>
                <w:sz w:val="28"/>
                <w:szCs w:val="28"/>
              </w:rPr>
              <w:t>11</w:t>
            </w:r>
            <w:r w:rsidR="0030505D">
              <w:rPr>
                <w:rFonts w:ascii="標楷體" w:eastAsia="標楷體" w:hAnsi="標楷體" w:hint="eastAsia"/>
                <w:color w:val="FF0000"/>
                <w:sz w:val="28"/>
                <w:szCs w:val="28"/>
              </w:rPr>
              <w:t>5</w:t>
            </w:r>
            <w:r w:rsidRPr="00E91F88">
              <w:rPr>
                <w:rFonts w:ascii="標楷體" w:eastAsia="標楷體" w:hAnsi="標楷體" w:hint="eastAsia"/>
                <w:color w:val="FF0000"/>
                <w:sz w:val="28"/>
                <w:szCs w:val="28"/>
              </w:rPr>
              <w:t>學年度【藝術領域】課程計畫</w:t>
            </w:r>
          </w:p>
        </w:tc>
      </w:tr>
      <w:tr w:rsidR="00882C3E" w:rsidRPr="004B6D7B" w14:paraId="7E68C07D" w14:textId="77777777" w:rsidTr="0030505D">
        <w:trPr>
          <w:jc w:val="center"/>
        </w:trPr>
        <w:tc>
          <w:tcPr>
            <w:tcW w:w="709" w:type="dxa"/>
            <w:vAlign w:val="center"/>
          </w:tcPr>
          <w:p w14:paraId="0829357B"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每週節數</w:t>
            </w:r>
          </w:p>
        </w:tc>
        <w:tc>
          <w:tcPr>
            <w:tcW w:w="3822" w:type="dxa"/>
            <w:gridSpan w:val="2"/>
            <w:vAlign w:val="center"/>
          </w:tcPr>
          <w:p w14:paraId="2FF573CB"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3</w:t>
            </w:r>
            <w:r>
              <w:rPr>
                <w:rFonts w:ascii="標楷體" w:eastAsia="標楷體" w:hAnsi="標楷體" w:hint="eastAsia"/>
                <w:szCs w:val="24"/>
              </w:rPr>
              <w:t xml:space="preserve"> </w:t>
            </w:r>
            <w:r w:rsidRPr="004B6D7B">
              <w:rPr>
                <w:rFonts w:ascii="標楷體" w:eastAsia="標楷體" w:hAnsi="標楷體" w:hint="eastAsia"/>
                <w:szCs w:val="24"/>
              </w:rPr>
              <w:t>節</w:t>
            </w:r>
          </w:p>
        </w:tc>
        <w:tc>
          <w:tcPr>
            <w:tcW w:w="1134" w:type="dxa"/>
            <w:vAlign w:val="center"/>
          </w:tcPr>
          <w:p w14:paraId="766810DA"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設計者</w:t>
            </w:r>
          </w:p>
        </w:tc>
        <w:tc>
          <w:tcPr>
            <w:tcW w:w="3974" w:type="dxa"/>
            <w:vAlign w:val="center"/>
          </w:tcPr>
          <w:p w14:paraId="115B80CC" w14:textId="636F6C37" w:rsidR="00882C3E" w:rsidRPr="008E0EF7" w:rsidRDefault="006B4757" w:rsidP="0030505D">
            <w:pPr>
              <w:spacing w:line="260" w:lineRule="exact"/>
              <w:jc w:val="center"/>
              <w:rPr>
                <w:snapToGrid w:val="0"/>
                <w:color w:val="000000" w:themeColor="text1"/>
                <w:kern w:val="0"/>
                <w:sz w:val="20"/>
                <w:szCs w:val="20"/>
              </w:rPr>
            </w:pPr>
            <w:r>
              <w:rPr>
                <w:rFonts w:ascii="標楷體" w:eastAsia="標楷體" w:hAnsi="標楷體" w:hint="eastAsia"/>
                <w:snapToGrid w:val="0"/>
                <w:color w:val="000000" w:themeColor="text1"/>
                <w:kern w:val="0"/>
                <w:szCs w:val="20"/>
              </w:rPr>
              <w:t>三年級</w:t>
            </w:r>
            <w:r w:rsidR="00882C3E" w:rsidRPr="008E0EF7">
              <w:rPr>
                <w:rFonts w:ascii="標楷體" w:eastAsia="標楷體" w:hAnsi="標楷體" w:hint="eastAsia"/>
                <w:snapToGrid w:val="0"/>
                <w:color w:val="000000" w:themeColor="text1"/>
                <w:kern w:val="0"/>
                <w:szCs w:val="20"/>
              </w:rPr>
              <w:t>團隊</w:t>
            </w:r>
          </w:p>
        </w:tc>
      </w:tr>
      <w:tr w:rsidR="00882C3E" w:rsidRPr="004B6D7B" w14:paraId="22F09700" w14:textId="77777777" w:rsidTr="0030505D">
        <w:trPr>
          <w:jc w:val="center"/>
        </w:trPr>
        <w:tc>
          <w:tcPr>
            <w:tcW w:w="709" w:type="dxa"/>
            <w:vMerge w:val="restart"/>
            <w:vAlign w:val="center"/>
          </w:tcPr>
          <w:p w14:paraId="13AD65F6"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核心素養</w:t>
            </w:r>
          </w:p>
        </w:tc>
        <w:tc>
          <w:tcPr>
            <w:tcW w:w="1276" w:type="dxa"/>
            <w:vAlign w:val="center"/>
          </w:tcPr>
          <w:p w14:paraId="7E2D4D3B" w14:textId="77777777" w:rsidR="00882C3E" w:rsidRPr="004B6D7B" w:rsidRDefault="00882C3E" w:rsidP="0030505D">
            <w:pPr>
              <w:jc w:val="center"/>
              <w:rPr>
                <w:rFonts w:ascii="標楷體" w:eastAsia="標楷體" w:hAnsi="標楷體"/>
                <w:sz w:val="20"/>
                <w:szCs w:val="20"/>
              </w:rPr>
            </w:pPr>
            <w:r w:rsidRPr="004B6D7B">
              <w:rPr>
                <w:rFonts w:ascii="標楷體" w:eastAsia="標楷體" w:hAnsi="標楷體" w:hint="eastAsia"/>
                <w:sz w:val="20"/>
                <w:szCs w:val="20"/>
              </w:rPr>
              <w:t>A自主行動</w:t>
            </w:r>
          </w:p>
        </w:tc>
        <w:tc>
          <w:tcPr>
            <w:tcW w:w="7654" w:type="dxa"/>
            <w:gridSpan w:val="3"/>
          </w:tcPr>
          <w:p w14:paraId="2AF8B97C" w14:textId="77777777" w:rsidR="00882C3E" w:rsidRPr="004B6D7B" w:rsidRDefault="00882C3E" w:rsidP="0030505D">
            <w:pPr>
              <w:rPr>
                <w:rFonts w:asciiTheme="minorEastAsia" w:hAnsiTheme="minorEastAsia"/>
                <w:sz w:val="20"/>
                <w:szCs w:val="20"/>
              </w:rPr>
            </w:pPr>
            <w:r w:rsidRPr="004B6D7B">
              <w:rPr>
                <w:rFonts w:asciiTheme="minorEastAsia" w:hAnsiTheme="minorEastAsia" w:hint="eastAsia"/>
                <w:sz w:val="20"/>
                <w:szCs w:val="20"/>
              </w:rPr>
              <w:t>■A1.身心素質與自我精進 ■A2.系統思考與問題解決 ■A3.規劃執行與創新應變</w:t>
            </w:r>
          </w:p>
        </w:tc>
      </w:tr>
      <w:tr w:rsidR="00882C3E" w:rsidRPr="004B6D7B" w14:paraId="3A89D38D" w14:textId="77777777" w:rsidTr="0030505D">
        <w:trPr>
          <w:jc w:val="center"/>
        </w:trPr>
        <w:tc>
          <w:tcPr>
            <w:tcW w:w="709" w:type="dxa"/>
            <w:vMerge/>
            <w:vAlign w:val="center"/>
          </w:tcPr>
          <w:p w14:paraId="02DDA363" w14:textId="77777777" w:rsidR="00882C3E" w:rsidRPr="004B6D7B" w:rsidRDefault="00882C3E" w:rsidP="0030505D">
            <w:pPr>
              <w:jc w:val="center"/>
              <w:rPr>
                <w:rFonts w:ascii="標楷體" w:eastAsia="標楷體" w:hAnsi="標楷體"/>
                <w:szCs w:val="24"/>
              </w:rPr>
            </w:pPr>
          </w:p>
        </w:tc>
        <w:tc>
          <w:tcPr>
            <w:tcW w:w="1276" w:type="dxa"/>
            <w:vAlign w:val="center"/>
          </w:tcPr>
          <w:p w14:paraId="0BD1ABEA" w14:textId="77777777" w:rsidR="00882C3E" w:rsidRPr="004B6D7B" w:rsidRDefault="00882C3E" w:rsidP="0030505D">
            <w:pPr>
              <w:jc w:val="center"/>
              <w:rPr>
                <w:rFonts w:ascii="標楷體" w:eastAsia="標楷體" w:hAnsi="標楷體"/>
                <w:sz w:val="20"/>
                <w:szCs w:val="20"/>
              </w:rPr>
            </w:pPr>
            <w:r w:rsidRPr="004B6D7B">
              <w:rPr>
                <w:rFonts w:ascii="標楷體" w:eastAsia="標楷體" w:hAnsi="標楷體" w:hint="eastAsia"/>
                <w:sz w:val="20"/>
                <w:szCs w:val="20"/>
              </w:rPr>
              <w:t>B溝通互動</w:t>
            </w:r>
          </w:p>
        </w:tc>
        <w:tc>
          <w:tcPr>
            <w:tcW w:w="7654" w:type="dxa"/>
            <w:gridSpan w:val="3"/>
          </w:tcPr>
          <w:p w14:paraId="05BCE42A" w14:textId="77777777" w:rsidR="00882C3E" w:rsidRPr="004B6D7B" w:rsidRDefault="00882C3E" w:rsidP="0030505D">
            <w:pPr>
              <w:rPr>
                <w:rFonts w:asciiTheme="minorEastAsia" w:hAnsiTheme="minorEastAsia"/>
                <w:sz w:val="20"/>
                <w:szCs w:val="20"/>
              </w:rPr>
            </w:pPr>
            <w:r w:rsidRPr="004B6D7B">
              <w:rPr>
                <w:rFonts w:asciiTheme="minorEastAsia" w:hAnsiTheme="minorEastAsia" w:hint="eastAsia"/>
                <w:sz w:val="20"/>
                <w:szCs w:val="20"/>
              </w:rPr>
              <w:t>■B1.符號運用與溝通表達 □B2.科技資訊與媒體素養 ■B3.藝術涵養與美感素養</w:t>
            </w:r>
          </w:p>
        </w:tc>
      </w:tr>
      <w:tr w:rsidR="00882C3E" w:rsidRPr="004B6D7B" w14:paraId="2A00F18F" w14:textId="77777777" w:rsidTr="0030505D">
        <w:trPr>
          <w:jc w:val="center"/>
        </w:trPr>
        <w:tc>
          <w:tcPr>
            <w:tcW w:w="709" w:type="dxa"/>
            <w:vMerge/>
            <w:vAlign w:val="center"/>
          </w:tcPr>
          <w:p w14:paraId="54858A90" w14:textId="77777777" w:rsidR="00882C3E" w:rsidRPr="004B6D7B" w:rsidRDefault="00882C3E" w:rsidP="0030505D">
            <w:pPr>
              <w:jc w:val="center"/>
              <w:rPr>
                <w:rFonts w:ascii="標楷體" w:eastAsia="標楷體" w:hAnsi="標楷體"/>
                <w:szCs w:val="24"/>
              </w:rPr>
            </w:pPr>
          </w:p>
        </w:tc>
        <w:tc>
          <w:tcPr>
            <w:tcW w:w="1276" w:type="dxa"/>
            <w:vAlign w:val="center"/>
          </w:tcPr>
          <w:p w14:paraId="22218E0E" w14:textId="77777777" w:rsidR="00882C3E" w:rsidRPr="004B6D7B" w:rsidRDefault="00882C3E" w:rsidP="0030505D">
            <w:pPr>
              <w:jc w:val="center"/>
              <w:rPr>
                <w:rFonts w:ascii="標楷體" w:eastAsia="標楷體" w:hAnsi="標楷體"/>
                <w:sz w:val="20"/>
                <w:szCs w:val="20"/>
              </w:rPr>
            </w:pPr>
            <w:r w:rsidRPr="004B6D7B">
              <w:rPr>
                <w:rFonts w:ascii="標楷體" w:eastAsia="標楷體" w:hAnsi="標楷體" w:hint="eastAsia"/>
                <w:sz w:val="20"/>
                <w:szCs w:val="20"/>
              </w:rPr>
              <w:t>C社會參與</w:t>
            </w:r>
          </w:p>
        </w:tc>
        <w:tc>
          <w:tcPr>
            <w:tcW w:w="7654" w:type="dxa"/>
            <w:gridSpan w:val="3"/>
          </w:tcPr>
          <w:p w14:paraId="7C537D75" w14:textId="77777777" w:rsidR="00882C3E" w:rsidRPr="004B6D7B" w:rsidRDefault="00882C3E" w:rsidP="0030505D">
            <w:pPr>
              <w:rPr>
                <w:rFonts w:asciiTheme="minorEastAsia" w:hAnsiTheme="minorEastAsia"/>
                <w:sz w:val="20"/>
                <w:szCs w:val="20"/>
              </w:rPr>
            </w:pPr>
            <w:r w:rsidRPr="004B6D7B">
              <w:rPr>
                <w:rFonts w:asciiTheme="minorEastAsia" w:hAnsiTheme="minorEastAsia" w:hint="eastAsia"/>
                <w:sz w:val="20"/>
                <w:szCs w:val="20"/>
              </w:rPr>
              <w:t>□C1.道德實踐與公民意識 ■C2.人際關係與團隊合作 ■C3.多元文化與國際理解</w:t>
            </w:r>
          </w:p>
        </w:tc>
      </w:tr>
      <w:tr w:rsidR="00882C3E" w:rsidRPr="004B6D7B" w14:paraId="00E425A0" w14:textId="77777777" w:rsidTr="0030505D">
        <w:trPr>
          <w:jc w:val="center"/>
        </w:trPr>
        <w:tc>
          <w:tcPr>
            <w:tcW w:w="709" w:type="dxa"/>
            <w:vAlign w:val="center"/>
          </w:tcPr>
          <w:p w14:paraId="013FBEC3"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課程理念</w:t>
            </w:r>
          </w:p>
        </w:tc>
        <w:tc>
          <w:tcPr>
            <w:tcW w:w="8930" w:type="dxa"/>
            <w:gridSpan w:val="4"/>
          </w:tcPr>
          <w:p w14:paraId="05860115" w14:textId="77777777" w:rsidR="00882C3E" w:rsidRPr="008E0EF7" w:rsidRDefault="00882C3E" w:rsidP="0030505D">
            <w:pPr>
              <w:spacing w:line="260" w:lineRule="exact"/>
              <w:rPr>
                <w:rFonts w:ascii="Times New Roman" w:hAnsi="Times New Roman" w:cs="Times New Roman"/>
                <w:color w:val="000000" w:themeColor="text1"/>
                <w:sz w:val="20"/>
                <w:szCs w:val="20"/>
              </w:rPr>
            </w:pPr>
            <w:r w:rsidRPr="0077324E">
              <w:rPr>
                <w:rFonts w:ascii="標楷體" w:eastAsia="標楷體" w:hAnsi="標楷體" w:hint="eastAsia"/>
                <w:szCs w:val="20"/>
              </w:rPr>
              <w:t>藝術與人文領域包含視覺藝術、音樂與表演藝術方面的學習，課程的設計，統合了諸多藝術元素，所涉獵的範圍寬廣，兼具知性與感性，故教學亦可多樣化。本冊的內容分為「視覺萬花筒」、「表演任我行」、「音樂美樂地」、「統整課程」，在人與自己、人與他人以及人與環境的主軸架構下，以探索周遭環境，融入生活的情境，藉以認識自己、肯定自我…等來設計人文與生活藝術相關的單元活動。最理想的教學方式是協同教學，配合教具（戲劇影片播放、音樂CD欣賞……）及課本內容，讓學生透過教師的解說，對課本內容有所理解，再結合日常生活實際的經驗，對藝術課程有更深層的認識。</w:t>
            </w:r>
          </w:p>
        </w:tc>
      </w:tr>
      <w:tr w:rsidR="00882C3E" w:rsidRPr="004B6D7B" w14:paraId="4C7BAB3E" w14:textId="77777777" w:rsidTr="0030505D">
        <w:trPr>
          <w:jc w:val="center"/>
        </w:trPr>
        <w:tc>
          <w:tcPr>
            <w:tcW w:w="709" w:type="dxa"/>
            <w:vMerge w:val="restart"/>
            <w:vAlign w:val="center"/>
          </w:tcPr>
          <w:p w14:paraId="4B84236E"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學習重點</w:t>
            </w:r>
          </w:p>
        </w:tc>
        <w:tc>
          <w:tcPr>
            <w:tcW w:w="1276" w:type="dxa"/>
            <w:vAlign w:val="center"/>
          </w:tcPr>
          <w:p w14:paraId="27500549"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學習表現</w:t>
            </w:r>
          </w:p>
        </w:tc>
        <w:tc>
          <w:tcPr>
            <w:tcW w:w="7654" w:type="dxa"/>
            <w:gridSpan w:val="3"/>
          </w:tcPr>
          <w:p w14:paraId="43E79896" w14:textId="77777777" w:rsidR="00882C3E" w:rsidRPr="006328B6" w:rsidRDefault="00882C3E" w:rsidP="0030505D">
            <w:pPr>
              <w:rPr>
                <w:rFonts w:ascii="標楷體" w:eastAsia="標楷體" w:hAnsi="標楷體" w:cs="標楷體"/>
                <w:b/>
                <w:szCs w:val="24"/>
              </w:rPr>
            </w:pPr>
            <w:r w:rsidRPr="006328B6">
              <w:rPr>
                <w:rFonts w:ascii="標楷體" w:eastAsia="標楷體" w:hAnsi="標楷體" w:cs="標楷體" w:hint="eastAsia"/>
                <w:b/>
                <w:szCs w:val="24"/>
              </w:rPr>
              <w:t>上學期</w:t>
            </w:r>
          </w:p>
          <w:p w14:paraId="26D58EE1" w14:textId="77777777" w:rsidR="00882C3E" w:rsidRPr="006328B6" w:rsidRDefault="00882C3E" w:rsidP="0030505D">
            <w:pPr>
              <w:rPr>
                <w:szCs w:val="24"/>
              </w:rPr>
            </w:pPr>
            <w:r w:rsidRPr="006328B6">
              <w:rPr>
                <w:rFonts w:ascii="標楷體" w:eastAsia="標楷體" w:hAnsi="標楷體" w:cs="標楷體" w:hint="eastAsia"/>
                <w:szCs w:val="24"/>
              </w:rPr>
              <w:t>1-II-2 能探索視覺元素，並表達自我感受與想像。</w:t>
            </w:r>
          </w:p>
          <w:p w14:paraId="69D72627" w14:textId="77777777" w:rsidR="00882C3E" w:rsidRPr="006328B6" w:rsidRDefault="00882C3E" w:rsidP="0030505D">
            <w:pPr>
              <w:rPr>
                <w:szCs w:val="24"/>
              </w:rPr>
            </w:pPr>
            <w:r w:rsidRPr="006328B6">
              <w:rPr>
                <w:rFonts w:ascii="標楷體" w:eastAsia="標楷體" w:hAnsi="標楷體" w:cs="標楷體" w:hint="eastAsia"/>
                <w:szCs w:val="24"/>
              </w:rPr>
              <w:t>1-II-3 能試探媒材特性與技法，進行創作。</w:t>
            </w:r>
          </w:p>
          <w:p w14:paraId="7DDF8CE4" w14:textId="77777777" w:rsidR="00882C3E" w:rsidRPr="006328B6" w:rsidRDefault="00882C3E" w:rsidP="0030505D">
            <w:pPr>
              <w:rPr>
                <w:szCs w:val="24"/>
              </w:rPr>
            </w:pPr>
            <w:r w:rsidRPr="006328B6">
              <w:rPr>
                <w:rFonts w:ascii="標楷體" w:eastAsia="標楷體" w:hAnsi="標楷體" w:cs="標楷體" w:hint="eastAsia"/>
                <w:szCs w:val="24"/>
              </w:rPr>
              <w:t>1-II-4 能感知、探索與表現表演藝術的元素和形式。</w:t>
            </w:r>
          </w:p>
          <w:p w14:paraId="042D0829" w14:textId="77777777" w:rsidR="00882C3E" w:rsidRPr="006328B6" w:rsidRDefault="00882C3E" w:rsidP="0030505D">
            <w:pPr>
              <w:rPr>
                <w:szCs w:val="24"/>
              </w:rPr>
            </w:pPr>
            <w:r w:rsidRPr="006328B6">
              <w:rPr>
                <w:rFonts w:ascii="標楷體" w:eastAsia="標楷體" w:hAnsi="標楷體" w:cs="標楷體" w:hint="eastAsia"/>
                <w:szCs w:val="24"/>
              </w:rPr>
              <w:t>1-II-5 能依據引導，感知與探索音樂元素，嘗試簡易的即興，展現對創作的興趣。</w:t>
            </w:r>
          </w:p>
          <w:p w14:paraId="4E9EADCA" w14:textId="77777777" w:rsidR="00882C3E" w:rsidRPr="006328B6" w:rsidRDefault="00882C3E" w:rsidP="0030505D">
            <w:pPr>
              <w:rPr>
                <w:szCs w:val="24"/>
              </w:rPr>
            </w:pPr>
            <w:r w:rsidRPr="006328B6">
              <w:rPr>
                <w:rFonts w:ascii="標楷體" w:eastAsia="標楷體" w:hAnsi="標楷體" w:cs="標楷體" w:hint="eastAsia"/>
                <w:szCs w:val="24"/>
              </w:rPr>
              <w:t>1-II-6 能使用視覺元素與想像力，豐富創作主題。</w:t>
            </w:r>
          </w:p>
          <w:p w14:paraId="387DEE42" w14:textId="77777777" w:rsidR="00882C3E" w:rsidRPr="006328B6" w:rsidRDefault="00882C3E" w:rsidP="0030505D">
            <w:pPr>
              <w:rPr>
                <w:szCs w:val="24"/>
              </w:rPr>
            </w:pPr>
            <w:r w:rsidRPr="006328B6">
              <w:rPr>
                <w:rFonts w:ascii="標楷體" w:eastAsia="標楷體" w:hAnsi="標楷體" w:cs="標楷體" w:hint="eastAsia"/>
                <w:szCs w:val="24"/>
              </w:rPr>
              <w:t>1-II-7 能創作簡短的表演。</w:t>
            </w:r>
          </w:p>
          <w:p w14:paraId="522A2594" w14:textId="77777777" w:rsidR="00882C3E" w:rsidRPr="006328B6" w:rsidRDefault="00882C3E" w:rsidP="0030505D">
            <w:pPr>
              <w:rPr>
                <w:szCs w:val="24"/>
              </w:rPr>
            </w:pPr>
            <w:r w:rsidRPr="006328B6">
              <w:rPr>
                <w:rFonts w:ascii="標楷體" w:eastAsia="標楷體" w:hAnsi="標楷體" w:cs="標楷體" w:hint="eastAsia"/>
                <w:szCs w:val="24"/>
              </w:rPr>
              <w:t>1-II-8 能結合不同的媒材，以表演的形式表達想法。</w:t>
            </w:r>
          </w:p>
          <w:p w14:paraId="35F0832C" w14:textId="77777777" w:rsidR="00882C3E" w:rsidRPr="006328B6" w:rsidRDefault="00882C3E" w:rsidP="0030505D">
            <w:pPr>
              <w:rPr>
                <w:szCs w:val="24"/>
              </w:rPr>
            </w:pPr>
            <w:r w:rsidRPr="006328B6">
              <w:rPr>
                <w:rFonts w:ascii="標楷體" w:eastAsia="標楷體" w:hAnsi="標楷體" w:cs="標楷體" w:hint="eastAsia"/>
                <w:szCs w:val="24"/>
              </w:rPr>
              <w:t>2-II-1 能使用音樂語彙、肢體等多元方式，回應聆聽的感受。</w:t>
            </w:r>
          </w:p>
          <w:p w14:paraId="66E4F1BE" w14:textId="77777777" w:rsidR="00882C3E" w:rsidRPr="006328B6" w:rsidRDefault="00882C3E" w:rsidP="0030505D">
            <w:pPr>
              <w:rPr>
                <w:szCs w:val="24"/>
              </w:rPr>
            </w:pPr>
            <w:r w:rsidRPr="006328B6">
              <w:rPr>
                <w:rFonts w:ascii="標楷體" w:eastAsia="標楷體" w:hAnsi="標楷體" w:cs="標楷體" w:hint="eastAsia"/>
                <w:szCs w:val="24"/>
              </w:rPr>
              <w:t>2-II-2 能發現生活中的視覺元素，並表達自己的情感。</w:t>
            </w:r>
          </w:p>
          <w:p w14:paraId="781B0027" w14:textId="77777777" w:rsidR="00882C3E" w:rsidRPr="006328B6" w:rsidRDefault="00882C3E" w:rsidP="0030505D">
            <w:pPr>
              <w:rPr>
                <w:szCs w:val="24"/>
              </w:rPr>
            </w:pPr>
            <w:r w:rsidRPr="006328B6">
              <w:rPr>
                <w:rFonts w:ascii="標楷體" w:eastAsia="標楷體" w:hAnsi="標楷體" w:cs="標楷體" w:hint="eastAsia"/>
                <w:szCs w:val="24"/>
              </w:rPr>
              <w:t>2-II-3 能表達參與表演藝術活動的感知，以表達情感。</w:t>
            </w:r>
          </w:p>
          <w:p w14:paraId="3EE1DB38" w14:textId="77777777" w:rsidR="00882C3E" w:rsidRPr="006328B6" w:rsidRDefault="00882C3E" w:rsidP="0030505D">
            <w:pPr>
              <w:rPr>
                <w:szCs w:val="24"/>
              </w:rPr>
            </w:pPr>
            <w:r w:rsidRPr="006328B6">
              <w:rPr>
                <w:rFonts w:ascii="標楷體" w:eastAsia="標楷體" w:hAnsi="標楷體" w:cs="標楷體" w:hint="eastAsia"/>
                <w:szCs w:val="24"/>
              </w:rPr>
              <w:t>2-II-4 能認識與描述樂曲創作背景，體會音樂與生活的關聯。</w:t>
            </w:r>
          </w:p>
          <w:p w14:paraId="79A3C157" w14:textId="77777777" w:rsidR="00882C3E" w:rsidRPr="006328B6" w:rsidRDefault="00882C3E" w:rsidP="0030505D">
            <w:pPr>
              <w:rPr>
                <w:szCs w:val="24"/>
              </w:rPr>
            </w:pPr>
            <w:r w:rsidRPr="006328B6">
              <w:rPr>
                <w:rFonts w:ascii="標楷體" w:eastAsia="標楷體" w:hAnsi="標楷體" w:cs="標楷體" w:hint="eastAsia"/>
                <w:szCs w:val="24"/>
              </w:rPr>
              <w:t>2-II-5 能觀察生活物件與藝術作品，並珍視自己與他人的創作。</w:t>
            </w:r>
          </w:p>
          <w:p w14:paraId="1A3D2A2F" w14:textId="77777777" w:rsidR="00882C3E" w:rsidRPr="006328B6" w:rsidRDefault="00882C3E" w:rsidP="0030505D">
            <w:pPr>
              <w:rPr>
                <w:szCs w:val="24"/>
              </w:rPr>
            </w:pPr>
            <w:r w:rsidRPr="006328B6">
              <w:rPr>
                <w:rFonts w:ascii="標楷體" w:eastAsia="標楷體" w:hAnsi="標楷體" w:cs="標楷體" w:hint="eastAsia"/>
                <w:szCs w:val="24"/>
              </w:rPr>
              <w:t>2-II-7 能描述自己和他人作品的特徵。</w:t>
            </w:r>
          </w:p>
          <w:p w14:paraId="3787FF0D" w14:textId="77777777" w:rsidR="00882C3E" w:rsidRPr="006328B6" w:rsidRDefault="00882C3E" w:rsidP="0030505D">
            <w:pPr>
              <w:rPr>
                <w:szCs w:val="24"/>
              </w:rPr>
            </w:pPr>
            <w:r w:rsidRPr="006328B6">
              <w:rPr>
                <w:rFonts w:ascii="標楷體" w:eastAsia="標楷體" w:hAnsi="標楷體" w:cs="標楷體" w:hint="eastAsia"/>
                <w:szCs w:val="24"/>
              </w:rPr>
              <w:t>3-II-1 能樂於參與各類藝術活動，探索自己的藝術興趣與能力，並展現欣賞禮儀。</w:t>
            </w:r>
          </w:p>
          <w:p w14:paraId="7750757A" w14:textId="77777777" w:rsidR="00882C3E" w:rsidRPr="006328B6" w:rsidRDefault="00882C3E" w:rsidP="0030505D">
            <w:pPr>
              <w:rPr>
                <w:szCs w:val="24"/>
              </w:rPr>
            </w:pPr>
            <w:r w:rsidRPr="006328B6">
              <w:rPr>
                <w:rFonts w:ascii="標楷體" w:eastAsia="標楷體" w:hAnsi="標楷體" w:cs="標楷體" w:hint="eastAsia"/>
                <w:szCs w:val="24"/>
              </w:rPr>
              <w:t>3-II-2 能觀察並體會藝術與生活的關係。</w:t>
            </w:r>
          </w:p>
          <w:p w14:paraId="64B7CEC4" w14:textId="77777777" w:rsidR="00882C3E" w:rsidRPr="006328B6" w:rsidRDefault="00882C3E" w:rsidP="0030505D">
            <w:pPr>
              <w:rPr>
                <w:szCs w:val="24"/>
              </w:rPr>
            </w:pPr>
            <w:r w:rsidRPr="006328B6">
              <w:rPr>
                <w:rFonts w:ascii="標楷體" w:eastAsia="標楷體" w:hAnsi="標楷體" w:cs="標楷體" w:hint="eastAsia"/>
                <w:szCs w:val="24"/>
              </w:rPr>
              <w:t>3-II-3 能為不同對象、空間或情境，選擇音樂、色彩、布置、場景等，以豐富美感經驗。</w:t>
            </w:r>
          </w:p>
          <w:p w14:paraId="7A84225F" w14:textId="77777777" w:rsidR="00882C3E" w:rsidRPr="006328B6" w:rsidRDefault="00882C3E" w:rsidP="0030505D">
            <w:pPr>
              <w:rPr>
                <w:rFonts w:ascii="標楷體" w:eastAsia="標楷體" w:hAnsi="標楷體" w:cs="標楷體"/>
                <w:szCs w:val="24"/>
              </w:rPr>
            </w:pPr>
            <w:r w:rsidRPr="006328B6">
              <w:rPr>
                <w:rFonts w:ascii="標楷體" w:eastAsia="標楷體" w:hAnsi="標楷體" w:cs="標楷體" w:hint="eastAsia"/>
                <w:szCs w:val="24"/>
              </w:rPr>
              <w:t>3-II-5 能透過藝術表現形式，認識與探索群己關係及互動。</w:t>
            </w:r>
          </w:p>
          <w:p w14:paraId="3A27894D" w14:textId="77777777" w:rsidR="00882C3E" w:rsidRPr="006328B6" w:rsidRDefault="00882C3E" w:rsidP="0030505D">
            <w:pPr>
              <w:rPr>
                <w:rFonts w:ascii="標楷體" w:eastAsia="標楷體" w:hAnsi="標楷體" w:cs="標楷體"/>
                <w:b/>
                <w:szCs w:val="24"/>
              </w:rPr>
            </w:pPr>
            <w:r w:rsidRPr="006328B6">
              <w:rPr>
                <w:rFonts w:ascii="標楷體" w:eastAsia="標楷體" w:hAnsi="標楷體" w:cs="標楷體" w:hint="eastAsia"/>
                <w:b/>
                <w:szCs w:val="24"/>
              </w:rPr>
              <w:t>下學期</w:t>
            </w:r>
          </w:p>
          <w:p w14:paraId="19CB334E" w14:textId="77777777" w:rsidR="00104A6E" w:rsidRPr="00E5080C" w:rsidRDefault="00104A6E" w:rsidP="00104A6E">
            <w:r w:rsidRPr="00E5080C">
              <w:rPr>
                <w:rFonts w:ascii="標楷體" w:eastAsia="標楷體" w:hAnsi="標楷體" w:cs="標楷體" w:hint="eastAsia"/>
              </w:rPr>
              <w:t>1-II-1 能透過譜，發展基本歌唱及演奏的技巧。</w:t>
            </w:r>
          </w:p>
          <w:p w14:paraId="237BF321" w14:textId="77777777" w:rsidR="00104A6E" w:rsidRPr="00E5080C" w:rsidRDefault="00104A6E" w:rsidP="00104A6E">
            <w:r w:rsidRPr="00E5080C">
              <w:rPr>
                <w:rFonts w:ascii="標楷體" w:eastAsia="標楷體" w:hAnsi="標楷體" w:cs="標楷體" w:hint="eastAsia"/>
              </w:rPr>
              <w:t>1-II-2 能探索視覺元素，並表達自我感受與想像。</w:t>
            </w:r>
          </w:p>
          <w:p w14:paraId="652B10E1" w14:textId="77777777" w:rsidR="00104A6E" w:rsidRPr="00E5080C" w:rsidRDefault="00104A6E" w:rsidP="00104A6E">
            <w:r w:rsidRPr="00E5080C">
              <w:rPr>
                <w:rFonts w:ascii="標楷體" w:eastAsia="標楷體" w:hAnsi="標楷體" w:cs="標楷體" w:hint="eastAsia"/>
              </w:rPr>
              <w:t>1-II-3 能試探媒材特性與技法，進行創作。</w:t>
            </w:r>
          </w:p>
          <w:p w14:paraId="4033640D" w14:textId="77777777" w:rsidR="00104A6E" w:rsidRPr="00E5080C" w:rsidRDefault="00104A6E" w:rsidP="00104A6E">
            <w:r w:rsidRPr="00E5080C">
              <w:rPr>
                <w:rFonts w:ascii="標楷體" w:eastAsia="標楷體" w:hAnsi="標楷體" w:cs="標楷體" w:hint="eastAsia"/>
              </w:rPr>
              <w:lastRenderedPageBreak/>
              <w:t>1-II-4 能感知、探索與表現表演藝術的元素和形式。</w:t>
            </w:r>
          </w:p>
          <w:p w14:paraId="0E92182C" w14:textId="77777777" w:rsidR="00104A6E" w:rsidRPr="00E5080C" w:rsidRDefault="00104A6E" w:rsidP="00104A6E">
            <w:r w:rsidRPr="00E5080C">
              <w:rPr>
                <w:rFonts w:ascii="標楷體" w:eastAsia="標楷體" w:hAnsi="標楷體" w:cs="標楷體" w:hint="eastAsia"/>
              </w:rPr>
              <w:t>1-II-5 能依據引導，感知與探索音樂元素，嘗試簡易的即興，展現對創作的興趣。</w:t>
            </w:r>
          </w:p>
          <w:p w14:paraId="15B61479" w14:textId="77777777" w:rsidR="00104A6E" w:rsidRPr="00E5080C" w:rsidRDefault="00104A6E" w:rsidP="00104A6E">
            <w:r w:rsidRPr="00E5080C">
              <w:rPr>
                <w:rFonts w:ascii="標楷體" w:eastAsia="標楷體" w:hAnsi="標楷體" w:cs="標楷體" w:hint="eastAsia"/>
              </w:rPr>
              <w:t>1-II-6 能使用視覺元素與想像力，豐富創作主題。</w:t>
            </w:r>
          </w:p>
          <w:p w14:paraId="053C1A30" w14:textId="77777777" w:rsidR="00104A6E" w:rsidRPr="00E5080C" w:rsidRDefault="00104A6E" w:rsidP="00104A6E">
            <w:r w:rsidRPr="00E5080C">
              <w:rPr>
                <w:rFonts w:ascii="標楷體" w:eastAsia="標楷體" w:hAnsi="標楷體" w:cs="標楷體" w:hint="eastAsia"/>
              </w:rPr>
              <w:t>1-II-7 能創作簡短的表演。</w:t>
            </w:r>
          </w:p>
          <w:p w14:paraId="6DC547B3" w14:textId="77777777" w:rsidR="00104A6E" w:rsidRPr="00E5080C" w:rsidRDefault="00104A6E" w:rsidP="00104A6E">
            <w:r w:rsidRPr="00E5080C">
              <w:rPr>
                <w:rFonts w:ascii="標楷體" w:eastAsia="標楷體" w:hAnsi="標楷體" w:cs="標楷體" w:hint="eastAsia"/>
              </w:rPr>
              <w:t>1-II-8 能結合不同的媒材，以表演的形式表達想法。</w:t>
            </w:r>
          </w:p>
          <w:p w14:paraId="445C9AEF" w14:textId="77777777" w:rsidR="00104A6E" w:rsidRPr="00E5080C" w:rsidRDefault="00104A6E" w:rsidP="00104A6E">
            <w:r w:rsidRPr="00E5080C">
              <w:rPr>
                <w:rFonts w:ascii="標楷體" w:eastAsia="標楷體" w:hAnsi="標楷體" w:cs="標楷體" w:hint="eastAsia"/>
              </w:rPr>
              <w:t>2-II-1 能使用音樂語彙、肢體等多元方式，回應聆聽的感受。</w:t>
            </w:r>
          </w:p>
          <w:p w14:paraId="2FB094DF" w14:textId="77777777" w:rsidR="00104A6E" w:rsidRPr="00E5080C" w:rsidRDefault="00104A6E" w:rsidP="00104A6E">
            <w:r w:rsidRPr="00E5080C">
              <w:rPr>
                <w:rFonts w:ascii="標楷體" w:eastAsia="標楷體" w:hAnsi="標楷體" w:cs="標楷體" w:hint="eastAsia"/>
              </w:rPr>
              <w:t>2-II-2 能發現生活中的視覺元素，並表達自己的情感。</w:t>
            </w:r>
          </w:p>
          <w:p w14:paraId="244C04E2" w14:textId="77777777" w:rsidR="00104A6E" w:rsidRPr="00E5080C" w:rsidRDefault="00104A6E" w:rsidP="00104A6E">
            <w:r w:rsidRPr="00E5080C">
              <w:rPr>
                <w:rFonts w:ascii="標楷體" w:eastAsia="標楷體" w:hAnsi="標楷體" w:cs="標楷體" w:hint="eastAsia"/>
              </w:rPr>
              <w:t>2-II-3 能表達參與表演藝術活動的感知，以表達情感。</w:t>
            </w:r>
          </w:p>
          <w:p w14:paraId="13640BB9" w14:textId="77777777" w:rsidR="00104A6E" w:rsidRPr="00E5080C" w:rsidRDefault="00104A6E" w:rsidP="00104A6E">
            <w:r w:rsidRPr="00E5080C">
              <w:rPr>
                <w:rFonts w:ascii="標楷體" w:eastAsia="標楷體" w:hAnsi="標楷體" w:cs="標楷體" w:hint="eastAsia"/>
              </w:rPr>
              <w:t>2-II-4 能認識與描述樂曲創作背景，體會音樂與生活的關聯。</w:t>
            </w:r>
          </w:p>
          <w:p w14:paraId="002285D6" w14:textId="77777777" w:rsidR="00104A6E" w:rsidRPr="00E5080C" w:rsidRDefault="00104A6E" w:rsidP="00104A6E">
            <w:r w:rsidRPr="00E5080C">
              <w:rPr>
                <w:rFonts w:ascii="標楷體" w:eastAsia="標楷體" w:hAnsi="標楷體" w:cs="標楷體" w:hint="eastAsia"/>
              </w:rPr>
              <w:t>2-II-7 能描述自己和他人作品的特徵。</w:t>
            </w:r>
          </w:p>
          <w:p w14:paraId="47751D1C" w14:textId="77777777" w:rsidR="00104A6E" w:rsidRPr="00E5080C" w:rsidRDefault="00104A6E" w:rsidP="00104A6E">
            <w:r w:rsidRPr="00E5080C">
              <w:rPr>
                <w:rFonts w:ascii="標楷體" w:eastAsia="標楷體" w:hAnsi="標楷體" w:cs="標楷體" w:hint="eastAsia"/>
              </w:rPr>
              <w:t>3-II-1 能樂於參與各類藝術活動，探索自己的藝術興趣與能力，並展現欣賞禮儀。</w:t>
            </w:r>
          </w:p>
          <w:p w14:paraId="72EAA81E" w14:textId="77777777" w:rsidR="00104A6E" w:rsidRPr="00E5080C" w:rsidRDefault="00104A6E" w:rsidP="00104A6E">
            <w:r w:rsidRPr="00E5080C">
              <w:rPr>
                <w:rFonts w:ascii="標楷體" w:eastAsia="標楷體" w:hAnsi="標楷體" w:cs="標楷體" w:hint="eastAsia"/>
              </w:rPr>
              <w:t>3-II-2 能觀察並體會藝術與生活的關係。</w:t>
            </w:r>
          </w:p>
          <w:p w14:paraId="2F40732C" w14:textId="77777777" w:rsidR="00104A6E" w:rsidRPr="00E5080C" w:rsidRDefault="00104A6E" w:rsidP="00104A6E">
            <w:r w:rsidRPr="00E5080C">
              <w:rPr>
                <w:rFonts w:ascii="標楷體" w:eastAsia="標楷體" w:hAnsi="標楷體" w:cs="標楷體" w:hint="eastAsia"/>
              </w:rPr>
              <w:t>3-II-3 能為同對象或場合選擇音樂，以豐富生活情境。</w:t>
            </w:r>
          </w:p>
          <w:p w14:paraId="568F2497" w14:textId="77777777" w:rsidR="00882C3E" w:rsidRPr="006328B6" w:rsidRDefault="00104A6E" w:rsidP="00104A6E">
            <w:pPr>
              <w:rPr>
                <w:szCs w:val="24"/>
              </w:rPr>
            </w:pPr>
            <w:r w:rsidRPr="00E5080C">
              <w:rPr>
                <w:rFonts w:ascii="標楷體" w:eastAsia="標楷體" w:hAnsi="標楷體" w:cs="標楷體" w:hint="eastAsia"/>
              </w:rPr>
              <w:t>3-II-5 能透過藝術表現形式，認識與探索群己關係及互動。</w:t>
            </w:r>
          </w:p>
        </w:tc>
      </w:tr>
      <w:tr w:rsidR="00882C3E" w:rsidRPr="004B6D7B" w14:paraId="484EEF47" w14:textId="77777777" w:rsidTr="0030505D">
        <w:trPr>
          <w:jc w:val="center"/>
        </w:trPr>
        <w:tc>
          <w:tcPr>
            <w:tcW w:w="709" w:type="dxa"/>
            <w:vMerge/>
            <w:vAlign w:val="center"/>
          </w:tcPr>
          <w:p w14:paraId="3F654310" w14:textId="77777777" w:rsidR="00882C3E" w:rsidRPr="004B6D7B" w:rsidRDefault="00882C3E" w:rsidP="0030505D">
            <w:pPr>
              <w:jc w:val="center"/>
              <w:rPr>
                <w:rFonts w:ascii="標楷體" w:eastAsia="標楷體" w:hAnsi="標楷體"/>
                <w:szCs w:val="24"/>
              </w:rPr>
            </w:pPr>
          </w:p>
        </w:tc>
        <w:tc>
          <w:tcPr>
            <w:tcW w:w="1276" w:type="dxa"/>
            <w:vAlign w:val="center"/>
          </w:tcPr>
          <w:p w14:paraId="2ACA98FA"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t>學習內容</w:t>
            </w:r>
          </w:p>
        </w:tc>
        <w:tc>
          <w:tcPr>
            <w:tcW w:w="7654" w:type="dxa"/>
            <w:gridSpan w:val="3"/>
          </w:tcPr>
          <w:p w14:paraId="395B7255" w14:textId="77777777" w:rsidR="00882C3E" w:rsidRPr="006328B6" w:rsidRDefault="00882C3E" w:rsidP="0030505D">
            <w:pPr>
              <w:rPr>
                <w:rFonts w:ascii="標楷體" w:eastAsia="標楷體" w:hAnsi="標楷體"/>
                <w:b/>
                <w:szCs w:val="24"/>
                <w:shd w:val="clear" w:color="auto" w:fill="FFFFFF"/>
              </w:rPr>
            </w:pPr>
            <w:r w:rsidRPr="006328B6">
              <w:rPr>
                <w:rFonts w:ascii="標楷體" w:eastAsia="標楷體" w:hAnsi="標楷體" w:hint="eastAsia"/>
                <w:b/>
                <w:szCs w:val="24"/>
                <w:shd w:val="clear" w:color="auto" w:fill="FFFFFF"/>
              </w:rPr>
              <w:t>上學期</w:t>
            </w:r>
          </w:p>
          <w:p w14:paraId="043DF39C"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表A-II-1 聲音、動作與劇情的基本元素。</w:t>
            </w:r>
          </w:p>
          <w:p w14:paraId="57B75B26"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表A-II-3 生活事件與動作歷程。</w:t>
            </w:r>
          </w:p>
          <w:p w14:paraId="3030927A"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表E-II-1 人聲、動作與空間元素和表現形式。</w:t>
            </w:r>
          </w:p>
          <w:p w14:paraId="52702BB5"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表E-II-2 開始、中間與結束的舞蹈或戲劇小品。</w:t>
            </w:r>
          </w:p>
          <w:p w14:paraId="3449B358"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表E-II-3 聲音、動作與各種媒材的組合。</w:t>
            </w:r>
          </w:p>
          <w:p w14:paraId="0A7202BA"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表P-II-1 展演分工與呈現、劇場禮儀。</w:t>
            </w:r>
          </w:p>
          <w:p w14:paraId="52DF3F2F"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表P-II-2 各類形式的表演藝術活動。</w:t>
            </w:r>
          </w:p>
          <w:p w14:paraId="5987CEF5" w14:textId="77777777" w:rsidR="00882C3E" w:rsidRPr="006328B6" w:rsidRDefault="00882C3E" w:rsidP="0030505D">
            <w:pPr>
              <w:rPr>
                <w:szCs w:val="24"/>
              </w:rPr>
            </w:pPr>
            <w:r w:rsidRPr="006328B6">
              <w:rPr>
                <w:rFonts w:ascii="標楷體" w:eastAsia="標楷體" w:hAnsi="標楷體" w:hint="eastAsia"/>
                <w:szCs w:val="24"/>
                <w:shd w:val="clear" w:color="auto" w:fill="FFFFFF"/>
              </w:rPr>
              <w:t>表P-II-4 劇場遊戲、即興活動、角色扮演。</w:t>
            </w:r>
          </w:p>
          <w:p w14:paraId="4A1B6186"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音A-II-1 器樂曲與聲樂曲，如:獨奏曲、臺灣歌謠、藝術歌曲，以及樂曲之創作背景或歌詞內涵。</w:t>
            </w:r>
          </w:p>
          <w:p w14:paraId="17792753"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音A-II-2 相關音樂語彙，如節奏、力度、速度等描述音樂元素之音樂術語，或相關之一般性用語。</w:t>
            </w:r>
          </w:p>
          <w:p w14:paraId="1DE6663C"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音A-II-3 肢體動作、語文表述、繪畫、表演等回應方式。</w:t>
            </w:r>
          </w:p>
          <w:p w14:paraId="2AECBF6D"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音E-II-2 簡易節奏樂器、曲調樂器的基礎演奏技巧。</w:t>
            </w:r>
          </w:p>
          <w:p w14:paraId="577871D7"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音E-II-3 讀譜方式，如：五線譜、唱名法、拍號等。</w:t>
            </w:r>
          </w:p>
          <w:p w14:paraId="42B43C9E"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音E-II-4 音樂元素，如：節奏、力度、速度等。</w:t>
            </w:r>
          </w:p>
          <w:p w14:paraId="17864860" w14:textId="77777777" w:rsidR="00882C3E" w:rsidRPr="006328B6" w:rsidRDefault="00882C3E" w:rsidP="0030505D">
            <w:pPr>
              <w:rPr>
                <w:szCs w:val="24"/>
              </w:rPr>
            </w:pPr>
            <w:r w:rsidRPr="006328B6">
              <w:rPr>
                <w:rFonts w:ascii="標楷體" w:eastAsia="標楷體" w:hAnsi="標楷體" w:hint="eastAsia"/>
                <w:szCs w:val="24"/>
                <w:shd w:val="clear" w:color="auto" w:fill="FFFFFF"/>
              </w:rPr>
              <w:t>音P-II-2 音樂與生活。</w:t>
            </w:r>
          </w:p>
          <w:p w14:paraId="15934F96" w14:textId="77777777" w:rsidR="00882C3E" w:rsidRPr="006328B6" w:rsidRDefault="00882C3E" w:rsidP="0030505D">
            <w:pPr>
              <w:rPr>
                <w:szCs w:val="24"/>
              </w:rPr>
            </w:pPr>
            <w:r w:rsidRPr="006328B6">
              <w:rPr>
                <w:rFonts w:ascii="標楷體" w:eastAsia="標楷體" w:hAnsi="標楷體" w:hint="eastAsia"/>
                <w:szCs w:val="24"/>
                <w:shd w:val="clear" w:color="auto" w:fill="FFFFFF"/>
              </w:rPr>
              <w:t>視A-II-1 視覺元素、生活之美、視覺聯想。</w:t>
            </w:r>
          </w:p>
          <w:p w14:paraId="4F60F69F" w14:textId="77777777" w:rsidR="00882C3E" w:rsidRPr="006328B6" w:rsidRDefault="00882C3E" w:rsidP="0030505D">
            <w:pPr>
              <w:rPr>
                <w:szCs w:val="24"/>
              </w:rPr>
            </w:pPr>
            <w:r w:rsidRPr="006328B6">
              <w:rPr>
                <w:rFonts w:ascii="標楷體" w:eastAsia="標楷體" w:hAnsi="標楷體" w:hint="eastAsia"/>
                <w:szCs w:val="24"/>
                <w:shd w:val="clear" w:color="auto" w:fill="FFFFFF"/>
              </w:rPr>
              <w:t>視A-II-2 自然物與人造物、藝術作品與藝術家。</w:t>
            </w:r>
          </w:p>
          <w:p w14:paraId="55E21664" w14:textId="77777777" w:rsidR="00882C3E" w:rsidRPr="006328B6" w:rsidRDefault="00882C3E" w:rsidP="0030505D">
            <w:pPr>
              <w:rPr>
                <w:szCs w:val="24"/>
              </w:rPr>
            </w:pPr>
            <w:r w:rsidRPr="006328B6">
              <w:rPr>
                <w:rFonts w:ascii="標楷體" w:eastAsia="標楷體" w:hAnsi="標楷體" w:hint="eastAsia"/>
                <w:szCs w:val="24"/>
                <w:shd w:val="clear" w:color="auto" w:fill="FFFFFF"/>
              </w:rPr>
              <w:t>視A-II-3 民俗活動。</w:t>
            </w:r>
          </w:p>
          <w:p w14:paraId="5D81D1FE" w14:textId="77777777" w:rsidR="00882C3E" w:rsidRPr="006328B6" w:rsidRDefault="00882C3E" w:rsidP="0030505D">
            <w:pPr>
              <w:rPr>
                <w:szCs w:val="24"/>
              </w:rPr>
            </w:pPr>
            <w:r w:rsidRPr="006328B6">
              <w:rPr>
                <w:rFonts w:ascii="標楷體" w:eastAsia="標楷體" w:hAnsi="標楷體" w:hint="eastAsia"/>
                <w:szCs w:val="24"/>
                <w:shd w:val="clear" w:color="auto" w:fill="FFFFFF"/>
              </w:rPr>
              <w:t>視E-II-1 色彩感知、造形與空間的探索。</w:t>
            </w:r>
          </w:p>
          <w:p w14:paraId="5861EB0B" w14:textId="77777777" w:rsidR="00882C3E" w:rsidRPr="006328B6" w:rsidRDefault="00882C3E" w:rsidP="0030505D">
            <w:pPr>
              <w:rPr>
                <w:szCs w:val="24"/>
              </w:rPr>
            </w:pPr>
            <w:r w:rsidRPr="006328B6">
              <w:rPr>
                <w:rFonts w:ascii="標楷體" w:eastAsia="標楷體" w:hAnsi="標楷體" w:hint="eastAsia"/>
                <w:szCs w:val="24"/>
                <w:shd w:val="clear" w:color="auto" w:fill="FFFFFF"/>
              </w:rPr>
              <w:lastRenderedPageBreak/>
              <w:t>視E-II-2 媒材、技法及工具知能。</w:t>
            </w:r>
          </w:p>
          <w:p w14:paraId="3F82E2CF" w14:textId="77777777" w:rsidR="00882C3E" w:rsidRPr="006328B6" w:rsidRDefault="00882C3E" w:rsidP="0030505D">
            <w:pPr>
              <w:rPr>
                <w:szCs w:val="24"/>
              </w:rPr>
            </w:pPr>
            <w:r w:rsidRPr="006328B6">
              <w:rPr>
                <w:rFonts w:ascii="標楷體" w:eastAsia="標楷體" w:hAnsi="標楷體" w:hint="eastAsia"/>
                <w:szCs w:val="24"/>
                <w:shd w:val="clear" w:color="auto" w:fill="FFFFFF"/>
              </w:rPr>
              <w:t>視E-II-3 點線面創作體驗、平面與立體創作、聯想創作。</w:t>
            </w:r>
          </w:p>
          <w:p w14:paraId="1B43E290" w14:textId="77777777" w:rsidR="00882C3E" w:rsidRPr="006328B6" w:rsidRDefault="00882C3E" w:rsidP="0030505D">
            <w:pPr>
              <w:rPr>
                <w:rFonts w:ascii="標楷體" w:eastAsia="標楷體" w:hAnsi="標楷體"/>
                <w:szCs w:val="24"/>
                <w:shd w:val="clear" w:color="auto" w:fill="FFFFFF"/>
              </w:rPr>
            </w:pPr>
            <w:r w:rsidRPr="006328B6">
              <w:rPr>
                <w:rFonts w:ascii="標楷體" w:eastAsia="標楷體" w:hAnsi="標楷體" w:hint="eastAsia"/>
                <w:szCs w:val="24"/>
                <w:shd w:val="clear" w:color="auto" w:fill="FFFFFF"/>
              </w:rPr>
              <w:t>視P-II-2 藝術蒐藏、生活實作、環境布置。</w:t>
            </w:r>
          </w:p>
          <w:p w14:paraId="16576D1B" w14:textId="77777777" w:rsidR="00882C3E" w:rsidRPr="006328B6" w:rsidRDefault="00882C3E" w:rsidP="0030505D">
            <w:pPr>
              <w:rPr>
                <w:rFonts w:ascii="標楷體" w:eastAsia="標楷體" w:hAnsi="標楷體"/>
                <w:b/>
                <w:szCs w:val="24"/>
                <w:shd w:val="clear" w:color="auto" w:fill="FFFFFF"/>
              </w:rPr>
            </w:pPr>
            <w:r w:rsidRPr="006328B6">
              <w:rPr>
                <w:rFonts w:ascii="標楷體" w:eastAsia="標楷體" w:hAnsi="標楷體" w:hint="eastAsia"/>
                <w:b/>
                <w:szCs w:val="24"/>
                <w:shd w:val="clear" w:color="auto" w:fill="FFFFFF"/>
              </w:rPr>
              <w:t>下學期</w:t>
            </w:r>
          </w:p>
          <w:p w14:paraId="33016087" w14:textId="77777777" w:rsidR="00104A6E" w:rsidRPr="00E5080C" w:rsidRDefault="00104A6E" w:rsidP="00104A6E">
            <w:r w:rsidRPr="00E5080C">
              <w:rPr>
                <w:rFonts w:ascii="標楷體" w:eastAsia="標楷體" w:hAnsi="標楷體" w:hint="eastAsia"/>
                <w:shd w:val="clear" w:color="auto" w:fill="FFFFFF"/>
              </w:rPr>
              <w:t>表A-II-1 聲音、動作與劇情的基本元素。</w:t>
            </w:r>
          </w:p>
          <w:p w14:paraId="56E0EBF7" w14:textId="77777777" w:rsidR="00104A6E" w:rsidRPr="00E5080C" w:rsidRDefault="00104A6E" w:rsidP="00104A6E">
            <w:r w:rsidRPr="00E5080C">
              <w:rPr>
                <w:rFonts w:ascii="標楷體" w:eastAsia="標楷體" w:hAnsi="標楷體" w:hint="eastAsia"/>
                <w:shd w:val="clear" w:color="auto" w:fill="FFFFFF"/>
              </w:rPr>
              <w:t>表A-II-3 生活事件與動作歷程。</w:t>
            </w:r>
          </w:p>
          <w:p w14:paraId="0DC9432B" w14:textId="77777777" w:rsidR="00104A6E" w:rsidRPr="00E5080C" w:rsidRDefault="00104A6E" w:rsidP="00104A6E">
            <w:r w:rsidRPr="00E5080C">
              <w:rPr>
                <w:rFonts w:ascii="標楷體" w:eastAsia="標楷體" w:hAnsi="標楷體" w:hint="eastAsia"/>
                <w:shd w:val="clear" w:color="auto" w:fill="FFFFFF"/>
              </w:rPr>
              <w:t>表E-II-1 人聲、動作與空間元素和表現形式。</w:t>
            </w:r>
          </w:p>
          <w:p w14:paraId="7D227354" w14:textId="77777777" w:rsidR="00104A6E" w:rsidRPr="00E5080C" w:rsidRDefault="00104A6E" w:rsidP="00104A6E">
            <w:r w:rsidRPr="00E5080C">
              <w:rPr>
                <w:rFonts w:ascii="標楷體" w:eastAsia="標楷體" w:hAnsi="標楷體" w:hint="eastAsia"/>
                <w:shd w:val="clear" w:color="auto" w:fill="FFFFFF"/>
              </w:rPr>
              <w:t>表E-II-3 聲音、動作與各種媒材的組合。</w:t>
            </w:r>
          </w:p>
          <w:p w14:paraId="2DAF4BE3" w14:textId="77777777" w:rsidR="00104A6E" w:rsidRPr="00E5080C" w:rsidRDefault="00104A6E" w:rsidP="00104A6E">
            <w:r w:rsidRPr="00E5080C">
              <w:rPr>
                <w:rFonts w:ascii="標楷體" w:eastAsia="標楷體" w:hAnsi="標楷體" w:hint="eastAsia"/>
                <w:shd w:val="clear" w:color="auto" w:fill="FFFFFF"/>
              </w:rPr>
              <w:t>表P-II-1 展演分工與呈現、劇場禮儀。</w:t>
            </w:r>
          </w:p>
          <w:p w14:paraId="38FF0C5F" w14:textId="77777777" w:rsidR="00104A6E" w:rsidRPr="00E5080C" w:rsidRDefault="00104A6E" w:rsidP="00104A6E">
            <w:r w:rsidRPr="00E5080C">
              <w:rPr>
                <w:rFonts w:ascii="標楷體" w:eastAsia="標楷體" w:hAnsi="標楷體" w:hint="eastAsia"/>
                <w:shd w:val="clear" w:color="auto" w:fill="FFFFFF"/>
              </w:rPr>
              <w:t>表P-II-2 各類形式的表演藝術活動。</w:t>
            </w:r>
          </w:p>
          <w:p w14:paraId="2B8A683D" w14:textId="77777777" w:rsidR="00104A6E" w:rsidRPr="00E5080C" w:rsidRDefault="00104A6E" w:rsidP="00104A6E">
            <w:r w:rsidRPr="00E5080C">
              <w:rPr>
                <w:rFonts w:ascii="標楷體" w:eastAsia="標楷體" w:hAnsi="標楷體" w:hint="eastAsia"/>
                <w:shd w:val="clear" w:color="auto" w:fill="FFFFFF"/>
              </w:rPr>
              <w:t>表P-II-4 劇場遊戲、即興活動、角色扮演。</w:t>
            </w:r>
          </w:p>
          <w:p w14:paraId="77CDA9D3" w14:textId="77777777" w:rsidR="00104A6E" w:rsidRPr="00E5080C" w:rsidRDefault="00104A6E" w:rsidP="00104A6E">
            <w:r w:rsidRPr="00E5080C">
              <w:rPr>
                <w:rFonts w:ascii="標楷體" w:eastAsia="標楷體" w:hAnsi="標楷體" w:hint="eastAsia"/>
                <w:shd w:val="clear" w:color="auto" w:fill="FFFFFF"/>
              </w:rPr>
              <w:t>音A-II-1 器樂曲與聲樂曲，如：獨奏曲、臺灣歌謠、藝術歌曲，以及樂曲之創作背景或歌詞內涵。</w:t>
            </w:r>
          </w:p>
          <w:p w14:paraId="27F8F04D" w14:textId="77777777" w:rsidR="00104A6E" w:rsidRPr="00E5080C" w:rsidRDefault="00104A6E" w:rsidP="00104A6E">
            <w:r w:rsidRPr="00E5080C">
              <w:rPr>
                <w:rFonts w:ascii="標楷體" w:eastAsia="標楷體" w:hAnsi="標楷體" w:hint="eastAsia"/>
                <w:shd w:val="clear" w:color="auto" w:fill="FFFFFF"/>
              </w:rPr>
              <w:t>音A-II-2 相關音樂語彙，如節奏、力度、速度等描述音樂元素之音樂術語，或相關之一般性術語。</w:t>
            </w:r>
          </w:p>
          <w:p w14:paraId="14277C23" w14:textId="77777777" w:rsidR="00104A6E" w:rsidRPr="00E5080C" w:rsidRDefault="00104A6E" w:rsidP="00104A6E">
            <w:r w:rsidRPr="00E5080C">
              <w:rPr>
                <w:rFonts w:ascii="標楷體" w:eastAsia="標楷體" w:hAnsi="標楷體" w:hint="eastAsia"/>
                <w:shd w:val="clear" w:color="auto" w:fill="FFFFFF"/>
              </w:rPr>
              <w:t>音A-II-3 肢體動作、語文表述、繪畫、表演等回應方式。</w:t>
            </w:r>
          </w:p>
          <w:p w14:paraId="49D20D1A" w14:textId="77777777" w:rsidR="00104A6E" w:rsidRPr="00E5080C" w:rsidRDefault="00104A6E" w:rsidP="00104A6E">
            <w:r w:rsidRPr="00E5080C">
              <w:rPr>
                <w:rFonts w:ascii="標楷體" w:eastAsia="標楷體" w:hAnsi="標楷體" w:hint="eastAsia"/>
                <w:shd w:val="clear" w:color="auto" w:fill="FFFFFF"/>
              </w:rPr>
              <w:t>音E-II-1 音域適合的歌曲與基礎歌唱技巧，如:呼吸法、發聲練習，以及獨唱與齊唱歌唱形式。</w:t>
            </w:r>
          </w:p>
          <w:p w14:paraId="1A4D75BD" w14:textId="77777777" w:rsidR="00104A6E" w:rsidRPr="00E5080C" w:rsidRDefault="00104A6E" w:rsidP="00104A6E">
            <w:r w:rsidRPr="00E5080C">
              <w:rPr>
                <w:rFonts w:ascii="標楷體" w:eastAsia="標楷體" w:hAnsi="標楷體" w:hint="eastAsia"/>
                <w:shd w:val="clear" w:color="auto" w:fill="FFFFFF"/>
              </w:rPr>
              <w:t>音E-II-2 簡易節奏樂器、曲調樂器的基礎演奏技巧。</w:t>
            </w:r>
          </w:p>
          <w:p w14:paraId="28AA9E97" w14:textId="77777777" w:rsidR="00104A6E" w:rsidRPr="00E5080C" w:rsidRDefault="00104A6E" w:rsidP="00104A6E">
            <w:r w:rsidRPr="00E5080C">
              <w:rPr>
                <w:rFonts w:ascii="標楷體" w:eastAsia="標楷體" w:hAnsi="標楷體" w:hint="eastAsia"/>
                <w:shd w:val="clear" w:color="auto" w:fill="FFFFFF"/>
              </w:rPr>
              <w:t>音E-II-3 讀譜方式，如：五線譜、唱名法、拍號等。</w:t>
            </w:r>
          </w:p>
          <w:p w14:paraId="3492D2E9" w14:textId="77777777" w:rsidR="00104A6E" w:rsidRPr="00E5080C" w:rsidRDefault="00104A6E" w:rsidP="00104A6E">
            <w:r w:rsidRPr="00E5080C">
              <w:rPr>
                <w:rFonts w:ascii="標楷體" w:eastAsia="標楷體" w:hAnsi="標楷體" w:hint="eastAsia"/>
                <w:shd w:val="clear" w:color="auto" w:fill="FFFFFF"/>
              </w:rPr>
              <w:t>音E-II-4 音樂元素，如：節奏、力度、速度等。</w:t>
            </w:r>
          </w:p>
          <w:p w14:paraId="7FB1F621" w14:textId="77777777" w:rsidR="00104A6E" w:rsidRPr="00E5080C" w:rsidRDefault="00104A6E" w:rsidP="00104A6E">
            <w:r w:rsidRPr="00E5080C">
              <w:rPr>
                <w:rFonts w:ascii="標楷體" w:eastAsia="標楷體" w:hAnsi="標楷體" w:hint="eastAsia"/>
                <w:shd w:val="clear" w:color="auto" w:fill="FFFFFF"/>
              </w:rPr>
              <w:t>音E-II-5 簡易即興，如：肢體即興、節奏即興、曲調即興。</w:t>
            </w:r>
          </w:p>
          <w:p w14:paraId="693C46BF" w14:textId="77777777" w:rsidR="00104A6E" w:rsidRPr="00E5080C" w:rsidRDefault="00104A6E" w:rsidP="00104A6E">
            <w:r w:rsidRPr="00E5080C">
              <w:rPr>
                <w:rFonts w:ascii="標楷體" w:eastAsia="標楷體" w:hAnsi="標楷體" w:hint="eastAsia"/>
                <w:shd w:val="clear" w:color="auto" w:fill="FFFFFF"/>
              </w:rPr>
              <w:t>音P-II-2 音樂與生活。</w:t>
            </w:r>
          </w:p>
          <w:p w14:paraId="487309D8" w14:textId="77777777" w:rsidR="00104A6E" w:rsidRPr="00E5080C" w:rsidRDefault="00104A6E" w:rsidP="00104A6E">
            <w:r w:rsidRPr="00E5080C">
              <w:rPr>
                <w:rFonts w:ascii="標楷體" w:eastAsia="標楷體" w:hAnsi="標楷體" w:hint="eastAsia"/>
                <w:shd w:val="clear" w:color="auto" w:fill="FFFFFF"/>
              </w:rPr>
              <w:t>視A-II-1 視覺元素、生活之美、視覺聯想。</w:t>
            </w:r>
          </w:p>
          <w:p w14:paraId="004D71FF" w14:textId="77777777" w:rsidR="00104A6E" w:rsidRPr="00E5080C" w:rsidRDefault="00104A6E" w:rsidP="00104A6E">
            <w:r w:rsidRPr="00E5080C">
              <w:rPr>
                <w:rFonts w:ascii="標楷體" w:eastAsia="標楷體" w:hAnsi="標楷體" w:hint="eastAsia"/>
                <w:shd w:val="clear" w:color="auto" w:fill="FFFFFF"/>
              </w:rPr>
              <w:t>視A-II-2 自然物與人造物、藝術作品與藝術家。</w:t>
            </w:r>
          </w:p>
          <w:p w14:paraId="361B04E6" w14:textId="77777777" w:rsidR="00104A6E" w:rsidRPr="00E5080C" w:rsidRDefault="00104A6E" w:rsidP="00104A6E">
            <w:r w:rsidRPr="00E5080C">
              <w:rPr>
                <w:rFonts w:ascii="標楷體" w:eastAsia="標楷體" w:hAnsi="標楷體" w:hint="eastAsia"/>
                <w:shd w:val="clear" w:color="auto" w:fill="FFFFFF"/>
              </w:rPr>
              <w:t>視E-II-1 色彩感知、造形與空間的探索。</w:t>
            </w:r>
          </w:p>
          <w:p w14:paraId="4597CD6A" w14:textId="77777777" w:rsidR="00104A6E" w:rsidRPr="00E5080C" w:rsidRDefault="00104A6E" w:rsidP="00104A6E">
            <w:r w:rsidRPr="00E5080C">
              <w:rPr>
                <w:rFonts w:ascii="標楷體" w:eastAsia="標楷體" w:hAnsi="標楷體" w:hint="eastAsia"/>
                <w:shd w:val="clear" w:color="auto" w:fill="FFFFFF"/>
              </w:rPr>
              <w:t>視E-II-2 媒材、技法及工具知能。</w:t>
            </w:r>
          </w:p>
          <w:p w14:paraId="6BB025E9" w14:textId="77777777" w:rsidR="00104A6E" w:rsidRPr="00E5080C" w:rsidRDefault="00104A6E" w:rsidP="00104A6E">
            <w:r w:rsidRPr="00E5080C">
              <w:rPr>
                <w:rFonts w:ascii="標楷體" w:eastAsia="標楷體" w:hAnsi="標楷體" w:hint="eastAsia"/>
                <w:shd w:val="clear" w:color="auto" w:fill="FFFFFF"/>
              </w:rPr>
              <w:t>視E-II-3 點線面創作體驗、平面與立體創作、聯想創作。</w:t>
            </w:r>
          </w:p>
          <w:p w14:paraId="5FAB43A5" w14:textId="77777777" w:rsidR="00882C3E" w:rsidRPr="006328B6" w:rsidRDefault="00104A6E" w:rsidP="00104A6E">
            <w:pPr>
              <w:rPr>
                <w:szCs w:val="24"/>
              </w:rPr>
            </w:pPr>
            <w:r w:rsidRPr="00E5080C">
              <w:rPr>
                <w:rFonts w:ascii="標楷體" w:eastAsia="標楷體" w:hAnsi="標楷體" w:hint="eastAsia"/>
                <w:shd w:val="clear" w:color="auto" w:fill="FFFFFF"/>
              </w:rPr>
              <w:t>視P-II-2 藝術蒐藏、生活實作、環境布置。</w:t>
            </w:r>
          </w:p>
        </w:tc>
      </w:tr>
      <w:tr w:rsidR="00882C3E" w:rsidRPr="004B6D7B" w14:paraId="73EAEE1E" w14:textId="77777777" w:rsidTr="0030505D">
        <w:trPr>
          <w:jc w:val="center"/>
        </w:trPr>
        <w:tc>
          <w:tcPr>
            <w:tcW w:w="709" w:type="dxa"/>
            <w:vAlign w:val="center"/>
          </w:tcPr>
          <w:p w14:paraId="173E4492"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lastRenderedPageBreak/>
              <w:t>課程架構</w:t>
            </w:r>
          </w:p>
        </w:tc>
        <w:tc>
          <w:tcPr>
            <w:tcW w:w="8930" w:type="dxa"/>
            <w:gridSpan w:val="4"/>
          </w:tcPr>
          <w:p w14:paraId="4AD95D58" w14:textId="77777777" w:rsidR="00882C3E" w:rsidRPr="006328B6" w:rsidRDefault="00882C3E" w:rsidP="0030505D">
            <w:pPr>
              <w:rPr>
                <w:rFonts w:ascii="標楷體" w:eastAsia="標楷體" w:hAnsi="標楷體"/>
                <w:szCs w:val="24"/>
              </w:rPr>
            </w:pPr>
            <w:r w:rsidRPr="006328B6">
              <w:rPr>
                <w:noProof/>
                <w:szCs w:val="24"/>
              </w:rPr>
              <mc:AlternateContent>
                <mc:Choice Requires="wpg">
                  <w:drawing>
                    <wp:inline distT="0" distB="0" distL="0" distR="0" wp14:anchorId="374B9D61" wp14:editId="6AE16ABA">
                      <wp:extent cx="5029200" cy="4660100"/>
                      <wp:effectExtent l="19050" t="19050" r="19050" b="26670"/>
                      <wp:docPr id="14" name="群組 14"/>
                      <wp:cNvGraphicFramePr/>
                      <a:graphic xmlns:a="http://schemas.openxmlformats.org/drawingml/2006/main">
                        <a:graphicData uri="http://schemas.microsoft.com/office/word/2010/wordprocessingGroup">
                          <wpg:wgp>
                            <wpg:cNvGrpSpPr/>
                            <wpg:grpSpPr bwMode="auto">
                              <a:xfrm>
                                <a:off x="0" y="0"/>
                                <a:ext cx="5029200" cy="4660100"/>
                                <a:chOff x="0" y="0"/>
                                <a:chExt cx="7920" cy="7341"/>
                              </a:xfrm>
                            </wpg:grpSpPr>
                            <wps:wsp>
                              <wps:cNvPr id="33" name="Line 3"/>
                              <wps:cNvCnPr/>
                              <wps:spPr bwMode="auto">
                                <a:xfrm rot="-5400000">
                                  <a:off x="4041" y="-856"/>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4"/>
                              <wps:cNvCnPr/>
                              <wps:spPr bwMode="auto">
                                <a:xfrm rot="-5400000">
                                  <a:off x="3605" y="1075"/>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
                              <wps:cNvCnPr/>
                              <wps:spPr bwMode="auto">
                                <a:xfrm rot="-5400000">
                                  <a:off x="4041" y="3660"/>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6"/>
                              <wps:cNvSpPr txBox="1">
                                <a:spLocks noChangeArrowheads="1"/>
                              </wps:cNvSpPr>
                              <wps:spPr bwMode="auto">
                                <a:xfrm>
                                  <a:off x="0" y="2517"/>
                                  <a:ext cx="1800" cy="1071"/>
                                </a:xfrm>
                                <a:prstGeom prst="rect">
                                  <a:avLst/>
                                </a:prstGeom>
                                <a:solidFill>
                                  <a:srgbClr val="FFFFFF"/>
                                </a:solidFill>
                                <a:ln w="38100" cmpd="dbl">
                                  <a:solidFill>
                                    <a:srgbClr val="000000"/>
                                  </a:solidFill>
                                  <a:miter lim="800000"/>
                                  <a:headEnd/>
                                  <a:tailEnd/>
                                </a:ln>
                              </wps:spPr>
                              <wps:txbx>
                                <w:txbxContent>
                                  <w:p w14:paraId="6C37D818" w14:textId="77777777" w:rsidR="0030505D" w:rsidRDefault="0030505D" w:rsidP="00882C3E">
                                    <w:pPr>
                                      <w:spacing w:beforeLines="30" w:before="108" w:line="0" w:lineRule="atLeast"/>
                                      <w:jc w:val="center"/>
                                      <w:rPr>
                                        <w:rFonts w:ascii="新細明體" w:hAnsi="新細明體"/>
                                        <w:b/>
                                        <w:color w:val="000000"/>
                                        <w:sz w:val="28"/>
                                        <w:szCs w:val="28"/>
                                      </w:rPr>
                                    </w:pPr>
                                    <w:r>
                                      <w:rPr>
                                        <w:rFonts w:ascii="新細明體" w:hAnsi="新細明體" w:hint="eastAsia"/>
                                        <w:b/>
                                        <w:color w:val="000000"/>
                                        <w:sz w:val="28"/>
                                        <w:szCs w:val="28"/>
                                      </w:rPr>
                                      <w:t>藝術</w:t>
                                    </w:r>
                                  </w:p>
                                  <w:p w14:paraId="356A0C80" w14:textId="77777777" w:rsidR="0030505D" w:rsidRDefault="0030505D" w:rsidP="00882C3E">
                                    <w:pPr>
                                      <w:spacing w:line="0" w:lineRule="atLeast"/>
                                      <w:jc w:val="center"/>
                                      <w:rPr>
                                        <w:rFonts w:ascii="新細明體" w:hAnsi="新細明體"/>
                                        <w:b/>
                                        <w:sz w:val="28"/>
                                      </w:rPr>
                                    </w:pPr>
                                    <w:r>
                                      <w:rPr>
                                        <w:rFonts w:ascii="新細明體" w:hAnsi="新細明體" w:hint="eastAsia"/>
                                        <w:b/>
                                        <w:color w:val="000000"/>
                                        <w:sz w:val="28"/>
                                        <w:szCs w:val="28"/>
                                      </w:rPr>
                                      <w:t>(第一冊)</w:t>
                                    </w:r>
                                  </w:p>
                                </w:txbxContent>
                              </wps:txbx>
                              <wps:bodyPr rot="0" vert="horz" wrap="square" lIns="91440" tIns="45720" rIns="91440" bIns="45720" anchor="t" anchorCtr="0" upright="1">
                                <a:noAutofit/>
                              </wps:bodyPr>
                            </wps:wsp>
                            <wps:wsp>
                              <wps:cNvPr id="37" name="Line 7"/>
                              <wps:cNvCnPr/>
                              <wps:spPr bwMode="auto">
                                <a:xfrm flipH="1">
                                  <a:off x="2320" y="833"/>
                                  <a:ext cx="20" cy="603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Text Box 8"/>
                              <wps:cNvSpPr txBox="1">
                                <a:spLocks noChangeArrowheads="1"/>
                              </wps:cNvSpPr>
                              <wps:spPr bwMode="auto">
                                <a:xfrm>
                                  <a:off x="5400" y="0"/>
                                  <a:ext cx="2520" cy="1776"/>
                                </a:xfrm>
                                <a:prstGeom prst="rect">
                                  <a:avLst/>
                                </a:prstGeom>
                                <a:solidFill>
                                  <a:srgbClr val="FFFFFF"/>
                                </a:solidFill>
                                <a:ln w="38100" cmpd="dbl">
                                  <a:solidFill>
                                    <a:srgbClr val="000000"/>
                                  </a:solidFill>
                                  <a:miter lim="800000"/>
                                  <a:headEnd/>
                                  <a:tailEnd/>
                                </a:ln>
                              </wps:spPr>
                              <wps:txbx>
                                <w:txbxContent>
                                  <w:p w14:paraId="6673AA9F" w14:textId="77777777" w:rsidR="0030505D" w:rsidRDefault="0030505D" w:rsidP="00882C3E">
                                    <w:pPr>
                                      <w:spacing w:beforeLines="100" w:before="360" w:line="0" w:lineRule="atLeast"/>
                                    </w:pPr>
                                    <w:r>
                                      <w:rPr>
                                        <w:rFonts w:hint="eastAsia"/>
                                      </w:rPr>
                                      <w:t>一．色彩大發現</w:t>
                                    </w:r>
                                  </w:p>
                                  <w:p w14:paraId="7E65743E" w14:textId="77777777" w:rsidR="0030505D" w:rsidRDefault="0030505D" w:rsidP="00882C3E">
                                    <w:pPr>
                                      <w:spacing w:line="0" w:lineRule="atLeast"/>
                                    </w:pPr>
                                    <w:r>
                                      <w:rPr>
                                        <w:rFonts w:hint="eastAsia"/>
                                      </w:rPr>
                                      <w:t>二．形狀大師</w:t>
                                    </w:r>
                                  </w:p>
                                  <w:p w14:paraId="1529709A" w14:textId="77777777" w:rsidR="0030505D" w:rsidRDefault="0030505D" w:rsidP="00882C3E">
                                    <w:pPr>
                                      <w:spacing w:line="0" w:lineRule="atLeast"/>
                                    </w:pPr>
                                    <w:r>
                                      <w:rPr>
                                        <w:rFonts w:hint="eastAsia"/>
                                      </w:rPr>
                                      <w:t>三．光的魔法</w:t>
                                    </w:r>
                                  </w:p>
                                </w:txbxContent>
                              </wps:txbx>
                              <wps:bodyPr rot="0" vert="horz" wrap="square" lIns="91440" tIns="45720" rIns="91440" bIns="45720" anchor="t" anchorCtr="0" upright="1">
                                <a:noAutofit/>
                              </wps:bodyPr>
                            </wps:wsp>
                            <wps:wsp>
                              <wps:cNvPr id="39" name="Text Box 9"/>
                              <wps:cNvSpPr txBox="1">
                                <a:spLocks noChangeArrowheads="1"/>
                              </wps:cNvSpPr>
                              <wps:spPr bwMode="auto">
                                <a:xfrm>
                                  <a:off x="5400" y="2160"/>
                                  <a:ext cx="2520" cy="1800"/>
                                </a:xfrm>
                                <a:prstGeom prst="rect">
                                  <a:avLst/>
                                </a:prstGeom>
                                <a:solidFill>
                                  <a:srgbClr val="FFFFFF"/>
                                </a:solidFill>
                                <a:ln w="38100" cmpd="dbl">
                                  <a:solidFill>
                                    <a:srgbClr val="000000"/>
                                  </a:solidFill>
                                  <a:miter lim="800000"/>
                                  <a:headEnd/>
                                  <a:tailEnd/>
                                </a:ln>
                              </wps:spPr>
                              <wps:txbx>
                                <w:txbxContent>
                                  <w:p w14:paraId="0DC2262F" w14:textId="77777777" w:rsidR="0030505D" w:rsidRDefault="0030505D" w:rsidP="00882C3E">
                                    <w:pPr>
                                      <w:spacing w:beforeLines="100" w:before="360" w:line="0" w:lineRule="atLeast"/>
                                    </w:pPr>
                                    <w:r>
                                      <w:rPr>
                                        <w:rFonts w:hint="eastAsia"/>
                                      </w:rPr>
                                      <w:t>一．玩具總動員</w:t>
                                    </w:r>
                                  </w:p>
                                  <w:p w14:paraId="6C3F8A73" w14:textId="77777777" w:rsidR="0030505D" w:rsidRDefault="0030505D" w:rsidP="00882C3E">
                                    <w:pPr>
                                      <w:spacing w:line="0" w:lineRule="atLeast"/>
                                    </w:pPr>
                                    <w:r>
                                      <w:rPr>
                                        <w:rFonts w:hint="eastAsia"/>
                                      </w:rPr>
                                      <w:t>二．玩具歷險記</w:t>
                                    </w:r>
                                  </w:p>
                                  <w:p w14:paraId="5CAF5284" w14:textId="77777777" w:rsidR="0030505D" w:rsidRDefault="0030505D" w:rsidP="00882C3E">
                                    <w:pPr>
                                      <w:spacing w:line="0" w:lineRule="atLeast"/>
                                    </w:pPr>
                                    <w:r>
                                      <w:rPr>
                                        <w:rFonts w:hint="eastAsia"/>
                                      </w:rPr>
                                      <w:t>三．玩劇大方秀</w:t>
                                    </w:r>
                                  </w:p>
                                </w:txbxContent>
                              </wps:txbx>
                              <wps:bodyPr rot="0" vert="horz" wrap="square" lIns="91440" tIns="45720" rIns="91440" bIns="45720" anchor="t" anchorCtr="0" upright="1">
                                <a:noAutofit/>
                              </wps:bodyPr>
                            </wps:wsp>
                            <wps:wsp>
                              <wps:cNvPr id="40" name="Text Box 10"/>
                              <wps:cNvSpPr txBox="1">
                                <a:spLocks noChangeArrowheads="1"/>
                              </wps:cNvSpPr>
                              <wps:spPr bwMode="auto">
                                <a:xfrm>
                                  <a:off x="5400" y="4320"/>
                                  <a:ext cx="2520" cy="1800"/>
                                </a:xfrm>
                                <a:prstGeom prst="rect">
                                  <a:avLst/>
                                </a:prstGeom>
                                <a:solidFill>
                                  <a:srgbClr val="FFFFFF"/>
                                </a:solidFill>
                                <a:ln w="38100" cmpd="dbl">
                                  <a:solidFill>
                                    <a:srgbClr val="000000"/>
                                  </a:solidFill>
                                  <a:miter lim="800000"/>
                                  <a:headEnd/>
                                  <a:tailEnd/>
                                </a:ln>
                              </wps:spPr>
                              <wps:txbx>
                                <w:txbxContent>
                                  <w:p w14:paraId="311D1C6B" w14:textId="77777777" w:rsidR="0030505D" w:rsidRDefault="0030505D" w:rsidP="00882C3E">
                                    <w:pPr>
                                      <w:spacing w:beforeLines="50" w:before="180" w:line="0" w:lineRule="atLeast"/>
                                    </w:pPr>
                                    <w:r>
                                      <w:rPr>
                                        <w:rFonts w:hint="eastAsia"/>
                                      </w:rPr>
                                      <w:t>一．線譜上的音樂</w:t>
                                    </w:r>
                                  </w:p>
                                  <w:p w14:paraId="44D80E43" w14:textId="77777777" w:rsidR="0030505D" w:rsidRDefault="0030505D" w:rsidP="00882C3E">
                                    <w:pPr>
                                      <w:spacing w:line="0" w:lineRule="atLeast"/>
                                    </w:pPr>
                                    <w:r>
                                      <w:rPr>
                                        <w:rFonts w:hint="eastAsia"/>
                                      </w:rPr>
                                      <w:t>二．豐富多樣的聲音</w:t>
                                    </w:r>
                                  </w:p>
                                  <w:p w14:paraId="2FA7EE91" w14:textId="77777777" w:rsidR="0030505D" w:rsidRDefault="0030505D" w:rsidP="00882C3E">
                                    <w:pPr>
                                      <w:spacing w:line="0" w:lineRule="atLeast"/>
                                    </w:pPr>
                                    <w:r>
                                      <w:rPr>
                                        <w:rFonts w:hint="eastAsia"/>
                                      </w:rPr>
                                      <w:t>三．傾聽大自然</w:t>
                                    </w:r>
                                  </w:p>
                                  <w:p w14:paraId="5877FC6D" w14:textId="77777777" w:rsidR="0030505D" w:rsidRDefault="0030505D" w:rsidP="00882C3E">
                                    <w:pPr>
                                      <w:spacing w:line="0" w:lineRule="atLeast"/>
                                    </w:pPr>
                                    <w:r>
                                      <w:rPr>
                                        <w:rFonts w:hint="eastAsia"/>
                                      </w:rPr>
                                      <w:t>四．歡欣鼓舞的音樂</w:t>
                                    </w:r>
                                  </w:p>
                                </w:txbxContent>
                              </wps:txbx>
                              <wps:bodyPr rot="0" vert="horz" wrap="square" lIns="91440" tIns="45720" rIns="91440" bIns="45720" anchor="t" anchorCtr="0" upright="1">
                                <a:noAutofit/>
                              </wps:bodyPr>
                            </wps:wsp>
                            <wps:wsp>
                              <wps:cNvPr id="41" name="Text Box 11"/>
                              <wps:cNvSpPr txBox="1">
                                <a:spLocks noChangeArrowheads="1"/>
                              </wps:cNvSpPr>
                              <wps:spPr bwMode="auto">
                                <a:xfrm>
                                  <a:off x="2735" y="399"/>
                                  <a:ext cx="2154" cy="1071"/>
                                </a:xfrm>
                                <a:prstGeom prst="rect">
                                  <a:avLst/>
                                </a:prstGeom>
                                <a:solidFill>
                                  <a:srgbClr val="FFFFFF"/>
                                </a:solidFill>
                                <a:ln w="38100" cmpd="dbl">
                                  <a:solidFill>
                                    <a:srgbClr val="000000"/>
                                  </a:solidFill>
                                  <a:miter lim="800000"/>
                                  <a:headEnd/>
                                  <a:tailEnd/>
                                </a:ln>
                              </wps:spPr>
                              <wps:txbx>
                                <w:txbxContent>
                                  <w:p w14:paraId="5C9E7F12" w14:textId="77777777" w:rsidR="0030505D" w:rsidRDefault="0030505D" w:rsidP="00882C3E">
                                    <w:pPr>
                                      <w:spacing w:beforeLines="30" w:before="108" w:line="0" w:lineRule="atLeast"/>
                                      <w:rPr>
                                        <w:rFonts w:ascii="新細明體" w:hAnsi="新細明體"/>
                                      </w:rPr>
                                    </w:pPr>
                                    <w:r>
                                      <w:rPr>
                                        <w:rFonts w:ascii="新細明體" w:hAnsi="新細明體" w:hint="eastAsia"/>
                                      </w:rPr>
                                      <w:t>第壹單元</w:t>
                                    </w:r>
                                  </w:p>
                                  <w:p w14:paraId="477DAA0F" w14:textId="77777777" w:rsidR="0030505D" w:rsidRDefault="0030505D" w:rsidP="00882C3E">
                                    <w:pPr>
                                      <w:spacing w:line="0" w:lineRule="atLeast"/>
                                    </w:pPr>
                                    <w:r>
                                      <w:rPr>
                                        <w:rFonts w:hint="eastAsia"/>
                                      </w:rPr>
                                      <w:t>視覺萬花筒</w:t>
                                    </w:r>
                                  </w:p>
                                </w:txbxContent>
                              </wps:txbx>
                              <wps:bodyPr rot="0" vert="horz" wrap="square" lIns="91440" tIns="45720" rIns="91440" bIns="45720" anchor="t" anchorCtr="0" upright="1">
                                <a:noAutofit/>
                              </wps:bodyPr>
                            </wps:wsp>
                            <wps:wsp>
                              <wps:cNvPr id="42" name="Text Box 12"/>
                              <wps:cNvSpPr txBox="1">
                                <a:spLocks noChangeArrowheads="1"/>
                              </wps:cNvSpPr>
                              <wps:spPr bwMode="auto">
                                <a:xfrm>
                                  <a:off x="2735" y="2529"/>
                                  <a:ext cx="2154" cy="1071"/>
                                </a:xfrm>
                                <a:prstGeom prst="rect">
                                  <a:avLst/>
                                </a:prstGeom>
                                <a:solidFill>
                                  <a:srgbClr val="FFFFFF"/>
                                </a:solidFill>
                                <a:ln w="38100" cmpd="dbl">
                                  <a:solidFill>
                                    <a:srgbClr val="000000"/>
                                  </a:solidFill>
                                  <a:miter lim="800000"/>
                                  <a:headEnd/>
                                  <a:tailEnd/>
                                </a:ln>
                              </wps:spPr>
                              <wps:txbx>
                                <w:txbxContent>
                                  <w:p w14:paraId="6AD57ECB" w14:textId="77777777" w:rsidR="0030505D" w:rsidRDefault="0030505D" w:rsidP="00882C3E">
                                    <w:pPr>
                                      <w:spacing w:beforeLines="30" w:before="108" w:line="0" w:lineRule="atLeast"/>
                                      <w:rPr>
                                        <w:rFonts w:ascii="新細明體" w:hAnsi="新細明體"/>
                                      </w:rPr>
                                    </w:pPr>
                                    <w:r>
                                      <w:rPr>
                                        <w:rFonts w:ascii="新細明體" w:hAnsi="新細明體" w:hint="eastAsia"/>
                                      </w:rPr>
                                      <w:t>第貳單元</w:t>
                                    </w:r>
                                  </w:p>
                                  <w:p w14:paraId="1B6E321A" w14:textId="77777777" w:rsidR="0030505D" w:rsidRDefault="0030505D" w:rsidP="00882C3E">
                                    <w:pPr>
                                      <w:spacing w:line="0" w:lineRule="atLeast"/>
                                      <w:rPr>
                                        <w:rFonts w:ascii="新細明體" w:hAnsi="新細明體"/>
                                      </w:rPr>
                                    </w:pPr>
                                    <w:r>
                                      <w:rPr>
                                        <w:rFonts w:ascii="新細明體" w:hAnsi="新細明體" w:hint="eastAsia"/>
                                      </w:rPr>
                                      <w:t>表演任我行</w:t>
                                    </w:r>
                                  </w:p>
                                </w:txbxContent>
                              </wps:txbx>
                              <wps:bodyPr rot="0" vert="horz" wrap="square" lIns="91440" tIns="45720" rIns="91440" bIns="45720" anchor="t" anchorCtr="0" upright="1">
                                <a:noAutofit/>
                              </wps:bodyPr>
                            </wps:wsp>
                            <wps:wsp>
                              <wps:cNvPr id="43" name="Text Box 13"/>
                              <wps:cNvSpPr txBox="1">
                                <a:spLocks noChangeArrowheads="1"/>
                              </wps:cNvSpPr>
                              <wps:spPr bwMode="auto">
                                <a:xfrm>
                                  <a:off x="2735" y="4764"/>
                                  <a:ext cx="2154" cy="1071"/>
                                </a:xfrm>
                                <a:prstGeom prst="rect">
                                  <a:avLst/>
                                </a:prstGeom>
                                <a:solidFill>
                                  <a:srgbClr val="FFFFFF"/>
                                </a:solidFill>
                                <a:ln w="38100" cmpd="dbl">
                                  <a:solidFill>
                                    <a:srgbClr val="000000"/>
                                  </a:solidFill>
                                  <a:miter lim="800000"/>
                                  <a:headEnd/>
                                  <a:tailEnd/>
                                </a:ln>
                              </wps:spPr>
                              <wps:txbx>
                                <w:txbxContent>
                                  <w:p w14:paraId="1A16DF52" w14:textId="77777777" w:rsidR="0030505D" w:rsidRDefault="0030505D" w:rsidP="00882C3E">
                                    <w:pPr>
                                      <w:spacing w:beforeLines="30" w:before="108"/>
                                      <w:rPr>
                                        <w:rFonts w:ascii="新細明體" w:hAnsi="新細明體"/>
                                      </w:rPr>
                                    </w:pPr>
                                    <w:r>
                                      <w:rPr>
                                        <w:rFonts w:ascii="新細明體" w:hAnsi="新細明體" w:hint="eastAsia"/>
                                      </w:rPr>
                                      <w:t>第參單元</w:t>
                                    </w:r>
                                  </w:p>
                                  <w:p w14:paraId="7A8217A4" w14:textId="77777777" w:rsidR="0030505D" w:rsidRDefault="0030505D" w:rsidP="00882C3E">
                                    <w:pPr>
                                      <w:spacing w:line="0" w:lineRule="atLeast"/>
                                    </w:pPr>
                                    <w:r>
                                      <w:rPr>
                                        <w:rFonts w:ascii="新細明體" w:hAnsi="新細明體" w:hint="eastAsia"/>
                                      </w:rPr>
                                      <w:t>音樂美樂地</w:t>
                                    </w:r>
                                  </w:p>
                                </w:txbxContent>
                              </wps:txbx>
                              <wps:bodyPr rot="0" vert="horz" wrap="square" lIns="91440" tIns="45720" rIns="91440" bIns="45720" anchor="t" anchorCtr="0" upright="1">
                                <a:noAutofit/>
                              </wps:bodyPr>
                            </wps:wsp>
                            <wps:wsp>
                              <wps:cNvPr id="44" name="Line 5"/>
                              <wps:cNvCnPr/>
                              <wps:spPr bwMode="auto">
                                <a:xfrm rot="16200000">
                                  <a:off x="4041" y="5166"/>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10"/>
                              <wps:cNvSpPr txBox="1">
                                <a:spLocks noChangeArrowheads="1"/>
                              </wps:cNvSpPr>
                              <wps:spPr bwMode="auto">
                                <a:xfrm>
                                  <a:off x="5400" y="6546"/>
                                  <a:ext cx="2520" cy="600"/>
                                </a:xfrm>
                                <a:prstGeom prst="rect">
                                  <a:avLst/>
                                </a:prstGeom>
                                <a:solidFill>
                                  <a:srgbClr val="FFFFFF"/>
                                </a:solidFill>
                                <a:ln w="38100" cmpd="dbl">
                                  <a:solidFill>
                                    <a:srgbClr val="000000"/>
                                  </a:solidFill>
                                  <a:miter lim="800000"/>
                                  <a:headEnd/>
                                  <a:tailEnd/>
                                </a:ln>
                              </wps:spPr>
                              <wps:txbx>
                                <w:txbxContent>
                                  <w:p w14:paraId="6CA6044C" w14:textId="77777777" w:rsidR="0030505D" w:rsidRDefault="0030505D" w:rsidP="00882C3E">
                                    <w:pPr>
                                      <w:spacing w:line="0" w:lineRule="atLeast"/>
                                    </w:pPr>
                                    <w:r>
                                      <w:rPr>
                                        <w:rFonts w:hint="eastAsia"/>
                                      </w:rPr>
                                      <w:t>上上下下真有趣</w:t>
                                    </w:r>
                                  </w:p>
                                </w:txbxContent>
                              </wps:txbx>
                              <wps:bodyPr rot="0" vert="horz" wrap="square" lIns="91440" tIns="45720" rIns="91440" bIns="45720" anchor="t" anchorCtr="0" upright="1">
                                <a:noAutofit/>
                              </wps:bodyPr>
                            </wps:wsp>
                            <wps:wsp>
                              <wps:cNvPr id="46" name="Text Box 13"/>
                              <wps:cNvSpPr txBox="1">
                                <a:spLocks noChangeArrowheads="1"/>
                              </wps:cNvSpPr>
                              <wps:spPr bwMode="auto">
                                <a:xfrm>
                                  <a:off x="2735" y="6270"/>
                                  <a:ext cx="2154" cy="1071"/>
                                </a:xfrm>
                                <a:prstGeom prst="rect">
                                  <a:avLst/>
                                </a:prstGeom>
                                <a:solidFill>
                                  <a:srgbClr val="FFFFFF"/>
                                </a:solidFill>
                                <a:ln w="38100" cmpd="dbl">
                                  <a:solidFill>
                                    <a:srgbClr val="000000"/>
                                  </a:solidFill>
                                  <a:miter lim="800000"/>
                                  <a:headEnd/>
                                  <a:tailEnd/>
                                </a:ln>
                              </wps:spPr>
                              <wps:txbx>
                                <w:txbxContent>
                                  <w:p w14:paraId="6DA81111" w14:textId="77777777" w:rsidR="0030505D" w:rsidRDefault="0030505D" w:rsidP="00882C3E">
                                    <w:pPr>
                                      <w:spacing w:beforeLines="30" w:before="108"/>
                                      <w:rPr>
                                        <w:rFonts w:ascii="新細明體" w:hAnsi="新細明體"/>
                                      </w:rPr>
                                    </w:pPr>
                                    <w:r>
                                      <w:rPr>
                                        <w:rFonts w:ascii="新細明體" w:hAnsi="新細明體" w:hint="eastAsia"/>
                                      </w:rPr>
                                      <w:t>第肆單元</w:t>
                                    </w:r>
                                  </w:p>
                                  <w:p w14:paraId="63A398EF" w14:textId="77777777" w:rsidR="0030505D" w:rsidRDefault="0030505D" w:rsidP="00882C3E">
                                    <w:pPr>
                                      <w:spacing w:line="0" w:lineRule="atLeast"/>
                                    </w:pPr>
                                    <w:r>
                                      <w:rPr>
                                        <w:rFonts w:ascii="新細明體" w:hAnsi="新細明體" w:hint="eastAsia"/>
                                      </w:rPr>
                                      <w:t>統整課程</w:t>
                                    </w:r>
                                  </w:p>
                                </w:txbxContent>
                              </wps:txbx>
                              <wps:bodyPr rot="0" vert="horz" wrap="square" lIns="91440" tIns="45720" rIns="91440" bIns="45720" anchor="t" anchorCtr="0" upright="1">
                                <a:noAutofit/>
                              </wps:bodyPr>
                            </wps:wsp>
                          </wpg:wgp>
                        </a:graphicData>
                      </a:graphic>
                    </wp:inline>
                  </w:drawing>
                </mc:Choice>
                <mc:Fallback>
                  <w:pict>
                    <v:group w14:anchorId="374B9D61" id="群組 14" o:spid="_x0000_s1026" style="width:396pt;height:366.95pt;mso-position-horizontal-relative:char;mso-position-vertical-relative:line" coordsize="7920,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">
                      <v:line id="Line 3" o:spid="_x0000_s1027" style="position:absolute;rotation:-90;visibility:visible;mso-wrap-style:square" from="4041,-856" to="4041,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" strokeweight="1.5pt"/>
                      <v:line id="Line 4" o:spid="_x0000_s1028" style="position:absolute;rotation:-90;visibility:visible;mso-wrap-style:square" from="3605,1075" to="3605,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" strokeweight="1.5pt"/>
                      <v:line id="Line 5" o:spid="_x0000_s1029" style="position:absolute;rotation:-90;visibility:visible;mso-wrap-style:square" from="4041,3660" to="404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" strokeweight="1.5pt"/>
                      <v:shapetype id="_x0000_t202" coordsize="21600,21600" o:spt="202" path="m,l,21600r21600,l21600,xe">
                        <v:stroke joinstyle="miter"/>
                        <v:path gradientshapeok="t" o:connecttype="rect"/>
                      </v:shapetype>
                      <v:shape id="Text Box 6" o:spid="_x0000_s1030" type="#_x0000_t202" style="position:absolute;top:2517;width:1800;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" strokeweight="3pt">
                        <v:stroke linestyle="thinThin"/>
                        <v:textbox>
                          <w:txbxContent>
                            <w:p w14:paraId="6C37D818" w14:textId="77777777" w:rsidR="0030505D" w:rsidRDefault="0030505D" w:rsidP="00882C3E">
                              <w:pPr>
                                <w:spacing w:beforeLines="30" w:before="108" w:line="0" w:lineRule="atLeast"/>
                                <w:jc w:val="center"/>
                                <w:rPr>
                                  <w:rFonts w:ascii="新細明體" w:hAnsi="新細明體"/>
                                  <w:b/>
                                  <w:color w:val="000000"/>
                                  <w:sz w:val="28"/>
                                  <w:szCs w:val="28"/>
                                </w:rPr>
                              </w:pPr>
                              <w:r>
                                <w:rPr>
                                  <w:rFonts w:ascii="新細明體" w:hAnsi="新細明體" w:hint="eastAsia"/>
                                  <w:b/>
                                  <w:color w:val="000000"/>
                                  <w:sz w:val="28"/>
                                  <w:szCs w:val="28"/>
                                </w:rPr>
                                <w:t>藝術</w:t>
                              </w:r>
                            </w:p>
                            <w:p w14:paraId="356A0C80" w14:textId="77777777" w:rsidR="0030505D" w:rsidRDefault="0030505D" w:rsidP="00882C3E">
                              <w:pPr>
                                <w:spacing w:line="0" w:lineRule="atLeast"/>
                                <w:jc w:val="center"/>
                                <w:rPr>
                                  <w:rFonts w:ascii="新細明體" w:hAnsi="新細明體"/>
                                  <w:b/>
                                  <w:sz w:val="28"/>
                                </w:rPr>
                              </w:pPr>
                              <w:r>
                                <w:rPr>
                                  <w:rFonts w:ascii="新細明體" w:hAnsi="新細明體" w:hint="eastAsia"/>
                                  <w:b/>
                                  <w:color w:val="000000"/>
                                  <w:sz w:val="28"/>
                                  <w:szCs w:val="28"/>
                                </w:rPr>
                                <w:t>(第一冊)</w:t>
                              </w:r>
                            </w:p>
                          </w:txbxContent>
                        </v:textbox>
                      </v:shape>
                      <v:line id="Line 7" o:spid="_x0000_s1031" style="position:absolute;flip:x;visibility:visible;mso-wrap-style:square" from="2320,833" to="2340,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" strokeweight="1.5pt"/>
                      <v:shape id="Text Box 8" o:spid="_x0000_s1032" type="#_x0000_t202" style="position:absolute;left:5400;width:2520;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" strokeweight="3pt">
                        <v:stroke linestyle="thinThin"/>
                        <v:textbox>
                          <w:txbxContent>
                            <w:p w14:paraId="6673AA9F" w14:textId="77777777" w:rsidR="0030505D" w:rsidRDefault="0030505D" w:rsidP="00882C3E">
                              <w:pPr>
                                <w:spacing w:beforeLines="100" w:before="360" w:line="0" w:lineRule="atLeast"/>
                              </w:pPr>
                              <w:r>
                                <w:rPr>
                                  <w:rFonts w:hint="eastAsia"/>
                                </w:rPr>
                                <w:t>一．色彩大發現</w:t>
                              </w:r>
                            </w:p>
                            <w:p w14:paraId="7E65743E" w14:textId="77777777" w:rsidR="0030505D" w:rsidRDefault="0030505D" w:rsidP="00882C3E">
                              <w:pPr>
                                <w:spacing w:line="0" w:lineRule="atLeast"/>
                              </w:pPr>
                              <w:r>
                                <w:rPr>
                                  <w:rFonts w:hint="eastAsia"/>
                                </w:rPr>
                                <w:t>二．形狀大師</w:t>
                              </w:r>
                            </w:p>
                            <w:p w14:paraId="1529709A" w14:textId="77777777" w:rsidR="0030505D" w:rsidRDefault="0030505D" w:rsidP="00882C3E">
                              <w:pPr>
                                <w:spacing w:line="0" w:lineRule="atLeast"/>
                              </w:pPr>
                              <w:r>
                                <w:rPr>
                                  <w:rFonts w:hint="eastAsia"/>
                                </w:rPr>
                                <w:t>三．光的魔法</w:t>
                              </w:r>
                            </w:p>
                          </w:txbxContent>
                        </v:textbox>
                      </v:shape>
                      <v:shape id="Text Box 9" o:spid="_x0000_s1033" type="#_x0000_t202" style="position:absolute;left:5400;top:2160;width:25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" strokeweight="3pt">
                        <v:stroke linestyle="thinThin"/>
                        <v:textbox>
                          <w:txbxContent>
                            <w:p w14:paraId="0DC2262F" w14:textId="77777777" w:rsidR="0030505D" w:rsidRDefault="0030505D" w:rsidP="00882C3E">
                              <w:pPr>
                                <w:spacing w:beforeLines="100" w:before="360" w:line="0" w:lineRule="atLeast"/>
                              </w:pPr>
                              <w:r>
                                <w:rPr>
                                  <w:rFonts w:hint="eastAsia"/>
                                </w:rPr>
                                <w:t>一．玩具總動員</w:t>
                              </w:r>
                            </w:p>
                            <w:p w14:paraId="6C3F8A73" w14:textId="77777777" w:rsidR="0030505D" w:rsidRDefault="0030505D" w:rsidP="00882C3E">
                              <w:pPr>
                                <w:spacing w:line="0" w:lineRule="atLeast"/>
                              </w:pPr>
                              <w:r>
                                <w:rPr>
                                  <w:rFonts w:hint="eastAsia"/>
                                </w:rPr>
                                <w:t>二．玩具歷險記</w:t>
                              </w:r>
                            </w:p>
                            <w:p w14:paraId="5CAF5284" w14:textId="77777777" w:rsidR="0030505D" w:rsidRDefault="0030505D" w:rsidP="00882C3E">
                              <w:pPr>
                                <w:spacing w:line="0" w:lineRule="atLeast"/>
                              </w:pPr>
                              <w:r>
                                <w:rPr>
                                  <w:rFonts w:hint="eastAsia"/>
                                </w:rPr>
                                <w:t>三．玩劇大方秀</w:t>
                              </w:r>
                            </w:p>
                          </w:txbxContent>
                        </v:textbox>
                      </v:shape>
                      <v:shape id="Text Box 10" o:spid="_x0000_s1034" type="#_x0000_t202" style="position:absolute;left:5400;top:4320;width:25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" strokeweight="3pt">
                        <v:stroke linestyle="thinThin"/>
                        <v:textbox>
                          <w:txbxContent>
                            <w:p w14:paraId="311D1C6B" w14:textId="77777777" w:rsidR="0030505D" w:rsidRDefault="0030505D" w:rsidP="00882C3E">
                              <w:pPr>
                                <w:spacing w:beforeLines="50" w:before="180" w:line="0" w:lineRule="atLeast"/>
                              </w:pPr>
                              <w:r>
                                <w:rPr>
                                  <w:rFonts w:hint="eastAsia"/>
                                </w:rPr>
                                <w:t>一．線譜上的音樂</w:t>
                              </w:r>
                            </w:p>
                            <w:p w14:paraId="44D80E43" w14:textId="77777777" w:rsidR="0030505D" w:rsidRDefault="0030505D" w:rsidP="00882C3E">
                              <w:pPr>
                                <w:spacing w:line="0" w:lineRule="atLeast"/>
                              </w:pPr>
                              <w:r>
                                <w:rPr>
                                  <w:rFonts w:hint="eastAsia"/>
                                </w:rPr>
                                <w:t>二．豐富多樣的聲音</w:t>
                              </w:r>
                            </w:p>
                            <w:p w14:paraId="2FA7EE91" w14:textId="77777777" w:rsidR="0030505D" w:rsidRDefault="0030505D" w:rsidP="00882C3E">
                              <w:pPr>
                                <w:spacing w:line="0" w:lineRule="atLeast"/>
                              </w:pPr>
                              <w:r>
                                <w:rPr>
                                  <w:rFonts w:hint="eastAsia"/>
                                </w:rPr>
                                <w:t>三．傾聽大自然</w:t>
                              </w:r>
                            </w:p>
                            <w:p w14:paraId="5877FC6D" w14:textId="77777777" w:rsidR="0030505D" w:rsidRDefault="0030505D" w:rsidP="00882C3E">
                              <w:pPr>
                                <w:spacing w:line="0" w:lineRule="atLeast"/>
                              </w:pPr>
                              <w:r>
                                <w:rPr>
                                  <w:rFonts w:hint="eastAsia"/>
                                </w:rPr>
                                <w:t>四．歡欣鼓舞的音樂</w:t>
                              </w:r>
                            </w:p>
                          </w:txbxContent>
                        </v:textbox>
                      </v:shape>
                      <v:shape id="Text Box 11" o:spid="_x0000_s1035" type="#_x0000_t202" style="position:absolute;left:2735;top:399;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" strokeweight="3pt">
                        <v:stroke linestyle="thinThin"/>
                        <v:textbox>
                          <w:txbxContent>
                            <w:p w14:paraId="5C9E7F12" w14:textId="77777777" w:rsidR="0030505D" w:rsidRDefault="0030505D" w:rsidP="00882C3E">
                              <w:pPr>
                                <w:spacing w:beforeLines="30" w:before="108" w:line="0" w:lineRule="atLeast"/>
                                <w:rPr>
                                  <w:rFonts w:ascii="新細明體" w:hAnsi="新細明體"/>
                                </w:rPr>
                              </w:pPr>
                              <w:r>
                                <w:rPr>
                                  <w:rFonts w:ascii="新細明體" w:hAnsi="新細明體" w:hint="eastAsia"/>
                                </w:rPr>
                                <w:t>第壹單元</w:t>
                              </w:r>
                            </w:p>
                            <w:p w14:paraId="477DAA0F" w14:textId="77777777" w:rsidR="0030505D" w:rsidRDefault="0030505D" w:rsidP="00882C3E">
                              <w:pPr>
                                <w:spacing w:line="0" w:lineRule="atLeast"/>
                              </w:pPr>
                              <w:r>
                                <w:rPr>
                                  <w:rFonts w:hint="eastAsia"/>
                                </w:rPr>
                                <w:t>視覺萬花筒</w:t>
                              </w:r>
                            </w:p>
                          </w:txbxContent>
                        </v:textbox>
                      </v:shape>
                      <v:shape id="Text Box 12" o:spid="_x0000_s1036" type="#_x0000_t202" style="position:absolute;left:2735;top:2529;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" strokeweight="3pt">
                        <v:stroke linestyle="thinThin"/>
                        <v:textbox>
                          <w:txbxContent>
                            <w:p w14:paraId="6AD57ECB" w14:textId="77777777" w:rsidR="0030505D" w:rsidRDefault="0030505D" w:rsidP="00882C3E">
                              <w:pPr>
                                <w:spacing w:beforeLines="30" w:before="108" w:line="0" w:lineRule="atLeast"/>
                                <w:rPr>
                                  <w:rFonts w:ascii="新細明體" w:hAnsi="新細明體"/>
                                </w:rPr>
                              </w:pPr>
                              <w:r>
                                <w:rPr>
                                  <w:rFonts w:ascii="新細明體" w:hAnsi="新細明體" w:hint="eastAsia"/>
                                </w:rPr>
                                <w:t>第貳單元</w:t>
                              </w:r>
                            </w:p>
                            <w:p w14:paraId="1B6E321A" w14:textId="77777777" w:rsidR="0030505D" w:rsidRDefault="0030505D" w:rsidP="00882C3E">
                              <w:pPr>
                                <w:spacing w:line="0" w:lineRule="atLeast"/>
                                <w:rPr>
                                  <w:rFonts w:ascii="新細明體" w:hAnsi="新細明體"/>
                                </w:rPr>
                              </w:pPr>
                              <w:r>
                                <w:rPr>
                                  <w:rFonts w:ascii="新細明體" w:hAnsi="新細明體" w:hint="eastAsia"/>
                                </w:rPr>
                                <w:t>表演任我行</w:t>
                              </w:r>
                            </w:p>
                          </w:txbxContent>
                        </v:textbox>
                      </v:shape>
                      <v:shape id="Text Box 13" o:spid="_x0000_s1037" type="#_x0000_t202" style="position:absolute;left:2735;top:4764;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" strokeweight="3pt">
                        <v:stroke linestyle="thinThin"/>
                        <v:textbox>
                          <w:txbxContent>
                            <w:p w14:paraId="1A16DF52" w14:textId="77777777" w:rsidR="0030505D" w:rsidRDefault="0030505D" w:rsidP="00882C3E">
                              <w:pPr>
                                <w:spacing w:beforeLines="30" w:before="108"/>
                                <w:rPr>
                                  <w:rFonts w:ascii="新細明體" w:hAnsi="新細明體"/>
                                </w:rPr>
                              </w:pPr>
                              <w:r>
                                <w:rPr>
                                  <w:rFonts w:ascii="新細明體" w:hAnsi="新細明體" w:hint="eastAsia"/>
                                </w:rPr>
                                <w:t>第參單元</w:t>
                              </w:r>
                            </w:p>
                            <w:p w14:paraId="7A8217A4" w14:textId="77777777" w:rsidR="0030505D" w:rsidRDefault="0030505D" w:rsidP="00882C3E">
                              <w:pPr>
                                <w:spacing w:line="0" w:lineRule="atLeast"/>
                              </w:pPr>
                              <w:r>
                                <w:rPr>
                                  <w:rFonts w:ascii="新細明體" w:hAnsi="新細明體" w:hint="eastAsia"/>
                                </w:rPr>
                                <w:t>音樂美樂地</w:t>
                              </w:r>
                            </w:p>
                          </w:txbxContent>
                        </v:textbox>
                      </v:shape>
                      <v:line id="Line 5" o:spid="_x0000_s1038" style="position:absolute;rotation:-90;visibility:visible;mso-wrap-style:square" from="4041,5166" to="4041,8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" strokeweight="1.5pt"/>
                      <v:shape id="Text Box 10" o:spid="_x0000_s1039" type="#_x0000_t202" style="position:absolute;left:5400;top:6546;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" strokeweight="3pt">
                        <v:stroke linestyle="thinThin"/>
                        <v:textbox>
                          <w:txbxContent>
                            <w:p w14:paraId="6CA6044C" w14:textId="77777777" w:rsidR="0030505D" w:rsidRDefault="0030505D" w:rsidP="00882C3E">
                              <w:pPr>
                                <w:spacing w:line="0" w:lineRule="atLeast"/>
                              </w:pPr>
                              <w:r>
                                <w:rPr>
                                  <w:rFonts w:hint="eastAsia"/>
                                </w:rPr>
                                <w:t>上上下下真有趣</w:t>
                              </w:r>
                            </w:p>
                          </w:txbxContent>
                        </v:textbox>
                      </v:shape>
                      <v:shape id="Text Box 13" o:spid="_x0000_s1040" type="#_x0000_t202" style="position:absolute;left:2735;top:6270;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" strokeweight="3pt">
                        <v:stroke linestyle="thinThin"/>
                        <v:textbox>
                          <w:txbxContent>
                            <w:p w14:paraId="6DA81111" w14:textId="77777777" w:rsidR="0030505D" w:rsidRDefault="0030505D" w:rsidP="00882C3E">
                              <w:pPr>
                                <w:spacing w:beforeLines="30" w:before="108"/>
                                <w:rPr>
                                  <w:rFonts w:ascii="新細明體" w:hAnsi="新細明體"/>
                                </w:rPr>
                              </w:pPr>
                              <w:r>
                                <w:rPr>
                                  <w:rFonts w:ascii="新細明體" w:hAnsi="新細明體" w:hint="eastAsia"/>
                                </w:rPr>
                                <w:t>第肆單元</w:t>
                              </w:r>
                            </w:p>
                            <w:p w14:paraId="63A398EF" w14:textId="77777777" w:rsidR="0030505D" w:rsidRDefault="0030505D" w:rsidP="00882C3E">
                              <w:pPr>
                                <w:spacing w:line="0" w:lineRule="atLeast"/>
                              </w:pPr>
                              <w:r>
                                <w:rPr>
                                  <w:rFonts w:ascii="新細明體" w:hAnsi="新細明體" w:hint="eastAsia"/>
                                </w:rPr>
                                <w:t>統整課程</w:t>
                              </w:r>
                            </w:p>
                          </w:txbxContent>
                        </v:textbox>
                      </v:shape>
                      <w10:anchorlock/>
                    </v:group>
                  </w:pict>
                </mc:Fallback>
              </mc:AlternateContent>
            </w:r>
          </w:p>
          <w:p w14:paraId="0FDEDDAD" w14:textId="77777777" w:rsidR="00882C3E" w:rsidRPr="006328B6" w:rsidRDefault="00104A6E" w:rsidP="0030505D">
            <w:pPr>
              <w:rPr>
                <w:rFonts w:ascii="標楷體" w:eastAsia="標楷體" w:hAnsi="標楷體"/>
                <w:szCs w:val="24"/>
              </w:rPr>
            </w:pPr>
            <w:r w:rsidRPr="00021729">
              <w:rPr>
                <w:b/>
                <w:noProof/>
                <w:kern w:val="0"/>
                <w:sz w:val="20"/>
                <w:szCs w:val="20"/>
              </w:rPr>
              <w:lastRenderedPageBreak/>
              <mc:AlternateContent>
                <mc:Choice Requires="wpg">
                  <w:drawing>
                    <wp:inline distT="0" distB="0" distL="0" distR="0" wp14:anchorId="64C84F43" wp14:editId="7395BA8B">
                      <wp:extent cx="5197661" cy="4255046"/>
                      <wp:effectExtent l="19050" t="19050" r="22225" b="12700"/>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7661" cy="4255046"/>
                                <a:chOff x="8127" y="2006"/>
                                <a:chExt cx="7389" cy="6070"/>
                              </a:xfrm>
                            </wpg:grpSpPr>
                            <wps:wsp>
                              <wps:cNvPr id="5" name="Line 15"/>
                              <wps:cNvCnPr/>
                              <wps:spPr bwMode="auto">
                                <a:xfrm>
                                  <a:off x="10287" y="2600"/>
                                  <a:ext cx="0" cy="48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16"/>
                              <wps:cNvCnPr/>
                              <wps:spPr bwMode="auto">
                                <a:xfrm rot="-5400000">
                                  <a:off x="11381" y="2547"/>
                                  <a:ext cx="0" cy="35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17"/>
                              <wps:cNvCnPr/>
                              <wps:spPr bwMode="auto">
                                <a:xfrm rot="-5400000">
                                  <a:off x="12059" y="803"/>
                                  <a:ext cx="0" cy="35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18"/>
                              <wps:cNvCnPr/>
                              <wps:spPr bwMode="auto">
                                <a:xfrm rot="-5400000">
                                  <a:off x="12073" y="4363"/>
                                  <a:ext cx="0" cy="35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9"/>
                              <wps:cNvSpPr txBox="1">
                                <a:spLocks noChangeArrowheads="1"/>
                              </wps:cNvSpPr>
                              <wps:spPr bwMode="auto">
                                <a:xfrm>
                                  <a:off x="12984" y="2006"/>
                                  <a:ext cx="2520" cy="1431"/>
                                </a:xfrm>
                                <a:prstGeom prst="rect">
                                  <a:avLst/>
                                </a:prstGeom>
                                <a:solidFill>
                                  <a:srgbClr val="FFFFFF"/>
                                </a:solidFill>
                                <a:ln w="38100" cmpd="dbl">
                                  <a:solidFill>
                                    <a:srgbClr val="000000"/>
                                  </a:solidFill>
                                  <a:miter lim="800000"/>
                                  <a:headEnd/>
                                  <a:tailEnd/>
                                </a:ln>
                              </wps:spPr>
                              <wps:txbx>
                                <w:txbxContent>
                                  <w:p w14:paraId="20895C1F" w14:textId="77777777" w:rsidR="0030505D" w:rsidRDefault="0030505D" w:rsidP="00104A6E">
                                    <w:pPr>
                                      <w:spacing w:beforeLines="50" w:before="180" w:line="0" w:lineRule="atLeast"/>
                                    </w:pPr>
                                    <w:r>
                                      <w:rPr>
                                        <w:rFonts w:hint="eastAsia"/>
                                      </w:rPr>
                                      <w:t>1</w:t>
                                    </w:r>
                                    <w:r>
                                      <w:t>.</w:t>
                                    </w:r>
                                    <w:r>
                                      <w:rPr>
                                        <w:rFonts w:hint="eastAsia"/>
                                      </w:rPr>
                                      <w:t>左左右右長一樣</w:t>
                                    </w:r>
                                  </w:p>
                                  <w:p w14:paraId="509FCE7A" w14:textId="77777777" w:rsidR="0030505D" w:rsidRDefault="0030505D" w:rsidP="00104A6E">
                                    <w:pPr>
                                      <w:spacing w:line="0" w:lineRule="atLeast"/>
                                    </w:pPr>
                                    <w:r>
                                      <w:rPr>
                                        <w:rFonts w:hint="eastAsia"/>
                                      </w:rPr>
                                      <w:t>2</w:t>
                                    </w:r>
                                    <w:r>
                                      <w:t>.</w:t>
                                    </w:r>
                                    <w:r>
                                      <w:rPr>
                                        <w:rFonts w:hint="eastAsia"/>
                                      </w:rPr>
                                      <w:t>反反覆覆排著隊</w:t>
                                    </w:r>
                                  </w:p>
                                  <w:p w14:paraId="1DC10786" w14:textId="77777777" w:rsidR="0030505D" w:rsidRDefault="0030505D" w:rsidP="00104A6E">
                                    <w:pPr>
                                      <w:spacing w:line="0" w:lineRule="atLeast"/>
                                    </w:pPr>
                                    <w:r>
                                      <w:rPr>
                                        <w:rFonts w:hint="eastAsia"/>
                                      </w:rPr>
                                      <w:t>3</w:t>
                                    </w:r>
                                    <w:r>
                                      <w:t>.</w:t>
                                    </w:r>
                                    <w:r>
                                      <w:rPr>
                                        <w:rFonts w:hint="eastAsia"/>
                                      </w:rPr>
                                      <w:t>由小到大變變變</w:t>
                                    </w:r>
                                  </w:p>
                                </w:txbxContent>
                              </wps:txbx>
                              <wps:bodyPr rot="0" vert="horz" wrap="square" lIns="91440" tIns="45720" rIns="91440" bIns="45720" anchor="t" anchorCtr="0" upright="1">
                                <a:noAutofit/>
                              </wps:bodyPr>
                            </wps:wsp>
                            <wps:wsp>
                              <wps:cNvPr id="10" name="Text Box 20"/>
                              <wps:cNvSpPr txBox="1">
                                <a:spLocks noChangeArrowheads="1"/>
                              </wps:cNvSpPr>
                              <wps:spPr bwMode="auto">
                                <a:xfrm>
                                  <a:off x="12984" y="3692"/>
                                  <a:ext cx="2520" cy="1431"/>
                                </a:xfrm>
                                <a:prstGeom prst="rect">
                                  <a:avLst/>
                                </a:prstGeom>
                                <a:solidFill>
                                  <a:srgbClr val="FFFFFF"/>
                                </a:solidFill>
                                <a:ln w="38100" cmpd="dbl">
                                  <a:solidFill>
                                    <a:srgbClr val="000000"/>
                                  </a:solidFill>
                                  <a:miter lim="800000"/>
                                  <a:headEnd/>
                                  <a:tailEnd/>
                                </a:ln>
                              </wps:spPr>
                              <wps:txbx>
                                <w:txbxContent>
                                  <w:p w14:paraId="6B8775A6" w14:textId="77777777" w:rsidR="0030505D" w:rsidRDefault="0030505D" w:rsidP="00104A6E">
                                    <w:pPr>
                                      <w:spacing w:beforeLines="50" w:before="180" w:line="0" w:lineRule="atLeast"/>
                                    </w:pPr>
                                    <w:r>
                                      <w:rPr>
                                        <w:rFonts w:hint="eastAsia"/>
                                      </w:rPr>
                                      <w:t>1</w:t>
                                    </w:r>
                                    <w:r>
                                      <w:t>.</w:t>
                                    </w:r>
                                    <w:r>
                                      <w:rPr>
                                        <w:rFonts w:hint="eastAsia"/>
                                      </w:rPr>
                                      <w:t>猜猜我是誰</w:t>
                                    </w:r>
                                  </w:p>
                                  <w:p w14:paraId="46B955F8" w14:textId="77777777" w:rsidR="0030505D" w:rsidRDefault="0030505D" w:rsidP="00104A6E">
                                    <w:pPr>
                                      <w:spacing w:line="0" w:lineRule="atLeast"/>
                                    </w:pPr>
                                    <w:r>
                                      <w:rPr>
                                        <w:rFonts w:hint="eastAsia"/>
                                      </w:rPr>
                                      <w:t>2</w:t>
                                    </w:r>
                                    <w:r>
                                      <w:t>.</w:t>
                                    </w:r>
                                    <w:r>
                                      <w:rPr>
                                        <w:rFonts w:hint="eastAsia"/>
                                      </w:rPr>
                                      <w:t>我來秀一下</w:t>
                                    </w:r>
                                  </w:p>
                                  <w:p w14:paraId="4F23DDE4" w14:textId="77777777" w:rsidR="0030505D" w:rsidRDefault="0030505D" w:rsidP="00104A6E">
                                    <w:r>
                                      <w:rPr>
                                        <w:rFonts w:hint="eastAsia"/>
                                      </w:rPr>
                                      <w:t>3</w:t>
                                    </w:r>
                                    <w:r>
                                      <w:t>.</w:t>
                                    </w:r>
                                    <w:r>
                                      <w:rPr>
                                        <w:rFonts w:hint="eastAsia"/>
                                      </w:rPr>
                                      <w:t>我們來演戲</w:t>
                                    </w:r>
                                  </w:p>
                                </w:txbxContent>
                              </wps:txbx>
                              <wps:bodyPr rot="0" vert="horz" wrap="square" lIns="91440" tIns="45720" rIns="91440" bIns="45720" anchor="t" anchorCtr="0" upright="1">
                                <a:noAutofit/>
                              </wps:bodyPr>
                            </wps:wsp>
                            <wps:wsp>
                              <wps:cNvPr id="11" name="Text Box 21"/>
                              <wps:cNvSpPr txBox="1">
                                <a:spLocks noChangeArrowheads="1"/>
                              </wps:cNvSpPr>
                              <wps:spPr bwMode="auto">
                                <a:xfrm>
                                  <a:off x="12984" y="5434"/>
                                  <a:ext cx="2520" cy="1431"/>
                                </a:xfrm>
                                <a:prstGeom prst="rect">
                                  <a:avLst/>
                                </a:prstGeom>
                                <a:solidFill>
                                  <a:srgbClr val="FFFFFF"/>
                                </a:solidFill>
                                <a:ln w="38100" cmpd="dbl">
                                  <a:solidFill>
                                    <a:srgbClr val="000000"/>
                                  </a:solidFill>
                                  <a:miter lim="800000"/>
                                  <a:headEnd/>
                                  <a:tailEnd/>
                                </a:ln>
                              </wps:spPr>
                              <wps:txbx>
                                <w:txbxContent>
                                  <w:p w14:paraId="747DDDCD" w14:textId="77777777" w:rsidR="0030505D" w:rsidRDefault="0030505D" w:rsidP="00104A6E">
                                    <w:pPr>
                                      <w:spacing w:beforeLines="50" w:before="180"/>
                                    </w:pPr>
                                    <w:r>
                                      <w:rPr>
                                        <w:rFonts w:hint="eastAsia"/>
                                      </w:rPr>
                                      <w:t>1</w:t>
                                    </w:r>
                                    <w:r>
                                      <w:t>.</w:t>
                                    </w:r>
                                    <w:r w:rsidRPr="000039A1">
                                      <w:rPr>
                                        <w:rFonts w:hint="eastAsia"/>
                                      </w:rPr>
                                      <w:t>歡愉的</w:t>
                                    </w:r>
                                    <w:r>
                                      <w:rPr>
                                        <w:rFonts w:hint="eastAsia"/>
                                      </w:rPr>
                                      <w:t>音</w:t>
                                    </w:r>
                                    <w:r w:rsidRPr="000039A1">
                                      <w:rPr>
                                        <w:rFonts w:hint="eastAsia"/>
                                      </w:rPr>
                                      <w:t>樂</w:t>
                                    </w:r>
                                  </w:p>
                                  <w:p w14:paraId="1BB2F936" w14:textId="77777777" w:rsidR="0030505D" w:rsidRDefault="0030505D" w:rsidP="00104A6E">
                                    <w:r>
                                      <w:rPr>
                                        <w:rFonts w:hint="eastAsia"/>
                                      </w:rPr>
                                      <w:t>2</w:t>
                                    </w:r>
                                    <w:r>
                                      <w:t>.</w:t>
                                    </w:r>
                                    <w:r>
                                      <w:rPr>
                                        <w:rFonts w:hint="eastAsia"/>
                                      </w:rPr>
                                      <w:t>歌詠春天</w:t>
                                    </w:r>
                                  </w:p>
                                  <w:p w14:paraId="3C0F4A49" w14:textId="77777777" w:rsidR="0030505D" w:rsidRDefault="0030505D" w:rsidP="00104A6E">
                                    <w:pPr>
                                      <w:spacing w:line="0" w:lineRule="atLeast"/>
                                    </w:pPr>
                                    <w:r>
                                      <w:rPr>
                                        <w:rFonts w:hint="eastAsia"/>
                                      </w:rPr>
                                      <w:t>3</w:t>
                                    </w:r>
                                    <w:r>
                                      <w:t>.</w:t>
                                    </w:r>
                                    <w:r w:rsidRPr="001F0B0D">
                                      <w:rPr>
                                        <w:rFonts w:hint="eastAsia"/>
                                      </w:rPr>
                                      <w:t>山魔王的宮殿</w:t>
                                    </w:r>
                                  </w:p>
                                </w:txbxContent>
                              </wps:txbx>
                              <wps:bodyPr rot="0" vert="horz" wrap="square" lIns="91440" tIns="45720" rIns="91440" bIns="45720" anchor="t" anchorCtr="0" upright="1">
                                <a:noAutofit/>
                              </wps:bodyPr>
                            </wps:wsp>
                            <wps:wsp>
                              <wps:cNvPr id="12" name="Text Box 22"/>
                              <wps:cNvSpPr txBox="1">
                                <a:spLocks noChangeArrowheads="1"/>
                              </wps:cNvSpPr>
                              <wps:spPr bwMode="auto">
                                <a:xfrm>
                                  <a:off x="10661" y="2187"/>
                                  <a:ext cx="1800" cy="900"/>
                                </a:xfrm>
                                <a:prstGeom prst="rect">
                                  <a:avLst/>
                                </a:prstGeom>
                                <a:solidFill>
                                  <a:srgbClr val="FFFFFF"/>
                                </a:solidFill>
                                <a:ln w="38100" cmpd="dbl">
                                  <a:solidFill>
                                    <a:srgbClr val="000000"/>
                                  </a:solidFill>
                                  <a:miter lim="800000"/>
                                  <a:headEnd/>
                                  <a:tailEnd/>
                                </a:ln>
                              </wps:spPr>
                              <wps:txbx>
                                <w:txbxContent>
                                  <w:p w14:paraId="1F6FD8DA" w14:textId="77777777" w:rsidR="0030505D" w:rsidRDefault="0030505D" w:rsidP="00104A6E">
                                    <w:pPr>
                                      <w:rPr>
                                        <w:rFonts w:ascii="新細明體" w:hAnsi="新細明體"/>
                                      </w:rPr>
                                    </w:pPr>
                                    <w:r>
                                      <w:rPr>
                                        <w:rFonts w:ascii="新細明體" w:hAnsi="新細明體" w:hint="eastAsia"/>
                                      </w:rPr>
                                      <w:t>第一單元</w:t>
                                    </w:r>
                                  </w:p>
                                  <w:p w14:paraId="20DED7A6" w14:textId="77777777" w:rsidR="0030505D" w:rsidRDefault="0030505D" w:rsidP="00104A6E">
                                    <w:r w:rsidRPr="002B4F72">
                                      <w:rPr>
                                        <w:rFonts w:hint="eastAsia"/>
                                      </w:rPr>
                                      <w:t>視覺萬花筒</w:t>
                                    </w:r>
                                  </w:p>
                                  <w:p w14:paraId="2003B47A" w14:textId="77777777" w:rsidR="0030505D" w:rsidRDefault="0030505D" w:rsidP="00104A6E"/>
                                </w:txbxContent>
                              </wps:txbx>
                              <wps:bodyPr rot="0" vert="horz" wrap="square" lIns="91440" tIns="45720" rIns="91440" bIns="45720" anchor="t" anchorCtr="0" upright="1">
                                <a:noAutofit/>
                              </wps:bodyPr>
                            </wps:wsp>
                            <wps:wsp>
                              <wps:cNvPr id="13" name="Text Box 23"/>
                              <wps:cNvSpPr txBox="1">
                                <a:spLocks noChangeArrowheads="1"/>
                              </wps:cNvSpPr>
                              <wps:spPr bwMode="auto">
                                <a:xfrm>
                                  <a:off x="10661" y="3891"/>
                                  <a:ext cx="1800" cy="900"/>
                                </a:xfrm>
                                <a:prstGeom prst="rect">
                                  <a:avLst/>
                                </a:prstGeom>
                                <a:solidFill>
                                  <a:srgbClr val="FFFFFF"/>
                                </a:solidFill>
                                <a:ln w="38100" cmpd="dbl">
                                  <a:solidFill>
                                    <a:srgbClr val="000000"/>
                                  </a:solidFill>
                                  <a:miter lim="800000"/>
                                  <a:headEnd/>
                                  <a:tailEnd/>
                                </a:ln>
                              </wps:spPr>
                              <wps:txbx>
                                <w:txbxContent>
                                  <w:p w14:paraId="3CE1DF99" w14:textId="77777777" w:rsidR="0030505D" w:rsidRDefault="0030505D" w:rsidP="00104A6E">
                                    <w:pPr>
                                      <w:spacing w:line="0" w:lineRule="atLeast"/>
                                      <w:jc w:val="both"/>
                                      <w:rPr>
                                        <w:rFonts w:ascii="新細明體" w:hAnsi="新細明體"/>
                                      </w:rPr>
                                    </w:pPr>
                                    <w:r>
                                      <w:rPr>
                                        <w:rFonts w:ascii="新細明體" w:hAnsi="新細明體" w:hint="eastAsia"/>
                                      </w:rPr>
                                      <w:t>第二單元</w:t>
                                    </w:r>
                                  </w:p>
                                  <w:p w14:paraId="404BB4EB" w14:textId="77777777" w:rsidR="0030505D" w:rsidRDefault="0030505D" w:rsidP="00104A6E">
                                    <w:r>
                                      <w:rPr>
                                        <w:rFonts w:ascii="新細明體" w:hAnsi="新細明體" w:hint="eastAsia"/>
                                      </w:rPr>
                                      <w:t>表演任我行</w:t>
                                    </w:r>
                                  </w:p>
                                </w:txbxContent>
                              </wps:txbx>
                              <wps:bodyPr rot="0" vert="horz" wrap="square" lIns="91440" tIns="45720" rIns="91440" bIns="45720" anchor="t" anchorCtr="0" upright="1">
                                <a:noAutofit/>
                              </wps:bodyPr>
                            </wps:wsp>
                            <wps:wsp>
                              <wps:cNvPr id="15" name="Text Box 24"/>
                              <wps:cNvSpPr txBox="1">
                                <a:spLocks noChangeArrowheads="1"/>
                              </wps:cNvSpPr>
                              <wps:spPr bwMode="auto">
                                <a:xfrm>
                                  <a:off x="10661" y="5689"/>
                                  <a:ext cx="1800" cy="900"/>
                                </a:xfrm>
                                <a:prstGeom prst="rect">
                                  <a:avLst/>
                                </a:prstGeom>
                                <a:solidFill>
                                  <a:srgbClr val="FFFFFF"/>
                                </a:solidFill>
                                <a:ln w="38100" cmpd="dbl">
                                  <a:solidFill>
                                    <a:srgbClr val="000000"/>
                                  </a:solidFill>
                                  <a:miter lim="800000"/>
                                  <a:headEnd/>
                                  <a:tailEnd/>
                                </a:ln>
                              </wps:spPr>
                              <wps:txbx>
                                <w:txbxContent>
                                  <w:p w14:paraId="476B810D" w14:textId="77777777" w:rsidR="0030505D" w:rsidRDefault="0030505D" w:rsidP="00104A6E">
                                    <w:pPr>
                                      <w:rPr>
                                        <w:rFonts w:ascii="新細明體" w:hAnsi="新細明體"/>
                                      </w:rPr>
                                    </w:pPr>
                                    <w:r>
                                      <w:rPr>
                                        <w:rFonts w:ascii="新細明體" w:hAnsi="新細明體" w:hint="eastAsia"/>
                                      </w:rPr>
                                      <w:t>第三參單元</w:t>
                                    </w:r>
                                  </w:p>
                                  <w:p w14:paraId="0242A585" w14:textId="77777777" w:rsidR="0030505D" w:rsidRDefault="0030505D" w:rsidP="00104A6E">
                                    <w:r>
                                      <w:rPr>
                                        <w:rFonts w:ascii="新細明體" w:hAnsi="新細明體" w:hint="eastAsia"/>
                                      </w:rPr>
                                      <w:t>音樂美樂地</w:t>
                                    </w:r>
                                  </w:p>
                                </w:txbxContent>
                              </wps:txbx>
                              <wps:bodyPr rot="0" vert="horz" wrap="square" lIns="91440" tIns="45720" rIns="91440" bIns="45720" anchor="t" anchorCtr="0" upright="1">
                                <a:noAutofit/>
                              </wps:bodyPr>
                            </wps:wsp>
                            <wps:wsp>
                              <wps:cNvPr id="16" name="Text Box 25"/>
                              <wps:cNvSpPr txBox="1">
                                <a:spLocks noChangeArrowheads="1"/>
                              </wps:cNvSpPr>
                              <wps:spPr bwMode="auto">
                                <a:xfrm>
                                  <a:off x="8127" y="3763"/>
                                  <a:ext cx="1800" cy="1440"/>
                                </a:xfrm>
                                <a:prstGeom prst="rect">
                                  <a:avLst/>
                                </a:prstGeom>
                                <a:solidFill>
                                  <a:srgbClr val="FFFFFF"/>
                                </a:solidFill>
                                <a:ln w="38100" cmpd="dbl">
                                  <a:solidFill>
                                    <a:srgbClr val="000000"/>
                                  </a:solidFill>
                                  <a:miter lim="800000"/>
                                  <a:headEnd/>
                                  <a:tailEnd/>
                                </a:ln>
                              </wps:spPr>
                              <wps:txbx>
                                <w:txbxContent>
                                  <w:p w14:paraId="62F0A8D7" w14:textId="77777777" w:rsidR="0030505D" w:rsidRDefault="0030505D" w:rsidP="00104A6E">
                                    <w:pPr>
                                      <w:spacing w:line="400" w:lineRule="exact"/>
                                      <w:jc w:val="center"/>
                                      <w:rPr>
                                        <w:rFonts w:ascii="新細明體" w:hAnsi="新細明體"/>
                                        <w:color w:val="000000"/>
                                        <w:sz w:val="28"/>
                                        <w:szCs w:val="28"/>
                                      </w:rPr>
                                    </w:pPr>
                                    <w:r>
                                      <w:rPr>
                                        <w:rFonts w:ascii="新細明體" w:hAnsi="新細明體" w:hint="eastAsia"/>
                                        <w:color w:val="000000"/>
                                        <w:sz w:val="28"/>
                                        <w:szCs w:val="28"/>
                                      </w:rPr>
                                      <w:t>藝術</w:t>
                                    </w:r>
                                  </w:p>
                                  <w:p w14:paraId="458A3777" w14:textId="77777777" w:rsidR="0030505D" w:rsidRPr="004E0E11" w:rsidRDefault="0030505D" w:rsidP="00104A6E">
                                    <w:pPr>
                                      <w:jc w:val="center"/>
                                      <w:rPr>
                                        <w:rFonts w:ascii="新細明體" w:hAnsi="新細明體"/>
                                        <w:sz w:val="28"/>
                                      </w:rPr>
                                    </w:pPr>
                                    <w:r>
                                      <w:rPr>
                                        <w:rFonts w:ascii="新細明體" w:hAnsi="新細明體" w:hint="eastAsia"/>
                                        <w:color w:val="000000"/>
                                        <w:sz w:val="28"/>
                                        <w:szCs w:val="28"/>
                                      </w:rPr>
                                      <w:t>(第二冊)</w:t>
                                    </w:r>
                                  </w:p>
                                </w:txbxContent>
                              </wps:txbx>
                              <wps:bodyPr rot="0" vert="horz" wrap="square" lIns="91440" tIns="45720" rIns="91440" bIns="45720" anchor="t" anchorCtr="0" upright="1">
                                <a:noAutofit/>
                              </wps:bodyPr>
                            </wps:wsp>
                            <wps:wsp>
                              <wps:cNvPr id="17" name="Line 18"/>
                              <wps:cNvCnPr/>
                              <wps:spPr bwMode="auto">
                                <a:xfrm rot="16200000">
                                  <a:off x="12059" y="5695"/>
                                  <a:ext cx="0" cy="35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24"/>
                              <wps:cNvSpPr txBox="1">
                                <a:spLocks noChangeArrowheads="1"/>
                              </wps:cNvSpPr>
                              <wps:spPr bwMode="auto">
                                <a:xfrm>
                                  <a:off x="10673" y="7176"/>
                                  <a:ext cx="1800" cy="900"/>
                                </a:xfrm>
                                <a:prstGeom prst="rect">
                                  <a:avLst/>
                                </a:prstGeom>
                                <a:solidFill>
                                  <a:srgbClr val="FFFFFF"/>
                                </a:solidFill>
                                <a:ln w="38100" cmpd="dbl">
                                  <a:solidFill>
                                    <a:srgbClr val="000000"/>
                                  </a:solidFill>
                                  <a:miter lim="800000"/>
                                  <a:headEnd/>
                                  <a:tailEnd/>
                                </a:ln>
                              </wps:spPr>
                              <wps:txbx>
                                <w:txbxContent>
                                  <w:p w14:paraId="32578ECE" w14:textId="77777777" w:rsidR="0030505D" w:rsidRDefault="0030505D" w:rsidP="00104A6E">
                                    <w:r w:rsidRPr="00EA3FDD">
                                      <w:rPr>
                                        <w:rFonts w:hint="eastAsia"/>
                                      </w:rPr>
                                      <w:t>第</w:t>
                                    </w:r>
                                    <w:r>
                                      <w:rPr>
                                        <w:rFonts w:hint="eastAsia"/>
                                      </w:rPr>
                                      <w:t>四</w:t>
                                    </w:r>
                                    <w:r w:rsidRPr="00EA3FDD">
                                      <w:rPr>
                                        <w:rFonts w:hint="eastAsia"/>
                                      </w:rPr>
                                      <w:t>單元</w:t>
                                    </w:r>
                                  </w:p>
                                  <w:p w14:paraId="640E3D37" w14:textId="77777777" w:rsidR="0030505D" w:rsidRDefault="0030505D" w:rsidP="00104A6E">
                                    <w:r>
                                      <w:rPr>
                                        <w:rFonts w:hint="eastAsia"/>
                                      </w:rPr>
                                      <w:t>統整課程</w:t>
                                    </w:r>
                                  </w:p>
                                </w:txbxContent>
                              </wps:txbx>
                              <wps:bodyPr rot="0" vert="horz" wrap="square" lIns="91440" tIns="45720" rIns="91440" bIns="45720" anchor="t" anchorCtr="0" upright="1">
                                <a:noAutofit/>
                              </wps:bodyPr>
                            </wps:wsp>
                            <wps:wsp>
                              <wps:cNvPr id="19" name="Text Box 21"/>
                              <wps:cNvSpPr txBox="1">
                                <a:spLocks noChangeArrowheads="1"/>
                              </wps:cNvSpPr>
                              <wps:spPr bwMode="auto">
                                <a:xfrm>
                                  <a:off x="12996" y="7176"/>
                                  <a:ext cx="2520" cy="795"/>
                                </a:xfrm>
                                <a:prstGeom prst="rect">
                                  <a:avLst/>
                                </a:prstGeom>
                                <a:solidFill>
                                  <a:srgbClr val="FFFFFF"/>
                                </a:solidFill>
                                <a:ln w="38100" cmpd="dbl">
                                  <a:solidFill>
                                    <a:srgbClr val="000000"/>
                                  </a:solidFill>
                                  <a:miter lim="800000"/>
                                  <a:headEnd/>
                                  <a:tailEnd/>
                                </a:ln>
                              </wps:spPr>
                              <wps:txbx>
                                <w:txbxContent>
                                  <w:p w14:paraId="2B22AB2F" w14:textId="77777777" w:rsidR="0030505D" w:rsidRDefault="0030505D" w:rsidP="00104A6E">
                                    <w:pPr>
                                      <w:spacing w:line="0" w:lineRule="atLeast"/>
                                    </w:pPr>
                                    <w:r>
                                      <w:rPr>
                                        <w:rFonts w:hint="eastAsia"/>
                                      </w:rPr>
                                      <w:t>無所不在的美感</w:t>
                                    </w:r>
                                  </w:p>
                                </w:txbxContent>
                              </wps:txbx>
                              <wps:bodyPr rot="0" vert="horz" wrap="square" lIns="91440" tIns="45720" rIns="91440" bIns="45720" anchor="t" anchorCtr="0" upright="1">
                                <a:noAutofit/>
                              </wps:bodyPr>
                            </wps:wsp>
                          </wpg:wgp>
                        </a:graphicData>
                      </a:graphic>
                    </wp:inline>
                  </w:drawing>
                </mc:Choice>
                <mc:Fallback>
                  <w:pict>
                    <v:group w14:anchorId="64C84F43" id="群組 4" o:spid="_x0000_s1041" style="width:409.25pt;height:335.05pt;mso-position-horizontal-relative:char;mso-position-vertical-relative:line" coordorigin="8127,2006" coordsize="7389,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">
                      <v:line id="Line 15" o:spid="_x0000_s1042" style="position:absolute;visibility:visible;mso-wrap-style:square" from="10287,2600" to="10287,7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16" o:spid="_x0000_s1043" style="position:absolute;rotation:-90;visibility:visible;mso-wrap-style:square" from="11381,2547" to="11381,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" strokeweight="1.5pt"/>
                      <v:line id="Line 17" o:spid="_x0000_s1044" style="position:absolute;rotation:-90;visibility:visible;mso-wrap-style:square" from="12059,803" to="12059,4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" strokeweight="1.5pt"/>
                      <v:line id="Line 18" o:spid="_x0000_s1045" style="position:absolute;rotation:-90;visibility:visible;mso-wrap-style:square" from="12073,4363" to="12073,7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" strokeweight="1.5pt"/>
                      <v:shape id="Text Box 19" o:spid="_x0000_s1046" type="#_x0000_t202" style="position:absolute;left:12984;top:2006;width:252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14:paraId="20895C1F" w14:textId="77777777" w:rsidR="0030505D" w:rsidRDefault="0030505D" w:rsidP="00104A6E">
                              <w:pPr>
                                <w:spacing w:beforeLines="50" w:before="180" w:line="0" w:lineRule="atLeast"/>
                              </w:pPr>
                              <w:r>
                                <w:rPr>
                                  <w:rFonts w:hint="eastAsia"/>
                                </w:rPr>
                                <w:t>1</w:t>
                              </w:r>
                              <w:r>
                                <w:t>.</w:t>
                              </w:r>
                              <w:r>
                                <w:rPr>
                                  <w:rFonts w:hint="eastAsia"/>
                                </w:rPr>
                                <w:t>左左右右長一樣</w:t>
                              </w:r>
                            </w:p>
                            <w:p w14:paraId="509FCE7A" w14:textId="77777777" w:rsidR="0030505D" w:rsidRDefault="0030505D" w:rsidP="00104A6E">
                              <w:pPr>
                                <w:spacing w:line="0" w:lineRule="atLeast"/>
                              </w:pPr>
                              <w:r>
                                <w:rPr>
                                  <w:rFonts w:hint="eastAsia"/>
                                </w:rPr>
                                <w:t>2</w:t>
                              </w:r>
                              <w:r>
                                <w:t>.</w:t>
                              </w:r>
                              <w:r>
                                <w:rPr>
                                  <w:rFonts w:hint="eastAsia"/>
                                </w:rPr>
                                <w:t>反反覆覆排著隊</w:t>
                              </w:r>
                            </w:p>
                            <w:p w14:paraId="1DC10786" w14:textId="77777777" w:rsidR="0030505D" w:rsidRDefault="0030505D" w:rsidP="00104A6E">
                              <w:pPr>
                                <w:spacing w:line="0" w:lineRule="atLeast"/>
                              </w:pPr>
                              <w:r>
                                <w:rPr>
                                  <w:rFonts w:hint="eastAsia"/>
                                </w:rPr>
                                <w:t>3</w:t>
                              </w:r>
                              <w:r>
                                <w:t>.</w:t>
                              </w:r>
                              <w:r>
                                <w:rPr>
                                  <w:rFonts w:hint="eastAsia"/>
                                </w:rPr>
                                <w:t>由小到大變變變</w:t>
                              </w:r>
                            </w:p>
                          </w:txbxContent>
                        </v:textbox>
                      </v:shape>
                      <v:shape id="Text Box 20" o:spid="_x0000_s1047" type="#_x0000_t202" style="position:absolute;left:12984;top:3692;width:252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14:paraId="6B8775A6" w14:textId="77777777" w:rsidR="0030505D" w:rsidRDefault="0030505D" w:rsidP="00104A6E">
                              <w:pPr>
                                <w:spacing w:beforeLines="50" w:before="180" w:line="0" w:lineRule="atLeast"/>
                              </w:pPr>
                              <w:r>
                                <w:rPr>
                                  <w:rFonts w:hint="eastAsia"/>
                                </w:rPr>
                                <w:t>1</w:t>
                              </w:r>
                              <w:r>
                                <w:t>.</w:t>
                              </w:r>
                              <w:r>
                                <w:rPr>
                                  <w:rFonts w:hint="eastAsia"/>
                                </w:rPr>
                                <w:t>猜猜我是誰</w:t>
                              </w:r>
                            </w:p>
                            <w:p w14:paraId="46B955F8" w14:textId="77777777" w:rsidR="0030505D" w:rsidRDefault="0030505D" w:rsidP="00104A6E">
                              <w:pPr>
                                <w:spacing w:line="0" w:lineRule="atLeast"/>
                              </w:pPr>
                              <w:r>
                                <w:rPr>
                                  <w:rFonts w:hint="eastAsia"/>
                                </w:rPr>
                                <w:t>2</w:t>
                              </w:r>
                              <w:r>
                                <w:t>.</w:t>
                              </w:r>
                              <w:r>
                                <w:rPr>
                                  <w:rFonts w:hint="eastAsia"/>
                                </w:rPr>
                                <w:t>我來秀一下</w:t>
                              </w:r>
                            </w:p>
                            <w:p w14:paraId="4F23DDE4" w14:textId="77777777" w:rsidR="0030505D" w:rsidRDefault="0030505D" w:rsidP="00104A6E">
                              <w:r>
                                <w:rPr>
                                  <w:rFonts w:hint="eastAsia"/>
                                </w:rPr>
                                <w:t>3</w:t>
                              </w:r>
                              <w:r>
                                <w:t>.</w:t>
                              </w:r>
                              <w:r>
                                <w:rPr>
                                  <w:rFonts w:hint="eastAsia"/>
                                </w:rPr>
                                <w:t>我們來演戲</w:t>
                              </w:r>
                            </w:p>
                          </w:txbxContent>
                        </v:textbox>
                      </v:shape>
                      <v:shape id="Text Box 21" o:spid="_x0000_s1048" type="#_x0000_t202" style="position:absolute;left:12984;top:5434;width:252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" strokeweight="3pt">
                        <v:stroke linestyle="thinThin"/>
                        <v:textbox>
                          <w:txbxContent>
                            <w:p w14:paraId="747DDDCD" w14:textId="77777777" w:rsidR="0030505D" w:rsidRDefault="0030505D" w:rsidP="00104A6E">
                              <w:pPr>
                                <w:spacing w:beforeLines="50" w:before="180"/>
                              </w:pPr>
                              <w:r>
                                <w:rPr>
                                  <w:rFonts w:hint="eastAsia"/>
                                </w:rPr>
                                <w:t>1</w:t>
                              </w:r>
                              <w:r>
                                <w:t>.</w:t>
                              </w:r>
                              <w:r w:rsidRPr="000039A1">
                                <w:rPr>
                                  <w:rFonts w:hint="eastAsia"/>
                                </w:rPr>
                                <w:t>歡愉的</w:t>
                              </w:r>
                              <w:r>
                                <w:rPr>
                                  <w:rFonts w:hint="eastAsia"/>
                                </w:rPr>
                                <w:t>音</w:t>
                              </w:r>
                              <w:r w:rsidRPr="000039A1">
                                <w:rPr>
                                  <w:rFonts w:hint="eastAsia"/>
                                </w:rPr>
                                <w:t>樂</w:t>
                              </w:r>
                            </w:p>
                            <w:p w14:paraId="1BB2F936" w14:textId="77777777" w:rsidR="0030505D" w:rsidRDefault="0030505D" w:rsidP="00104A6E">
                              <w:r>
                                <w:rPr>
                                  <w:rFonts w:hint="eastAsia"/>
                                </w:rPr>
                                <w:t>2</w:t>
                              </w:r>
                              <w:r>
                                <w:t>.</w:t>
                              </w:r>
                              <w:r>
                                <w:rPr>
                                  <w:rFonts w:hint="eastAsia"/>
                                </w:rPr>
                                <w:t>歌詠春天</w:t>
                              </w:r>
                            </w:p>
                            <w:p w14:paraId="3C0F4A49" w14:textId="77777777" w:rsidR="0030505D" w:rsidRDefault="0030505D" w:rsidP="00104A6E">
                              <w:pPr>
                                <w:spacing w:line="0" w:lineRule="atLeast"/>
                              </w:pPr>
                              <w:r>
                                <w:rPr>
                                  <w:rFonts w:hint="eastAsia"/>
                                </w:rPr>
                                <w:t>3</w:t>
                              </w:r>
                              <w:r>
                                <w:t>.</w:t>
                              </w:r>
                              <w:r w:rsidRPr="001F0B0D">
                                <w:rPr>
                                  <w:rFonts w:hint="eastAsia"/>
                                </w:rPr>
                                <w:t>山魔王的宮殿</w:t>
                              </w:r>
                            </w:p>
                          </w:txbxContent>
                        </v:textbox>
                      </v:shape>
                      <v:shape id="Text Box 22" o:spid="_x0000_s1049" type="#_x0000_t202" style="position:absolute;left:10661;top:218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14:paraId="1F6FD8DA" w14:textId="77777777" w:rsidR="0030505D" w:rsidRDefault="0030505D" w:rsidP="00104A6E">
                              <w:pPr>
                                <w:rPr>
                                  <w:rFonts w:ascii="新細明體" w:hAnsi="新細明體"/>
                                </w:rPr>
                              </w:pPr>
                              <w:r>
                                <w:rPr>
                                  <w:rFonts w:ascii="新細明體" w:hAnsi="新細明體" w:hint="eastAsia"/>
                                </w:rPr>
                                <w:t>第一單元</w:t>
                              </w:r>
                            </w:p>
                            <w:p w14:paraId="20DED7A6" w14:textId="77777777" w:rsidR="0030505D" w:rsidRDefault="0030505D" w:rsidP="00104A6E">
                              <w:r w:rsidRPr="002B4F72">
                                <w:rPr>
                                  <w:rFonts w:hint="eastAsia"/>
                                </w:rPr>
                                <w:t>視覺萬花筒</w:t>
                              </w:r>
                            </w:p>
                            <w:p w14:paraId="2003B47A" w14:textId="77777777" w:rsidR="0030505D" w:rsidRDefault="0030505D" w:rsidP="00104A6E"/>
                          </w:txbxContent>
                        </v:textbox>
                      </v:shape>
                      <v:shape id="Text Box 23" o:spid="_x0000_s1050" type="#_x0000_t202" style="position:absolute;left:10661;top:3891;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gJwQAAANsAAAAPAAAAZHJzL2Rvd25yZXYueG1sRE/NasJA&#10;EL4XfIdlBG+6UbE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KVd2AnBAAAA2wAAAA8AAAAA&#10;AAAAAAAAAAAABwIAAGRycy9kb3ducmV2LnhtbFBLBQYAAAAAAwADALcAAAD1AgAAAAA=&#10;" strokeweight="3pt">
                        <v:stroke linestyle="thinThin"/>
                        <v:textbox>
                          <w:txbxContent>
                            <w:p w14:paraId="3CE1DF99" w14:textId="77777777" w:rsidR="0030505D" w:rsidRDefault="0030505D" w:rsidP="00104A6E">
                              <w:pPr>
                                <w:spacing w:line="0" w:lineRule="atLeast"/>
                                <w:jc w:val="both"/>
                                <w:rPr>
                                  <w:rFonts w:ascii="新細明體" w:hAnsi="新細明體"/>
                                </w:rPr>
                              </w:pPr>
                              <w:r>
                                <w:rPr>
                                  <w:rFonts w:ascii="新細明體" w:hAnsi="新細明體" w:hint="eastAsia"/>
                                </w:rPr>
                                <w:t>第二單元</w:t>
                              </w:r>
                            </w:p>
                            <w:p w14:paraId="404BB4EB" w14:textId="77777777" w:rsidR="0030505D" w:rsidRDefault="0030505D" w:rsidP="00104A6E">
                              <w:r>
                                <w:rPr>
                                  <w:rFonts w:ascii="新細明體" w:hAnsi="新細明體" w:hint="eastAsia"/>
                                </w:rPr>
                                <w:t>表演任我行</w:t>
                              </w:r>
                            </w:p>
                          </w:txbxContent>
                        </v:textbox>
                      </v:shape>
                      <v:shape id="Text Box 24" o:spid="_x0000_s1051" type="#_x0000_t202" style="position:absolute;left:10661;top:5689;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" strokeweight="3pt">
                        <v:stroke linestyle="thinThin"/>
                        <v:textbox>
                          <w:txbxContent>
                            <w:p w14:paraId="476B810D" w14:textId="77777777" w:rsidR="0030505D" w:rsidRDefault="0030505D" w:rsidP="00104A6E">
                              <w:pPr>
                                <w:rPr>
                                  <w:rFonts w:ascii="新細明體" w:hAnsi="新細明體"/>
                                </w:rPr>
                              </w:pPr>
                              <w:r>
                                <w:rPr>
                                  <w:rFonts w:ascii="新細明體" w:hAnsi="新細明體" w:hint="eastAsia"/>
                                </w:rPr>
                                <w:t>第三參單元</w:t>
                              </w:r>
                            </w:p>
                            <w:p w14:paraId="0242A585" w14:textId="77777777" w:rsidR="0030505D" w:rsidRDefault="0030505D" w:rsidP="00104A6E">
                              <w:r>
                                <w:rPr>
                                  <w:rFonts w:ascii="新細明體" w:hAnsi="新細明體" w:hint="eastAsia"/>
                                </w:rPr>
                                <w:t>音樂美樂地</w:t>
                              </w:r>
                            </w:p>
                          </w:txbxContent>
                        </v:textbox>
                      </v:shape>
                      <v:shape id="Text Box 25" o:spid="_x0000_s1052" type="#_x0000_t202" style="position:absolute;left:8127;top:3763;width:18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" strokeweight="3pt">
                        <v:stroke linestyle="thinThin"/>
                        <v:textbox>
                          <w:txbxContent>
                            <w:p w14:paraId="62F0A8D7" w14:textId="77777777" w:rsidR="0030505D" w:rsidRDefault="0030505D" w:rsidP="00104A6E">
                              <w:pPr>
                                <w:spacing w:line="400" w:lineRule="exact"/>
                                <w:jc w:val="center"/>
                                <w:rPr>
                                  <w:rFonts w:ascii="新細明體" w:hAnsi="新細明體"/>
                                  <w:color w:val="000000"/>
                                  <w:sz w:val="28"/>
                                  <w:szCs w:val="28"/>
                                </w:rPr>
                              </w:pPr>
                              <w:r>
                                <w:rPr>
                                  <w:rFonts w:ascii="新細明體" w:hAnsi="新細明體" w:hint="eastAsia"/>
                                  <w:color w:val="000000"/>
                                  <w:sz w:val="28"/>
                                  <w:szCs w:val="28"/>
                                </w:rPr>
                                <w:t>藝術</w:t>
                              </w:r>
                            </w:p>
                            <w:p w14:paraId="458A3777" w14:textId="77777777" w:rsidR="0030505D" w:rsidRPr="004E0E11" w:rsidRDefault="0030505D" w:rsidP="00104A6E">
                              <w:pPr>
                                <w:jc w:val="center"/>
                                <w:rPr>
                                  <w:rFonts w:ascii="新細明體" w:hAnsi="新細明體"/>
                                  <w:sz w:val="28"/>
                                </w:rPr>
                              </w:pPr>
                              <w:r>
                                <w:rPr>
                                  <w:rFonts w:ascii="新細明體" w:hAnsi="新細明體" w:hint="eastAsia"/>
                                  <w:color w:val="000000"/>
                                  <w:sz w:val="28"/>
                                  <w:szCs w:val="28"/>
                                </w:rPr>
                                <w:t>(第二冊)</w:t>
                              </w:r>
                            </w:p>
                          </w:txbxContent>
                        </v:textbox>
                      </v:shape>
                      <v:line id="Line 18" o:spid="_x0000_s1053" style="position:absolute;rotation:-90;visibility:visible;mso-wrap-style:square" from="12059,5695" to="12059,9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" strokeweight="1.5pt"/>
                      <v:shape id="Text Box 24" o:spid="_x0000_s1054" type="#_x0000_t202" style="position:absolute;left:10673;top:7176;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" strokeweight="3pt">
                        <v:stroke linestyle="thinThin"/>
                        <v:textbox>
                          <w:txbxContent>
                            <w:p w14:paraId="32578ECE" w14:textId="77777777" w:rsidR="0030505D" w:rsidRDefault="0030505D" w:rsidP="00104A6E">
                              <w:r w:rsidRPr="00EA3FDD">
                                <w:rPr>
                                  <w:rFonts w:hint="eastAsia"/>
                                </w:rPr>
                                <w:t>第</w:t>
                              </w:r>
                              <w:r>
                                <w:rPr>
                                  <w:rFonts w:hint="eastAsia"/>
                                </w:rPr>
                                <w:t>四</w:t>
                              </w:r>
                              <w:r w:rsidRPr="00EA3FDD">
                                <w:rPr>
                                  <w:rFonts w:hint="eastAsia"/>
                                </w:rPr>
                                <w:t>單元</w:t>
                              </w:r>
                            </w:p>
                            <w:p w14:paraId="640E3D37" w14:textId="77777777" w:rsidR="0030505D" w:rsidRDefault="0030505D" w:rsidP="00104A6E">
                              <w:r>
                                <w:rPr>
                                  <w:rFonts w:hint="eastAsia"/>
                                </w:rPr>
                                <w:t>統整課程</w:t>
                              </w:r>
                            </w:p>
                          </w:txbxContent>
                        </v:textbox>
                      </v:shape>
                      <v:shape id="Text Box 21" o:spid="_x0000_s1055" type="#_x0000_t202" style="position:absolute;left:12996;top:7176;width:252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" strokeweight="3pt">
                        <v:stroke linestyle="thinThin"/>
                        <v:textbox>
                          <w:txbxContent>
                            <w:p w14:paraId="2B22AB2F" w14:textId="77777777" w:rsidR="0030505D" w:rsidRDefault="0030505D" w:rsidP="00104A6E">
                              <w:pPr>
                                <w:spacing w:line="0" w:lineRule="atLeast"/>
                              </w:pPr>
                              <w:r>
                                <w:rPr>
                                  <w:rFonts w:hint="eastAsia"/>
                                </w:rPr>
                                <w:t>無所不在的美感</w:t>
                              </w:r>
                            </w:p>
                          </w:txbxContent>
                        </v:textbox>
                      </v:shape>
                      <w10:anchorlock/>
                    </v:group>
                  </w:pict>
                </mc:Fallback>
              </mc:AlternateContent>
            </w:r>
          </w:p>
        </w:tc>
      </w:tr>
      <w:tr w:rsidR="00882C3E" w:rsidRPr="004B6D7B" w14:paraId="7D57BD71" w14:textId="77777777" w:rsidTr="0030505D">
        <w:trPr>
          <w:jc w:val="center"/>
        </w:trPr>
        <w:tc>
          <w:tcPr>
            <w:tcW w:w="709" w:type="dxa"/>
            <w:vAlign w:val="center"/>
          </w:tcPr>
          <w:p w14:paraId="16BDDE8D"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lastRenderedPageBreak/>
              <w:t>融入議題</w:t>
            </w:r>
          </w:p>
        </w:tc>
        <w:tc>
          <w:tcPr>
            <w:tcW w:w="8930" w:type="dxa"/>
            <w:gridSpan w:val="4"/>
          </w:tcPr>
          <w:p w14:paraId="0D0F7F33" w14:textId="77777777" w:rsidR="00882C3E" w:rsidRPr="006328B6" w:rsidRDefault="00882C3E" w:rsidP="0030505D">
            <w:pPr>
              <w:rPr>
                <w:rFonts w:ascii="標楷體" w:eastAsia="標楷體" w:hAnsi="標楷體"/>
                <w:b/>
                <w:szCs w:val="24"/>
              </w:rPr>
            </w:pPr>
            <w:r w:rsidRPr="006328B6">
              <w:rPr>
                <w:rFonts w:ascii="標楷體" w:eastAsia="標楷體" w:hAnsi="標楷體" w:hint="eastAsia"/>
                <w:b/>
                <w:szCs w:val="24"/>
              </w:rPr>
              <w:t>上學期</w:t>
            </w:r>
          </w:p>
          <w:p w14:paraId="268F6EF1" w14:textId="77777777" w:rsidR="00882C3E" w:rsidRPr="006328B6" w:rsidRDefault="00882C3E" w:rsidP="0030505D">
            <w:pPr>
              <w:rPr>
                <w:szCs w:val="24"/>
              </w:rPr>
            </w:pPr>
            <w:r w:rsidRPr="006328B6">
              <w:rPr>
                <w:rFonts w:ascii="標楷體" w:eastAsia="標楷體" w:hAnsi="標楷體" w:hint="eastAsia"/>
                <w:bCs/>
                <w:szCs w:val="24"/>
              </w:rPr>
              <w:t>【性別平等教育】</w:t>
            </w:r>
          </w:p>
          <w:p w14:paraId="679FDBDB" w14:textId="77777777" w:rsidR="00882C3E" w:rsidRPr="006328B6" w:rsidRDefault="00882C3E" w:rsidP="0030505D">
            <w:pPr>
              <w:rPr>
                <w:szCs w:val="24"/>
              </w:rPr>
            </w:pPr>
            <w:r w:rsidRPr="006328B6">
              <w:rPr>
                <w:rFonts w:ascii="標楷體" w:eastAsia="標楷體" w:hAnsi="標楷體" w:hint="eastAsia"/>
                <w:bCs/>
                <w:szCs w:val="24"/>
              </w:rPr>
              <w:t>性E2 覺知身體意象對身心的影響。</w:t>
            </w:r>
          </w:p>
          <w:p w14:paraId="7AC24542" w14:textId="77777777" w:rsidR="00882C3E" w:rsidRPr="006328B6" w:rsidRDefault="00882C3E" w:rsidP="0030505D">
            <w:pPr>
              <w:rPr>
                <w:szCs w:val="24"/>
              </w:rPr>
            </w:pPr>
            <w:r w:rsidRPr="006328B6">
              <w:rPr>
                <w:rFonts w:ascii="標楷體" w:eastAsia="標楷體" w:hAnsi="標楷體" w:hint="eastAsia"/>
                <w:bCs/>
                <w:szCs w:val="24"/>
              </w:rPr>
              <w:t>性E3 覺察性別角色的刻板印象，了解家庭、學校與職業的分工，不應受性別的限制。</w:t>
            </w:r>
          </w:p>
          <w:p w14:paraId="09E7F9FA" w14:textId="77777777" w:rsidR="00882C3E" w:rsidRPr="006328B6" w:rsidRDefault="00882C3E" w:rsidP="0030505D">
            <w:pPr>
              <w:rPr>
                <w:szCs w:val="24"/>
              </w:rPr>
            </w:pPr>
            <w:r w:rsidRPr="006328B6">
              <w:rPr>
                <w:rFonts w:ascii="標楷體" w:eastAsia="標楷體" w:hAnsi="標楷體" w:hint="eastAsia"/>
                <w:bCs/>
                <w:szCs w:val="24"/>
              </w:rPr>
              <w:t>性E8 了解不同性別者的成就與貢獻。</w:t>
            </w:r>
          </w:p>
          <w:p w14:paraId="236DAF2F" w14:textId="77777777" w:rsidR="00882C3E" w:rsidRPr="006328B6" w:rsidRDefault="00882C3E" w:rsidP="0030505D">
            <w:pPr>
              <w:rPr>
                <w:szCs w:val="24"/>
              </w:rPr>
            </w:pPr>
            <w:r w:rsidRPr="006328B6">
              <w:rPr>
                <w:rFonts w:ascii="標楷體" w:eastAsia="標楷體" w:hAnsi="標楷體" w:hint="eastAsia"/>
                <w:bCs/>
                <w:szCs w:val="24"/>
              </w:rPr>
              <w:t>性E11 培養性別間合宜表達情感的能力。</w:t>
            </w:r>
          </w:p>
          <w:p w14:paraId="41E65CDD" w14:textId="77777777" w:rsidR="00882C3E" w:rsidRPr="006328B6" w:rsidRDefault="00882C3E" w:rsidP="0030505D">
            <w:pPr>
              <w:rPr>
                <w:szCs w:val="24"/>
              </w:rPr>
            </w:pPr>
            <w:r w:rsidRPr="006328B6">
              <w:rPr>
                <w:rFonts w:ascii="標楷體" w:eastAsia="標楷體" w:hAnsi="標楷體" w:hint="eastAsia"/>
                <w:bCs/>
                <w:szCs w:val="24"/>
              </w:rPr>
              <w:t>【人權教育】</w:t>
            </w:r>
          </w:p>
          <w:p w14:paraId="3D856C5E" w14:textId="77777777" w:rsidR="00882C3E" w:rsidRPr="006328B6" w:rsidRDefault="00882C3E" w:rsidP="0030505D">
            <w:pPr>
              <w:rPr>
                <w:szCs w:val="24"/>
              </w:rPr>
            </w:pPr>
            <w:r w:rsidRPr="006328B6">
              <w:rPr>
                <w:rFonts w:ascii="標楷體" w:eastAsia="標楷體" w:hAnsi="標楷體" w:hint="eastAsia"/>
                <w:bCs/>
                <w:szCs w:val="24"/>
              </w:rPr>
              <w:t>人E3 了解每個人需求的不同，並討論與遵守團體的規則。</w:t>
            </w:r>
          </w:p>
          <w:p w14:paraId="429B2312" w14:textId="77777777" w:rsidR="00882C3E" w:rsidRPr="006328B6" w:rsidRDefault="00882C3E" w:rsidP="0030505D">
            <w:pPr>
              <w:rPr>
                <w:szCs w:val="24"/>
              </w:rPr>
            </w:pPr>
            <w:r w:rsidRPr="006328B6">
              <w:rPr>
                <w:rFonts w:ascii="標楷體" w:eastAsia="標楷體" w:hAnsi="標楷體" w:hint="eastAsia"/>
                <w:bCs/>
                <w:szCs w:val="24"/>
              </w:rPr>
              <w:t>人E4 表達自己對一個美好世界的想法並聆聽他人的想法。</w:t>
            </w:r>
          </w:p>
          <w:p w14:paraId="549D49F9" w14:textId="77777777" w:rsidR="00882C3E" w:rsidRPr="006328B6" w:rsidRDefault="00882C3E" w:rsidP="0030505D">
            <w:pPr>
              <w:rPr>
                <w:szCs w:val="24"/>
              </w:rPr>
            </w:pPr>
            <w:r w:rsidRPr="006328B6">
              <w:rPr>
                <w:rFonts w:ascii="標楷體" w:eastAsia="標楷體" w:hAnsi="標楷體" w:hint="eastAsia"/>
                <w:bCs/>
                <w:szCs w:val="24"/>
              </w:rPr>
              <w:t>人E5 欣賞、包容個別差異並尊重自己與他人的權利。</w:t>
            </w:r>
          </w:p>
          <w:p w14:paraId="312BA688" w14:textId="77777777" w:rsidR="00882C3E" w:rsidRPr="006328B6" w:rsidRDefault="00882C3E" w:rsidP="0030505D">
            <w:pPr>
              <w:rPr>
                <w:szCs w:val="24"/>
              </w:rPr>
            </w:pPr>
            <w:r w:rsidRPr="006328B6">
              <w:rPr>
                <w:rFonts w:ascii="標楷體" w:eastAsia="標楷體" w:hAnsi="標楷體" w:hint="eastAsia"/>
                <w:bCs/>
                <w:szCs w:val="24"/>
              </w:rPr>
              <w:t>【環境教育】</w:t>
            </w:r>
          </w:p>
          <w:p w14:paraId="72A07769" w14:textId="77777777" w:rsidR="00882C3E" w:rsidRPr="006328B6" w:rsidRDefault="00882C3E" w:rsidP="0030505D">
            <w:pPr>
              <w:rPr>
                <w:szCs w:val="24"/>
              </w:rPr>
            </w:pPr>
            <w:r w:rsidRPr="006328B6">
              <w:rPr>
                <w:rFonts w:ascii="標楷體" w:eastAsia="標楷體" w:hAnsi="標楷體" w:hint="eastAsia"/>
                <w:bCs/>
                <w:szCs w:val="24"/>
              </w:rPr>
              <w:t>環E2 覺知生物生命的美與價值，關懷動、植物的生命。</w:t>
            </w:r>
          </w:p>
          <w:p w14:paraId="1111E657" w14:textId="77777777" w:rsidR="00882C3E" w:rsidRPr="006328B6" w:rsidRDefault="00882C3E" w:rsidP="0030505D">
            <w:pPr>
              <w:rPr>
                <w:szCs w:val="24"/>
              </w:rPr>
            </w:pPr>
            <w:r w:rsidRPr="006328B6">
              <w:rPr>
                <w:rFonts w:ascii="標楷體" w:eastAsia="標楷體" w:hAnsi="標楷體" w:hint="eastAsia"/>
                <w:bCs/>
                <w:szCs w:val="24"/>
              </w:rPr>
              <w:t>環E3 了解人與自然和諧共生進而保護重要棲地。</w:t>
            </w:r>
          </w:p>
          <w:p w14:paraId="76BE605C" w14:textId="77777777" w:rsidR="00882C3E" w:rsidRPr="006328B6" w:rsidRDefault="00882C3E" w:rsidP="0030505D">
            <w:pPr>
              <w:rPr>
                <w:szCs w:val="24"/>
              </w:rPr>
            </w:pPr>
            <w:r w:rsidRPr="006328B6">
              <w:rPr>
                <w:rFonts w:ascii="標楷體" w:eastAsia="標楷體" w:hAnsi="標楷體" w:hint="eastAsia"/>
                <w:bCs/>
                <w:szCs w:val="24"/>
              </w:rPr>
              <w:t>環E16 了解物質循環與資源回收利用的原理。</w:t>
            </w:r>
          </w:p>
          <w:p w14:paraId="00839194" w14:textId="77777777" w:rsidR="00882C3E" w:rsidRPr="006328B6" w:rsidRDefault="00882C3E" w:rsidP="0030505D">
            <w:pPr>
              <w:rPr>
                <w:szCs w:val="24"/>
              </w:rPr>
            </w:pPr>
            <w:r w:rsidRPr="006328B6">
              <w:rPr>
                <w:rFonts w:ascii="標楷體" w:eastAsia="標楷體" w:hAnsi="標楷體" w:hint="eastAsia"/>
                <w:bCs/>
                <w:szCs w:val="24"/>
              </w:rPr>
              <w:t>【海洋教育】</w:t>
            </w:r>
          </w:p>
          <w:p w14:paraId="52747A76" w14:textId="77777777" w:rsidR="00882C3E" w:rsidRPr="006328B6" w:rsidRDefault="00882C3E" w:rsidP="0030505D">
            <w:pPr>
              <w:rPr>
                <w:szCs w:val="24"/>
              </w:rPr>
            </w:pPr>
            <w:r w:rsidRPr="006328B6">
              <w:rPr>
                <w:rFonts w:ascii="標楷體" w:eastAsia="標楷體" w:hAnsi="標楷體" w:hint="eastAsia"/>
                <w:bCs/>
                <w:szCs w:val="24"/>
              </w:rPr>
              <w:t>海E3 能欣賞、創作有關海洋的藝術與文化，體會海洋藝術文化之美豐富美感體驗分享美善事物。</w:t>
            </w:r>
          </w:p>
          <w:p w14:paraId="598AD456" w14:textId="77777777" w:rsidR="00882C3E" w:rsidRPr="006328B6" w:rsidRDefault="00882C3E" w:rsidP="0030505D">
            <w:pPr>
              <w:rPr>
                <w:szCs w:val="24"/>
              </w:rPr>
            </w:pPr>
            <w:r w:rsidRPr="006328B6">
              <w:rPr>
                <w:rFonts w:ascii="標楷體" w:eastAsia="標楷體" w:hAnsi="標楷體" w:hint="eastAsia"/>
                <w:bCs/>
                <w:szCs w:val="24"/>
              </w:rPr>
              <w:t>【品德教育】</w:t>
            </w:r>
          </w:p>
          <w:p w14:paraId="3E00D9E2" w14:textId="77777777" w:rsidR="00882C3E" w:rsidRPr="006328B6" w:rsidRDefault="00882C3E" w:rsidP="0030505D">
            <w:pPr>
              <w:rPr>
                <w:szCs w:val="24"/>
              </w:rPr>
            </w:pPr>
            <w:r w:rsidRPr="006328B6">
              <w:rPr>
                <w:rFonts w:ascii="標楷體" w:eastAsia="標楷體" w:hAnsi="標楷體" w:hint="eastAsia"/>
                <w:bCs/>
                <w:szCs w:val="24"/>
              </w:rPr>
              <w:lastRenderedPageBreak/>
              <w:t>品E3 溝通合作與和諧人際關係。</w:t>
            </w:r>
          </w:p>
          <w:p w14:paraId="41B3897E" w14:textId="77777777" w:rsidR="00882C3E" w:rsidRPr="006328B6" w:rsidRDefault="00882C3E" w:rsidP="0030505D">
            <w:pPr>
              <w:rPr>
                <w:szCs w:val="24"/>
              </w:rPr>
            </w:pPr>
            <w:r w:rsidRPr="006328B6">
              <w:rPr>
                <w:rFonts w:ascii="標楷體" w:eastAsia="標楷體" w:hAnsi="標楷體" w:hint="eastAsia"/>
                <w:bCs/>
                <w:szCs w:val="24"/>
              </w:rPr>
              <w:t>【生命教育】</w:t>
            </w:r>
          </w:p>
          <w:p w14:paraId="1FAE912D" w14:textId="77777777" w:rsidR="00882C3E" w:rsidRPr="006328B6" w:rsidRDefault="00882C3E" w:rsidP="0030505D">
            <w:pPr>
              <w:rPr>
                <w:szCs w:val="24"/>
              </w:rPr>
            </w:pPr>
            <w:r w:rsidRPr="006328B6">
              <w:rPr>
                <w:rFonts w:ascii="標楷體" w:eastAsia="標楷體" w:hAnsi="標楷體" w:hint="eastAsia"/>
                <w:bCs/>
                <w:szCs w:val="24"/>
              </w:rPr>
              <w:t>生E4 觀察日常生活中生老病死的現象，思考生命的價值。</w:t>
            </w:r>
          </w:p>
          <w:p w14:paraId="07041C21" w14:textId="77777777" w:rsidR="00882C3E" w:rsidRPr="006328B6" w:rsidRDefault="00882C3E" w:rsidP="0030505D">
            <w:pPr>
              <w:rPr>
                <w:szCs w:val="24"/>
              </w:rPr>
            </w:pPr>
            <w:r w:rsidRPr="006328B6">
              <w:rPr>
                <w:rFonts w:ascii="標楷體" w:eastAsia="標楷體" w:hAnsi="標楷體" w:hint="eastAsia"/>
                <w:bCs/>
                <w:szCs w:val="24"/>
              </w:rPr>
              <w:t>生E7 發展設身處地、感同身受的同理心及主動去愛的能力，察覺自己從他者接受的各種幫助，培養感恩之心。</w:t>
            </w:r>
          </w:p>
          <w:p w14:paraId="43B7DAFB" w14:textId="77777777" w:rsidR="00882C3E" w:rsidRPr="006328B6" w:rsidRDefault="00882C3E" w:rsidP="0030505D">
            <w:pPr>
              <w:rPr>
                <w:szCs w:val="24"/>
              </w:rPr>
            </w:pPr>
            <w:r w:rsidRPr="006328B6">
              <w:rPr>
                <w:rFonts w:ascii="標楷體" w:eastAsia="標楷體" w:hAnsi="標楷體" w:hint="eastAsia"/>
                <w:bCs/>
                <w:szCs w:val="24"/>
              </w:rPr>
              <w:t>生E13 生活中的美感經驗。</w:t>
            </w:r>
          </w:p>
          <w:p w14:paraId="7F58A379" w14:textId="77777777" w:rsidR="00882C3E" w:rsidRPr="006328B6" w:rsidRDefault="00882C3E" w:rsidP="0030505D">
            <w:pPr>
              <w:rPr>
                <w:szCs w:val="24"/>
              </w:rPr>
            </w:pPr>
            <w:r w:rsidRPr="006328B6">
              <w:rPr>
                <w:rFonts w:ascii="標楷體" w:eastAsia="標楷體" w:hAnsi="標楷體" w:hint="eastAsia"/>
                <w:bCs/>
                <w:szCs w:val="24"/>
              </w:rPr>
              <w:t>生E15 愛自己與愛他人的能力。</w:t>
            </w:r>
          </w:p>
          <w:p w14:paraId="0684666D" w14:textId="77777777" w:rsidR="00882C3E" w:rsidRPr="006328B6" w:rsidRDefault="00882C3E" w:rsidP="0030505D">
            <w:pPr>
              <w:rPr>
                <w:szCs w:val="24"/>
              </w:rPr>
            </w:pPr>
            <w:r w:rsidRPr="006328B6">
              <w:rPr>
                <w:rFonts w:ascii="標楷體" w:eastAsia="標楷體" w:hAnsi="標楷體" w:hint="eastAsia"/>
                <w:bCs/>
                <w:szCs w:val="24"/>
              </w:rPr>
              <w:t>【科技教育】</w:t>
            </w:r>
          </w:p>
          <w:p w14:paraId="205A14AE" w14:textId="77777777" w:rsidR="00882C3E" w:rsidRPr="006328B6" w:rsidRDefault="00882C3E" w:rsidP="0030505D">
            <w:pPr>
              <w:rPr>
                <w:szCs w:val="24"/>
              </w:rPr>
            </w:pPr>
            <w:r w:rsidRPr="006328B6">
              <w:rPr>
                <w:rFonts w:ascii="標楷體" w:eastAsia="標楷體" w:hAnsi="標楷體" w:hint="eastAsia"/>
                <w:bCs/>
                <w:szCs w:val="24"/>
              </w:rPr>
              <w:t>科E9 具備與他人團隊合作的能力。</w:t>
            </w:r>
          </w:p>
          <w:p w14:paraId="3AD809B7" w14:textId="77777777" w:rsidR="00882C3E" w:rsidRPr="006328B6" w:rsidRDefault="00882C3E" w:rsidP="0030505D">
            <w:pPr>
              <w:rPr>
                <w:szCs w:val="24"/>
              </w:rPr>
            </w:pPr>
            <w:r w:rsidRPr="006328B6">
              <w:rPr>
                <w:rFonts w:ascii="標楷體" w:eastAsia="標楷體" w:hAnsi="標楷體" w:hint="eastAsia"/>
                <w:bCs/>
                <w:szCs w:val="24"/>
              </w:rPr>
              <w:t>【家庭教育】</w:t>
            </w:r>
          </w:p>
          <w:p w14:paraId="0CF9754B" w14:textId="77777777" w:rsidR="00882C3E" w:rsidRPr="006328B6" w:rsidRDefault="00882C3E" w:rsidP="0030505D">
            <w:pPr>
              <w:rPr>
                <w:szCs w:val="24"/>
              </w:rPr>
            </w:pPr>
            <w:r w:rsidRPr="006328B6">
              <w:rPr>
                <w:rFonts w:ascii="標楷體" w:eastAsia="標楷體" w:hAnsi="標楷體" w:hint="eastAsia"/>
                <w:bCs/>
                <w:szCs w:val="24"/>
              </w:rPr>
              <w:t>家E4 覺察個人情緒並適切表達，與家人及同儕適切互動。</w:t>
            </w:r>
          </w:p>
          <w:p w14:paraId="5915807B" w14:textId="77777777" w:rsidR="00882C3E" w:rsidRPr="006328B6" w:rsidRDefault="00882C3E" w:rsidP="0030505D">
            <w:pPr>
              <w:rPr>
                <w:szCs w:val="24"/>
              </w:rPr>
            </w:pPr>
            <w:r w:rsidRPr="006328B6">
              <w:rPr>
                <w:rFonts w:ascii="標楷體" w:eastAsia="標楷體" w:hAnsi="標楷體" w:hint="eastAsia"/>
                <w:bCs/>
                <w:szCs w:val="24"/>
              </w:rPr>
              <w:t>【生涯規劃教育】</w:t>
            </w:r>
          </w:p>
          <w:p w14:paraId="28EEDE67" w14:textId="77777777" w:rsidR="00882C3E" w:rsidRPr="006328B6" w:rsidRDefault="00882C3E" w:rsidP="0030505D">
            <w:pPr>
              <w:rPr>
                <w:szCs w:val="24"/>
              </w:rPr>
            </w:pPr>
            <w:r w:rsidRPr="006328B6">
              <w:rPr>
                <w:rFonts w:ascii="標楷體" w:eastAsia="標楷體" w:hAnsi="標楷體" w:hint="eastAsia"/>
                <w:bCs/>
                <w:szCs w:val="24"/>
              </w:rPr>
              <w:t>涯E4 認識自己的特質與興趣。</w:t>
            </w:r>
          </w:p>
          <w:p w14:paraId="6ED6E896" w14:textId="77777777" w:rsidR="00882C3E" w:rsidRPr="006328B6" w:rsidRDefault="00882C3E" w:rsidP="0030505D">
            <w:pPr>
              <w:rPr>
                <w:szCs w:val="24"/>
              </w:rPr>
            </w:pPr>
            <w:r w:rsidRPr="006328B6">
              <w:rPr>
                <w:rFonts w:ascii="標楷體" w:eastAsia="標楷體" w:hAnsi="標楷體" w:hint="eastAsia"/>
                <w:bCs/>
                <w:szCs w:val="24"/>
              </w:rPr>
              <w:t>涯E6 覺察個人的優勢能力。</w:t>
            </w:r>
          </w:p>
          <w:p w14:paraId="45A5B429" w14:textId="77777777" w:rsidR="00882C3E" w:rsidRPr="006328B6" w:rsidRDefault="00882C3E" w:rsidP="0030505D">
            <w:pPr>
              <w:rPr>
                <w:szCs w:val="24"/>
              </w:rPr>
            </w:pPr>
            <w:r w:rsidRPr="006328B6">
              <w:rPr>
                <w:rFonts w:ascii="標楷體" w:eastAsia="標楷體" w:hAnsi="標楷體" w:hint="eastAsia"/>
                <w:bCs/>
                <w:szCs w:val="24"/>
              </w:rPr>
              <w:t>涯E12 學習解決問題與做決定的能力。</w:t>
            </w:r>
          </w:p>
          <w:p w14:paraId="00FD5181" w14:textId="77777777" w:rsidR="00882C3E" w:rsidRPr="006328B6" w:rsidRDefault="00882C3E" w:rsidP="0030505D">
            <w:pPr>
              <w:rPr>
                <w:szCs w:val="24"/>
              </w:rPr>
            </w:pPr>
            <w:r w:rsidRPr="006328B6">
              <w:rPr>
                <w:rFonts w:ascii="標楷體" w:eastAsia="標楷體" w:hAnsi="標楷體" w:hint="eastAsia"/>
                <w:bCs/>
                <w:szCs w:val="24"/>
              </w:rPr>
              <w:t>【多元文化教育】</w:t>
            </w:r>
          </w:p>
          <w:p w14:paraId="112C75B8" w14:textId="77777777" w:rsidR="00882C3E" w:rsidRPr="006328B6" w:rsidRDefault="00882C3E" w:rsidP="0030505D">
            <w:pPr>
              <w:rPr>
                <w:szCs w:val="24"/>
              </w:rPr>
            </w:pPr>
            <w:r w:rsidRPr="006328B6">
              <w:rPr>
                <w:rFonts w:ascii="標楷體" w:eastAsia="標楷體" w:hAnsi="標楷體" w:hint="eastAsia"/>
                <w:bCs/>
                <w:szCs w:val="24"/>
              </w:rPr>
              <w:t>多E1 了解自己的文化特質。</w:t>
            </w:r>
          </w:p>
          <w:p w14:paraId="71ACBBA1" w14:textId="77777777" w:rsidR="00882C3E" w:rsidRPr="006328B6" w:rsidRDefault="00882C3E" w:rsidP="0030505D">
            <w:pPr>
              <w:rPr>
                <w:szCs w:val="24"/>
              </w:rPr>
            </w:pPr>
            <w:r w:rsidRPr="006328B6">
              <w:rPr>
                <w:rFonts w:ascii="標楷體" w:eastAsia="標楷體" w:hAnsi="標楷體" w:hint="eastAsia"/>
                <w:bCs/>
                <w:szCs w:val="24"/>
              </w:rPr>
              <w:t>【閱讀素養教育】</w:t>
            </w:r>
          </w:p>
          <w:p w14:paraId="0AA70624" w14:textId="77777777" w:rsidR="00882C3E" w:rsidRPr="006328B6" w:rsidRDefault="00882C3E" w:rsidP="0030505D">
            <w:pPr>
              <w:rPr>
                <w:szCs w:val="24"/>
              </w:rPr>
            </w:pPr>
            <w:r w:rsidRPr="006328B6">
              <w:rPr>
                <w:rFonts w:ascii="標楷體" w:eastAsia="標楷體" w:hAnsi="標楷體" w:hint="eastAsia"/>
                <w:bCs/>
                <w:szCs w:val="24"/>
              </w:rPr>
              <w:t>閱E2 認識與領域相關的文本類型與寫作題材。</w:t>
            </w:r>
          </w:p>
          <w:p w14:paraId="44A34B80" w14:textId="77777777" w:rsidR="00882C3E" w:rsidRPr="006328B6" w:rsidRDefault="00882C3E" w:rsidP="0030505D">
            <w:pPr>
              <w:rPr>
                <w:szCs w:val="24"/>
              </w:rPr>
            </w:pPr>
            <w:r w:rsidRPr="006328B6">
              <w:rPr>
                <w:rFonts w:ascii="標楷體" w:eastAsia="標楷體" w:hAnsi="標楷體" w:hint="eastAsia"/>
                <w:bCs/>
                <w:szCs w:val="24"/>
              </w:rPr>
              <w:t>【戶外教育】</w:t>
            </w:r>
          </w:p>
          <w:p w14:paraId="47943EB9" w14:textId="77777777" w:rsidR="00882C3E" w:rsidRPr="006328B6" w:rsidRDefault="00882C3E" w:rsidP="0030505D">
            <w:pPr>
              <w:rPr>
                <w:szCs w:val="24"/>
              </w:rPr>
            </w:pPr>
            <w:r w:rsidRPr="006328B6">
              <w:rPr>
                <w:rFonts w:ascii="標楷體" w:eastAsia="標楷體" w:hAnsi="標楷體" w:hint="eastAsia"/>
                <w:bCs/>
                <w:szCs w:val="24"/>
              </w:rPr>
              <w:t>戶E2 豐富自身與環境的互動經驗，培養對生活環境的覺知與敏感，體驗與珍惜環境的美好。</w:t>
            </w:r>
          </w:p>
          <w:p w14:paraId="1D371527" w14:textId="77777777" w:rsidR="00882C3E" w:rsidRPr="006328B6" w:rsidRDefault="00882C3E" w:rsidP="0030505D">
            <w:pPr>
              <w:rPr>
                <w:rFonts w:ascii="標楷體" w:eastAsia="標楷體" w:hAnsi="標楷體"/>
                <w:bCs/>
                <w:szCs w:val="24"/>
              </w:rPr>
            </w:pPr>
            <w:r w:rsidRPr="006328B6">
              <w:rPr>
                <w:rFonts w:ascii="標楷體" w:eastAsia="標楷體" w:hAnsi="標楷體" w:hint="eastAsia"/>
                <w:bCs/>
                <w:szCs w:val="24"/>
              </w:rPr>
              <w:t>戶E3 善用五官的感知，培養眼、耳、鼻、舌、觸覺及心靈對環境感受的能力。</w:t>
            </w:r>
          </w:p>
          <w:p w14:paraId="653339C1" w14:textId="77777777" w:rsidR="00882C3E" w:rsidRPr="006328B6" w:rsidRDefault="00882C3E" w:rsidP="0030505D">
            <w:pPr>
              <w:rPr>
                <w:rFonts w:ascii="標楷體" w:eastAsia="標楷體" w:hAnsi="標楷體"/>
                <w:b/>
                <w:bCs/>
                <w:szCs w:val="24"/>
              </w:rPr>
            </w:pPr>
            <w:r w:rsidRPr="006328B6">
              <w:rPr>
                <w:rFonts w:ascii="標楷體" w:eastAsia="標楷體" w:hAnsi="標楷體" w:hint="eastAsia"/>
                <w:b/>
                <w:bCs/>
                <w:szCs w:val="24"/>
              </w:rPr>
              <w:t>下學期</w:t>
            </w:r>
          </w:p>
          <w:p w14:paraId="793B90FA"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【性別平等教育】</w:t>
            </w:r>
          </w:p>
          <w:p w14:paraId="7D35CE4A"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性E6 了解圖像、語言與文字的性別意涵，使用性別平等的語言與文字進行溝通。</w:t>
            </w:r>
          </w:p>
          <w:p w14:paraId="1437D64F"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性E8 了解不同性別者的成就與貢獻。</w:t>
            </w:r>
          </w:p>
          <w:p w14:paraId="3D255E0E"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性E10 辨識性別刻板的情感表達與人際互動。</w:t>
            </w:r>
          </w:p>
          <w:p w14:paraId="5D961241"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性E11 培養性別間合宜表達情感的能力。</w:t>
            </w:r>
          </w:p>
          <w:p w14:paraId="61473947"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【人權教育】</w:t>
            </w:r>
          </w:p>
          <w:p w14:paraId="046D47B1"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人E3 了解每個人需求的不同，並討論與遵守團體的規則。</w:t>
            </w:r>
          </w:p>
          <w:p w14:paraId="6F63FE2E"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人E4 表達自己對一個美好世界的想法，並聆聽他人的想法。</w:t>
            </w:r>
          </w:p>
          <w:p w14:paraId="6A1B2358"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人E5 欣賞、包容個別差異並尊重自己與他人的權利。</w:t>
            </w:r>
          </w:p>
          <w:p w14:paraId="2E27D1E5"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【環境教育】</w:t>
            </w:r>
          </w:p>
          <w:p w14:paraId="48ABF962"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環E2 覺知生物生命的美與價值，關懷動、植物的生命。</w:t>
            </w:r>
          </w:p>
          <w:p w14:paraId="088B117A"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環E3 了解人與自然和諧共生，進而保護重要棲地。</w:t>
            </w:r>
          </w:p>
          <w:p w14:paraId="5A2A25DF"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環E16 了解物質循環與資源回收利用的原理。</w:t>
            </w:r>
          </w:p>
          <w:p w14:paraId="1DFBD0D4"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【海洋教育】</w:t>
            </w:r>
          </w:p>
          <w:p w14:paraId="60870F4F"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lastRenderedPageBreak/>
              <w:t>海E7 閱讀、分享及創作與海洋有關的故事。</w:t>
            </w:r>
          </w:p>
          <w:p w14:paraId="38632FAD"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【品德教育】</w:t>
            </w:r>
          </w:p>
          <w:p w14:paraId="5028E1DA"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品E1 良好生活習慣與德行。</w:t>
            </w:r>
          </w:p>
          <w:p w14:paraId="4B6D5883"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品E2 自尊尊人與自愛愛人。</w:t>
            </w:r>
          </w:p>
          <w:p w14:paraId="3CE97E25"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品E3 溝通合作與和諧人際關係。</w:t>
            </w:r>
          </w:p>
          <w:p w14:paraId="64992223"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【生命教育】</w:t>
            </w:r>
          </w:p>
          <w:p w14:paraId="61BF8A9B"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生E6 從日常生活中培養道德感以及美感，練習做出道德判斷以及審美判斷，分辨事實和價值的不同。</w:t>
            </w:r>
          </w:p>
          <w:p w14:paraId="0C3539BF"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【科技教育】</w:t>
            </w:r>
          </w:p>
          <w:p w14:paraId="70F51B44"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科E2 了解動手實作的重要性。</w:t>
            </w:r>
          </w:p>
          <w:p w14:paraId="0623F977"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科E6 操作家庭常見的手工具。</w:t>
            </w:r>
          </w:p>
          <w:p w14:paraId="2D260427"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科E7 依據設計構想以規劃物品的製作步驟。</w:t>
            </w:r>
          </w:p>
          <w:p w14:paraId="267A0F4E"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科E8 利用創意思考的技巧。</w:t>
            </w:r>
          </w:p>
          <w:p w14:paraId="33A9F396"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【安全教育】</w:t>
            </w:r>
          </w:p>
          <w:p w14:paraId="19F28993"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安E4 探討日常生活應該注意的安全。</w:t>
            </w:r>
          </w:p>
          <w:p w14:paraId="08949C34"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【生涯規劃教育】</w:t>
            </w:r>
          </w:p>
          <w:p w14:paraId="48393B86"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涯E7 培養良好的人際互動能力。</w:t>
            </w:r>
          </w:p>
          <w:p w14:paraId="56AD6C34"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涯E11 培養規劃與運用時間的能力。</w:t>
            </w:r>
          </w:p>
          <w:p w14:paraId="561CEFA4"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涯E12 學習解決問題與做決定的能力。</w:t>
            </w:r>
          </w:p>
          <w:p w14:paraId="2F223DDF"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【閱讀素養教育】</w:t>
            </w:r>
          </w:p>
          <w:p w14:paraId="4FAC5EF0"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閱E1 認識一般生活情境中需要使用的，以及學習學科基礎知識所應具備的字詞彙。</w:t>
            </w:r>
          </w:p>
          <w:p w14:paraId="22C30F9B"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閱E2 認識與領域相關的文本類型與寫作題材。</w:t>
            </w:r>
          </w:p>
          <w:p w14:paraId="303A6ECC"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【戶外教育】</w:t>
            </w:r>
          </w:p>
          <w:p w14:paraId="4CB95882" w14:textId="77777777" w:rsidR="00104A6E" w:rsidRPr="00E5080C" w:rsidRDefault="00104A6E" w:rsidP="00104A6E">
            <w:pPr>
              <w:rPr>
                <w:rFonts w:ascii="標楷體" w:eastAsia="標楷體" w:hAnsi="標楷體"/>
                <w:szCs w:val="24"/>
              </w:rPr>
            </w:pPr>
            <w:r w:rsidRPr="00E5080C">
              <w:rPr>
                <w:rFonts w:ascii="標楷體" w:eastAsia="標楷體" w:hAnsi="標楷體" w:hint="eastAsia"/>
                <w:szCs w:val="24"/>
              </w:rPr>
              <w:t>戶E1 善用教室外、戶外及校外教學，認識生活環境（自然或人為）。</w:t>
            </w:r>
          </w:p>
          <w:p w14:paraId="7D85493E" w14:textId="77777777" w:rsidR="00882C3E" w:rsidRPr="006328B6" w:rsidRDefault="00104A6E" w:rsidP="00104A6E">
            <w:pPr>
              <w:rPr>
                <w:szCs w:val="24"/>
              </w:rPr>
            </w:pPr>
            <w:r w:rsidRPr="00E5080C">
              <w:rPr>
                <w:rFonts w:ascii="標楷體" w:eastAsia="標楷體" w:hAnsi="標楷體" w:hint="eastAsia"/>
                <w:szCs w:val="24"/>
              </w:rPr>
              <w:t>戶E5 理解他人對環境的不同感受，並且樂於分享自身經驗。</w:t>
            </w:r>
          </w:p>
        </w:tc>
      </w:tr>
      <w:tr w:rsidR="00882C3E" w:rsidRPr="004B6D7B" w14:paraId="19979C81" w14:textId="77777777" w:rsidTr="0030505D">
        <w:trPr>
          <w:jc w:val="center"/>
        </w:trPr>
        <w:tc>
          <w:tcPr>
            <w:tcW w:w="709" w:type="dxa"/>
            <w:vAlign w:val="center"/>
          </w:tcPr>
          <w:p w14:paraId="2A0B83E0"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lastRenderedPageBreak/>
              <w:t>學習目標</w:t>
            </w:r>
          </w:p>
        </w:tc>
        <w:tc>
          <w:tcPr>
            <w:tcW w:w="8930" w:type="dxa"/>
            <w:gridSpan w:val="4"/>
          </w:tcPr>
          <w:p w14:paraId="16CEEA8A" w14:textId="77777777" w:rsidR="00882C3E" w:rsidRPr="006328B6" w:rsidRDefault="00882C3E" w:rsidP="0030505D">
            <w:pPr>
              <w:rPr>
                <w:rFonts w:ascii="標楷體" w:eastAsia="標楷體" w:hAnsi="標楷體"/>
                <w:b/>
                <w:szCs w:val="24"/>
              </w:rPr>
            </w:pPr>
            <w:r w:rsidRPr="006328B6">
              <w:rPr>
                <w:rFonts w:ascii="標楷體" w:eastAsia="標楷體" w:hAnsi="標楷體" w:hint="eastAsia"/>
                <w:b/>
                <w:szCs w:val="24"/>
              </w:rPr>
              <w:t>上學期</w:t>
            </w:r>
          </w:p>
          <w:p w14:paraId="1B087286"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1設計出不同的形狀。</w:t>
            </w:r>
          </w:p>
          <w:p w14:paraId="2E1E2F9C"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2利用形狀，拼貼出美麗的作品。</w:t>
            </w:r>
          </w:p>
          <w:p w14:paraId="57153E99"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3欣賞畢卡索、馬諦斯、阿爾欽博多與網路的作品，探索形狀的各種創作方式。</w:t>
            </w:r>
          </w:p>
          <w:p w14:paraId="650F65FF"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4用身邊的物品，與人合作，完成具有創意的作品並和同學分享。</w:t>
            </w:r>
          </w:p>
          <w:p w14:paraId="1AC8CF7D"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5設計出不同的形狀。</w:t>
            </w:r>
          </w:p>
          <w:p w14:paraId="24CCBECF"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6利用形狀，拼貼出美麗的作品。</w:t>
            </w:r>
          </w:p>
          <w:p w14:paraId="5DC0E137"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7欣賞畢卡索、馬諦斯、阿爾欽博多與網路的作品，探索形狀的各種創作方式。</w:t>
            </w:r>
          </w:p>
          <w:p w14:paraId="4B8CE8E6"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8用身邊的物品，與人合作，完成具有創意的作品並和同學分享。</w:t>
            </w:r>
          </w:p>
          <w:p w14:paraId="77CFAB4C"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9觀察校園樹的光線變化。</w:t>
            </w:r>
          </w:p>
          <w:p w14:paraId="74EB8A74"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10畫樹與校園。</w:t>
            </w:r>
          </w:p>
          <w:p w14:paraId="0B2B6A1F"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11欣賞藝術家作品，感受光線與色彩的美感。</w:t>
            </w:r>
          </w:p>
          <w:p w14:paraId="1B92E2FB"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12創作五彩繽紛的煙火，留住美麗的回憶。</w:t>
            </w:r>
          </w:p>
          <w:p w14:paraId="6D1A881B"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13.能有敏銳的觀察力。</w:t>
            </w:r>
          </w:p>
          <w:p w14:paraId="2DE4543E"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14能以玩具的身分做自我介紹。</w:t>
            </w:r>
          </w:p>
          <w:p w14:paraId="2B809FAC"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15能配合節奏在空間中走動，和他人交流。</w:t>
            </w:r>
          </w:p>
          <w:p w14:paraId="007A5877"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16能發揮創造力，以肢體呈現各種玩具的姿態。</w:t>
            </w:r>
          </w:p>
          <w:p w14:paraId="70A06B93"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lastRenderedPageBreak/>
              <w:t>17能培養專注的聆聽能力。</w:t>
            </w:r>
          </w:p>
          <w:p w14:paraId="554BD5E5"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18能開發肢體的伸展性和靈活度。</w:t>
            </w:r>
          </w:p>
          <w:p w14:paraId="5959A25C"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19能透過團隊合作完成任務。</w:t>
            </w:r>
          </w:p>
          <w:p w14:paraId="5EB67A0A"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20能運用聲音、肢體，合作發展創意性的活動關卡。</w:t>
            </w:r>
          </w:p>
          <w:p w14:paraId="1974AA93"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21能理解自己與他人的互動關係，並培養解決問題能力。</w:t>
            </w:r>
          </w:p>
          <w:p w14:paraId="2BC0942F"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22能回憶生活中的情緒經驗，做情緒表演練習。</w:t>
            </w:r>
          </w:p>
          <w:p w14:paraId="16018D31"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23能培養上台說話及表演的台風與自信。</w:t>
            </w:r>
          </w:p>
          <w:p w14:paraId="54925A87"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24能學會建構基本的故事情節。</w:t>
            </w:r>
          </w:p>
          <w:p w14:paraId="0DA7E30F"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25能運用肢體動作傳達訊息。</w:t>
            </w:r>
          </w:p>
          <w:p w14:paraId="7CBE6D25"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25能發揮創造力編寫故事情節。</w:t>
            </w:r>
          </w:p>
          <w:p w14:paraId="306E1536"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27能群體合作，運用口語及情緒扮演角色。</w:t>
            </w:r>
          </w:p>
          <w:p w14:paraId="0A307A55"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28能說出音樂在生活中的功能和重要性。</w:t>
            </w:r>
          </w:p>
          <w:p w14:paraId="00D1CDD3"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29能認識五線譜的記譜法。</w:t>
            </w:r>
          </w:p>
          <w:p w14:paraId="0BD1BAF2"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30能認識高音譜號。</w:t>
            </w:r>
          </w:p>
          <w:p w14:paraId="07FD9E99"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31能認識小節線、終止線、換氣記號。</w:t>
            </w:r>
          </w:p>
          <w:p w14:paraId="27BA19E7"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32能認識四分音符、四分休止符、二分音符，並打出正確節奏。</w:t>
            </w:r>
          </w:p>
          <w:p w14:paraId="29808B99"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33能認識4/4拍的拍號</w:t>
            </w:r>
          </w:p>
          <w:p w14:paraId="43783227"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34能打出〈瑪莉有隻小綿羊〉節奏、唱唱名。</w:t>
            </w:r>
          </w:p>
          <w:p w14:paraId="7528E1E3"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35能即興演唱。</w:t>
            </w:r>
          </w:p>
          <w:p w14:paraId="3C6EB036"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36能聆聽出不同的物品能產生不同的音色。</w:t>
            </w:r>
          </w:p>
          <w:p w14:paraId="7D6ACD13"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37能欣賞〈玩具交響曲〉。</w:t>
            </w:r>
          </w:p>
          <w:p w14:paraId="054A3A5B"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38能演唱〈玩具的歌〉，並排列出樂句確的節奏組合。</w:t>
            </w:r>
          </w:p>
          <w:p w14:paraId="0BAD70A1"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39能認識八分音符，並打出正確節奏。</w:t>
            </w:r>
          </w:p>
          <w:p w14:paraId="17C6937A"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40能以學過的四分音符、四分休止符、二分音符創作一小節的節奏，並打出來。</w:t>
            </w:r>
          </w:p>
          <w:p w14:paraId="381471A2"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41能認識直笛。以正確的運氣、演奏姿勢、運舌、按法吹奏直笛。</w:t>
            </w:r>
          </w:p>
          <w:p w14:paraId="0358242E"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42能吹奏直笛B,A音。</w:t>
            </w:r>
          </w:p>
          <w:p w14:paraId="6770A165"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43能認識全音符並打出正確節奏。</w:t>
            </w:r>
          </w:p>
          <w:p w14:paraId="66EC91BB"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44能嘗試簡易的即興節奏。</w:t>
            </w:r>
          </w:p>
          <w:p w14:paraId="1C9F9E4F"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45能聆聽物品的音色判斷可能的樂曲名稱。</w:t>
            </w:r>
          </w:p>
          <w:p w14:paraId="3288FB57"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46能欣賞〈皮爾金組曲〉中的〈清晨〉，並認識長笛和雙簧管的音色。</w:t>
            </w:r>
          </w:p>
          <w:p w14:paraId="4C1F0CC0"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47能觀察〈清晨〉樂句起伏的特性、並做出相對應動作，藉由肢體動作感受音符長短的差異。</w:t>
            </w:r>
          </w:p>
          <w:p w14:paraId="5E38FAEA"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48能認識拍號4/4拍、4/2拍，並做出律動。</w:t>
            </w:r>
          </w:p>
          <w:p w14:paraId="4AFEC2B1"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49能聆聽樂曲，和同學合作以木魚、響板打出正確的拍子。</w:t>
            </w:r>
          </w:p>
          <w:p w14:paraId="2A7FD86B"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50能吹奏直笛G音，及樂曲〈月光〉、〈雨滴〉。</w:t>
            </w:r>
          </w:p>
          <w:p w14:paraId="059E4BBA"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51能欣賞〈海上暴風雨〉，觀察樂曲的曲調線條，並唱出自己心中〈海〉的曲調。</w:t>
            </w:r>
          </w:p>
          <w:p w14:paraId="24CBE3A8"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52能觀察節奏特性，填入適當的字詞，並按照正確節奏念出來。</w:t>
            </w:r>
          </w:p>
          <w:p w14:paraId="3CE969A4"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53能創作簡易的歡呼與節奏，並表達自我感受。</w:t>
            </w:r>
          </w:p>
          <w:p w14:paraId="6186889A"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54能演唱〈伊比呀呀〉並用直笛和同學合奏。</w:t>
            </w:r>
          </w:p>
          <w:p w14:paraId="0133557D"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55能利用肢體樂器創作節奏，並和同學們合作。。</w:t>
            </w:r>
          </w:p>
          <w:p w14:paraId="29635236"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56能聆聽樂曲或觀察五線譜，判斷樂句走向是：上行、下行或同音反覆。</w:t>
            </w:r>
          </w:p>
          <w:p w14:paraId="6255A521"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57能演唱〈BINGO〉，並打出正確節奏。</w:t>
            </w:r>
          </w:p>
          <w:p w14:paraId="0AACBB38" w14:textId="77777777" w:rsidR="00882C3E" w:rsidRPr="006328B6" w:rsidRDefault="00882C3E" w:rsidP="0030505D">
            <w:pPr>
              <w:spacing w:line="260" w:lineRule="exact"/>
              <w:rPr>
                <w:color w:val="000000" w:themeColor="text1"/>
                <w:szCs w:val="24"/>
              </w:rPr>
            </w:pPr>
            <w:r w:rsidRPr="006328B6">
              <w:rPr>
                <w:rFonts w:ascii="標楷體" w:eastAsia="標楷體" w:hAnsi="標楷體" w:hint="eastAsia"/>
                <w:color w:val="000000" w:themeColor="text1"/>
                <w:szCs w:val="24"/>
              </w:rPr>
              <w:t>58能完成曲調模仿、接力、接龍。</w:t>
            </w:r>
          </w:p>
          <w:p w14:paraId="1F97156F" w14:textId="77777777" w:rsidR="00882C3E" w:rsidRPr="006328B6" w:rsidRDefault="00882C3E" w:rsidP="0030505D">
            <w:pPr>
              <w:spacing w:line="260" w:lineRule="exact"/>
              <w:rPr>
                <w:rFonts w:ascii="標楷體" w:eastAsia="標楷體" w:hAnsi="標楷體"/>
                <w:color w:val="000000" w:themeColor="text1"/>
                <w:szCs w:val="24"/>
              </w:rPr>
            </w:pPr>
            <w:r w:rsidRPr="006328B6">
              <w:rPr>
                <w:rFonts w:ascii="標楷體" w:eastAsia="標楷體" w:hAnsi="標楷體" w:hint="eastAsia"/>
                <w:color w:val="000000" w:themeColor="text1"/>
                <w:szCs w:val="24"/>
              </w:rPr>
              <w:t>59.能聆聽並判斷節奏與曲調。</w:t>
            </w:r>
          </w:p>
          <w:p w14:paraId="021DFEBF" w14:textId="77777777" w:rsidR="00882C3E" w:rsidRPr="006328B6" w:rsidRDefault="00882C3E" w:rsidP="0030505D">
            <w:pPr>
              <w:spacing w:line="260" w:lineRule="exact"/>
              <w:rPr>
                <w:rFonts w:ascii="標楷體" w:eastAsia="標楷體" w:hAnsi="標楷體"/>
                <w:b/>
                <w:color w:val="000000" w:themeColor="text1"/>
                <w:szCs w:val="24"/>
              </w:rPr>
            </w:pPr>
            <w:r w:rsidRPr="006328B6">
              <w:rPr>
                <w:rFonts w:ascii="標楷體" w:eastAsia="標楷體" w:hAnsi="標楷體" w:hint="eastAsia"/>
                <w:b/>
                <w:color w:val="000000" w:themeColor="text1"/>
                <w:szCs w:val="24"/>
              </w:rPr>
              <w:t>下學期</w:t>
            </w:r>
          </w:p>
          <w:p w14:paraId="53C29A6F" w14:textId="77777777" w:rsidR="00104A6E" w:rsidRPr="004B6D7B" w:rsidRDefault="00104A6E" w:rsidP="00104A6E">
            <w:pPr>
              <w:rPr>
                <w:rFonts w:ascii="標楷體" w:eastAsia="標楷體" w:hAnsi="標楷體"/>
                <w:szCs w:val="24"/>
              </w:rPr>
            </w:pPr>
            <w:r w:rsidRPr="004B6D7B">
              <w:rPr>
                <w:rFonts w:ascii="標楷體" w:eastAsia="標楷體" w:hAnsi="標楷體" w:hint="eastAsia"/>
                <w:szCs w:val="24"/>
              </w:rPr>
              <w:t>【視覺藝術】</w:t>
            </w:r>
          </w:p>
          <w:p w14:paraId="6BAB853E" w14:textId="77777777" w:rsidR="00104A6E" w:rsidRPr="00537D46" w:rsidRDefault="00104A6E" w:rsidP="00104A6E">
            <w:pPr>
              <w:spacing w:line="260" w:lineRule="exact"/>
              <w:rPr>
                <w:rFonts w:ascii="Times New Roman" w:hAnsi="Times New Roman" w:cs="Times New Roman"/>
                <w:sz w:val="20"/>
                <w:szCs w:val="20"/>
              </w:rPr>
            </w:pPr>
            <w:r w:rsidRPr="00537D46">
              <w:rPr>
                <w:rFonts w:ascii="標楷體" w:eastAsia="標楷體" w:hAnsi="標楷體" w:hint="eastAsia"/>
                <w:szCs w:val="20"/>
              </w:rPr>
              <w:t>1能探索生活中美麗景物的視覺美感元素並分享觀察發現與表達自我感受。</w:t>
            </w:r>
          </w:p>
          <w:p w14:paraId="2E23821A" w14:textId="77777777" w:rsidR="00104A6E" w:rsidRPr="00537D46" w:rsidRDefault="00104A6E" w:rsidP="00104A6E">
            <w:pPr>
              <w:spacing w:line="260" w:lineRule="exact"/>
              <w:rPr>
                <w:rFonts w:ascii="Times New Roman" w:hAnsi="Times New Roman" w:cs="Times New Roman"/>
                <w:sz w:val="20"/>
                <w:szCs w:val="20"/>
              </w:rPr>
            </w:pPr>
            <w:r w:rsidRPr="00537D46">
              <w:rPr>
                <w:rFonts w:ascii="標楷體" w:eastAsia="標楷體" w:hAnsi="標楷體" w:hint="eastAsia"/>
                <w:szCs w:val="20"/>
              </w:rPr>
              <w:t>2能認識對稱造形要素的特徵、構成與美感。</w:t>
            </w:r>
          </w:p>
          <w:p w14:paraId="2342EC8C" w14:textId="77777777" w:rsidR="00104A6E" w:rsidRPr="00537D46" w:rsidRDefault="00104A6E" w:rsidP="00104A6E">
            <w:pPr>
              <w:spacing w:line="260" w:lineRule="exact"/>
              <w:rPr>
                <w:rFonts w:ascii="Times New Roman" w:hAnsi="Times New Roman" w:cs="Times New Roman"/>
                <w:sz w:val="20"/>
                <w:szCs w:val="20"/>
              </w:rPr>
            </w:pPr>
            <w:r w:rsidRPr="00537D46">
              <w:rPr>
                <w:rFonts w:ascii="標楷體" w:eastAsia="標楷體" w:hAnsi="標楷體" w:hint="eastAsia"/>
                <w:szCs w:val="20"/>
              </w:rPr>
              <w:t>3能探索生活中具有對稱元素的景物並發表個人觀點。</w:t>
            </w:r>
          </w:p>
          <w:p w14:paraId="59798D2D"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4能探索與欣賞各種對稱之美的藝術表現與作品。</w:t>
            </w:r>
          </w:p>
          <w:p w14:paraId="2729DAC8"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5能探索與應用各種媒材特性與技法，進行具有對稱美感的創作。</w:t>
            </w:r>
          </w:p>
          <w:p w14:paraId="0BBADF8F"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6能設計並製作出具對稱特性的平衡玩具並運用於生活中。</w:t>
            </w:r>
          </w:p>
          <w:p w14:paraId="1B1F2D92"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7能觀察發現生活中反覆圖案的運用，再透過小組合作進行實地勘察與發現校園中</w:t>
            </w:r>
            <w:r w:rsidRPr="00537D46">
              <w:rPr>
                <w:rFonts w:ascii="標楷體" w:eastAsia="標楷體" w:hAnsi="標楷體" w:hint="eastAsia"/>
                <w:szCs w:val="20"/>
              </w:rPr>
              <w:lastRenderedPageBreak/>
              <w:t>的反覆圖案，記錄並分享結果並表達自己的觀點。</w:t>
            </w:r>
          </w:p>
          <w:p w14:paraId="1623EB7F"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8能有計畫性的利用剪紙方式表現出反覆圖紋的美感，並將剪紙窗花作品運用於生活中。</w:t>
            </w:r>
          </w:p>
          <w:p w14:paraId="7B0E161D"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9能探索並察覺藝術家作品中的反覆圖案，以及不同的表現技法。</w:t>
            </w:r>
          </w:p>
          <w:p w14:paraId="66735277"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10能探索並嘗試利用基本反覆圖案排列出更多的組合，並分析與練習包裝紙上反覆的圖案與組合方式。</w:t>
            </w:r>
          </w:p>
          <w:p w14:paraId="712F89DA" w14:textId="77777777" w:rsidR="00104A6E" w:rsidRPr="00537D46" w:rsidRDefault="00104A6E" w:rsidP="00104A6E">
            <w:pPr>
              <w:spacing w:line="280" w:lineRule="exact"/>
              <w:rPr>
                <w:sz w:val="20"/>
                <w:szCs w:val="20"/>
              </w:rPr>
            </w:pPr>
            <w:r w:rsidRPr="00537D46">
              <w:rPr>
                <w:rFonts w:ascii="標楷體" w:eastAsia="標楷體" w:hAnsi="標楷體" w:hint="eastAsia"/>
                <w:szCs w:val="20"/>
              </w:rPr>
              <w:t>11能探索生活中應用反覆原則的實例，並分享個人觀點。</w:t>
            </w:r>
          </w:p>
          <w:p w14:paraId="47C85C3E" w14:textId="77777777" w:rsidR="00104A6E" w:rsidRPr="00537D46" w:rsidRDefault="00104A6E" w:rsidP="00104A6E">
            <w:pPr>
              <w:spacing w:line="280" w:lineRule="exact"/>
              <w:rPr>
                <w:sz w:val="20"/>
                <w:szCs w:val="20"/>
              </w:rPr>
            </w:pPr>
            <w:r w:rsidRPr="00537D46">
              <w:rPr>
                <w:rFonts w:ascii="標楷體" w:eastAsia="標楷體" w:hAnsi="標楷體" w:hint="eastAsia"/>
                <w:szCs w:val="20"/>
              </w:rPr>
              <w:t>12能探索與應用各種媒材特性與技法，進行具有反覆美感的創作。</w:t>
            </w:r>
          </w:p>
          <w:p w14:paraId="6C878DAA" w14:textId="77777777" w:rsidR="00104A6E" w:rsidRPr="00537D46" w:rsidRDefault="00104A6E" w:rsidP="00104A6E">
            <w:pPr>
              <w:spacing w:line="280" w:lineRule="exact"/>
              <w:rPr>
                <w:sz w:val="20"/>
                <w:szCs w:val="20"/>
              </w:rPr>
            </w:pPr>
            <w:r w:rsidRPr="00537D46">
              <w:rPr>
                <w:rFonts w:ascii="標楷體" w:eastAsia="標楷體" w:hAnsi="標楷體" w:hint="eastAsia"/>
                <w:szCs w:val="20"/>
              </w:rPr>
              <w:t>13能利用容易取得的現成物蓋印圖案，運用反覆原則並使用蓋印方式組合出一幅畫。</w:t>
            </w:r>
          </w:p>
          <w:p w14:paraId="2752961D" w14:textId="77777777" w:rsidR="00104A6E" w:rsidRPr="00537D46" w:rsidRDefault="00104A6E" w:rsidP="00104A6E">
            <w:pPr>
              <w:spacing w:line="280" w:lineRule="exact"/>
              <w:rPr>
                <w:sz w:val="20"/>
                <w:szCs w:val="20"/>
              </w:rPr>
            </w:pPr>
            <w:r w:rsidRPr="00537D46">
              <w:rPr>
                <w:rFonts w:ascii="標楷體" w:eastAsia="標楷體" w:hAnsi="標楷體" w:hint="eastAsia"/>
                <w:szCs w:val="20"/>
              </w:rPr>
              <w:t>14能思考如何將蓋印畫作品再利用於生活中，分享個人創意並加以實踐。</w:t>
            </w:r>
          </w:p>
          <w:p w14:paraId="2655AAFB"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15能觀察與發現生活景物中漸層原則的視覺元素。</w:t>
            </w:r>
          </w:p>
          <w:p w14:paraId="3F8D2DDC"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16能利用彩色筆練習歸類色系並排列出漸層色的變化。</w:t>
            </w:r>
          </w:p>
          <w:p w14:paraId="2625201F"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17能探索校園或生活中花朵的漸層顏色變化。</w:t>
            </w:r>
          </w:p>
          <w:p w14:paraId="794E1EDF"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18能利用水墨表現花卉的漸層色之美，並利用濃淡墨色與色彩表現出漸層色的變化。</w:t>
            </w:r>
          </w:p>
          <w:p w14:paraId="45035A81"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19能構思具美的原則綜合表現的創作，表達自我感受與想像。</w:t>
            </w:r>
          </w:p>
          <w:p w14:paraId="2CB3ECB1"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20能描述自己和他人作品中漸層美感的特徵，並展現欣賞禮儀。</w:t>
            </w:r>
          </w:p>
          <w:p w14:paraId="0D8C1660"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21能探索將漸層啽則加以立體表現的媒材與技法，製作出具有漸層之美的作品，並運用於生活中。</w:t>
            </w:r>
          </w:p>
          <w:p w14:paraId="52430CB5" w14:textId="77777777" w:rsidR="00104A6E" w:rsidRPr="00537D46" w:rsidRDefault="00104A6E" w:rsidP="00104A6E">
            <w:pPr>
              <w:spacing w:line="260" w:lineRule="exact"/>
              <w:rPr>
                <w:sz w:val="20"/>
                <w:szCs w:val="20"/>
              </w:rPr>
            </w:pPr>
            <w:r w:rsidRPr="00537D46">
              <w:rPr>
                <w:rFonts w:ascii="標楷體" w:eastAsia="標楷體" w:hAnsi="標楷體" w:hint="eastAsia"/>
                <w:szCs w:val="20"/>
              </w:rPr>
              <w:t>22能探索並說出漸層原則如何被運用於生活各種景物或情境中。</w:t>
            </w:r>
          </w:p>
          <w:p w14:paraId="714B5F8E" w14:textId="77777777" w:rsidR="00104A6E" w:rsidRPr="004B6D7B" w:rsidRDefault="00104A6E" w:rsidP="00104A6E">
            <w:pPr>
              <w:rPr>
                <w:rFonts w:ascii="標楷體" w:eastAsia="標楷體" w:hAnsi="標楷體"/>
                <w:szCs w:val="24"/>
              </w:rPr>
            </w:pPr>
            <w:r w:rsidRPr="004B6D7B">
              <w:rPr>
                <w:rFonts w:ascii="標楷體" w:eastAsia="標楷體" w:hAnsi="標楷體" w:hint="eastAsia"/>
                <w:szCs w:val="24"/>
              </w:rPr>
              <w:t>【表演】</w:t>
            </w:r>
          </w:p>
          <w:p w14:paraId="739DC8B0"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w:t>
            </w:r>
            <w:r w:rsidRPr="00537D46">
              <w:rPr>
                <w:rFonts w:ascii="標楷體" w:eastAsia="標楷體" w:hAnsi="標楷體" w:hint="eastAsia"/>
                <w:szCs w:val="20"/>
              </w:rPr>
              <w:t>能發揮想像力進行發想。</w:t>
            </w:r>
          </w:p>
          <w:p w14:paraId="0728FCC1" w14:textId="77777777" w:rsidR="00104A6E" w:rsidRPr="00537D46" w:rsidRDefault="00104A6E" w:rsidP="00104A6E">
            <w:pPr>
              <w:spacing w:line="260" w:lineRule="exact"/>
              <w:rPr>
                <w:rFonts w:ascii="Times New Roman" w:hAnsi="Times New Roman" w:cs="Times New Roman"/>
                <w:sz w:val="20"/>
                <w:szCs w:val="20"/>
              </w:rPr>
            </w:pPr>
            <w:r w:rsidRPr="00537D46">
              <w:rPr>
                <w:rFonts w:ascii="標楷體" w:eastAsia="標楷體" w:hAnsi="標楷體" w:hint="eastAsia"/>
                <w:szCs w:val="20"/>
              </w:rPr>
              <w:t>2能簡單進行物品的聯想。</w:t>
            </w:r>
          </w:p>
          <w:p w14:paraId="4A75327B"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3</w:t>
            </w:r>
            <w:r w:rsidRPr="00537D46">
              <w:rPr>
                <w:rFonts w:ascii="標楷體" w:eastAsia="標楷體" w:hAnsi="標楷體" w:hint="eastAsia"/>
                <w:szCs w:val="20"/>
              </w:rPr>
              <w:t>能認真參與學習活動及遊戲，展現積極投入的行為。</w:t>
            </w:r>
          </w:p>
          <w:p w14:paraId="0D1E85A2"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4</w:t>
            </w:r>
            <w:r w:rsidRPr="00537D46">
              <w:rPr>
                <w:rFonts w:ascii="標楷體" w:eastAsia="標楷體" w:hAnsi="標楷體" w:hint="eastAsia"/>
                <w:szCs w:val="20"/>
              </w:rPr>
              <w:t>能嘗試發表自己的感受與想法。</w:t>
            </w:r>
          </w:p>
          <w:p w14:paraId="66F94F5F"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5</w:t>
            </w:r>
            <w:r w:rsidRPr="00537D46">
              <w:rPr>
                <w:rFonts w:ascii="標楷體" w:eastAsia="標楷體" w:hAnsi="標楷體" w:hint="eastAsia"/>
                <w:szCs w:val="20"/>
              </w:rPr>
              <w:t>能發揮想像力和物品做互動。</w:t>
            </w:r>
          </w:p>
          <w:p w14:paraId="0566E035"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6</w:t>
            </w:r>
            <w:r w:rsidRPr="00537D46">
              <w:rPr>
                <w:rFonts w:ascii="標楷體" w:eastAsia="標楷體" w:hAnsi="標楷體" w:hint="eastAsia"/>
                <w:szCs w:val="20"/>
              </w:rPr>
              <w:t>能覺察生活中有許多表現與創作的機會。</w:t>
            </w:r>
          </w:p>
          <w:p w14:paraId="56B40BEC"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7</w:t>
            </w:r>
            <w:r w:rsidRPr="00537D46">
              <w:rPr>
                <w:rFonts w:ascii="標楷體" w:eastAsia="標楷體" w:hAnsi="標楷體" w:hint="eastAsia"/>
                <w:szCs w:val="20"/>
              </w:rPr>
              <w:t>能運用創意與發想，創造出屬於自己獨一無二的物品角色。</w:t>
            </w:r>
          </w:p>
          <w:p w14:paraId="543A3F30"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8</w:t>
            </w:r>
            <w:r w:rsidRPr="00537D46">
              <w:rPr>
                <w:rFonts w:ascii="標楷體" w:eastAsia="標楷體" w:hAnsi="標楷體" w:hint="eastAsia"/>
                <w:szCs w:val="20"/>
              </w:rPr>
              <w:t>能運用合宜的方式與人友善互動。</w:t>
            </w:r>
          </w:p>
          <w:p w14:paraId="59970833"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9</w:t>
            </w:r>
            <w:r w:rsidRPr="00537D46">
              <w:rPr>
                <w:rFonts w:ascii="標楷體" w:eastAsia="標楷體" w:hAnsi="標楷體" w:hint="eastAsia"/>
                <w:szCs w:val="20"/>
              </w:rPr>
              <w:t>能展現合作的技巧，設計出一段簡單的表演。</w:t>
            </w:r>
          </w:p>
          <w:p w14:paraId="12227EB9"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10</w:t>
            </w:r>
            <w:r w:rsidRPr="00537D46">
              <w:rPr>
                <w:rFonts w:ascii="標楷體" w:eastAsia="標楷體" w:hAnsi="標楷體" w:hint="eastAsia"/>
                <w:szCs w:val="20"/>
              </w:rPr>
              <w:t>能與他人或多人合作完成表演任務。</w:t>
            </w:r>
          </w:p>
          <w:p w14:paraId="50642BCA"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11</w:t>
            </w:r>
            <w:r w:rsidRPr="00537D46">
              <w:rPr>
                <w:rFonts w:ascii="標楷體" w:eastAsia="標楷體" w:hAnsi="標楷體" w:hint="eastAsia"/>
                <w:szCs w:val="20"/>
              </w:rPr>
              <w:t>能瞭解如何創作一個故事的方式。</w:t>
            </w:r>
          </w:p>
          <w:p w14:paraId="2DF0C125"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12</w:t>
            </w:r>
            <w:r w:rsidRPr="00537D46">
              <w:rPr>
                <w:rFonts w:ascii="標楷體" w:eastAsia="標楷體" w:hAnsi="標楷體" w:hint="eastAsia"/>
                <w:szCs w:val="20"/>
              </w:rPr>
              <w:t>能發揮想像力，創造出有情節的故事。</w:t>
            </w:r>
          </w:p>
          <w:p w14:paraId="082E7D57"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13</w:t>
            </w:r>
            <w:r w:rsidRPr="00537D46">
              <w:rPr>
                <w:rFonts w:ascii="標楷體" w:eastAsia="標楷體" w:hAnsi="標楷體" w:hint="eastAsia"/>
                <w:szCs w:val="20"/>
              </w:rPr>
              <w:t>能認真參與學習活動，展現積極投入的行為。</w:t>
            </w:r>
          </w:p>
          <w:p w14:paraId="7A8B1E5C"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14</w:t>
            </w:r>
            <w:r w:rsidRPr="00537D46">
              <w:rPr>
                <w:rFonts w:ascii="標楷體" w:eastAsia="標楷體" w:hAnsi="標楷體" w:hint="eastAsia"/>
                <w:szCs w:val="20"/>
              </w:rPr>
              <w:t>能嘗試遊戲與活動，表現自己的感受與想法。</w:t>
            </w:r>
          </w:p>
          <w:p w14:paraId="4618B29F"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15</w:t>
            </w:r>
            <w:r w:rsidRPr="00537D46">
              <w:rPr>
                <w:rFonts w:ascii="標楷體" w:eastAsia="標楷體" w:hAnsi="標楷體" w:hint="eastAsia"/>
                <w:szCs w:val="20"/>
              </w:rPr>
              <w:t>能與他人或多人合作完成表演任務。</w:t>
            </w:r>
          </w:p>
          <w:p w14:paraId="3C8959B3"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16</w:t>
            </w:r>
            <w:r w:rsidRPr="00537D46">
              <w:rPr>
                <w:rFonts w:ascii="標楷體" w:eastAsia="標楷體" w:hAnsi="標楷體" w:hint="eastAsia"/>
                <w:szCs w:val="20"/>
              </w:rPr>
              <w:t>能瞭解何謂表演空間。</w:t>
            </w:r>
          </w:p>
          <w:p w14:paraId="7C42FCFE"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17</w:t>
            </w:r>
            <w:r w:rsidRPr="00537D46">
              <w:rPr>
                <w:rFonts w:ascii="標楷體" w:eastAsia="標楷體" w:hAnsi="標楷體" w:hint="eastAsia"/>
                <w:szCs w:val="20"/>
              </w:rPr>
              <w:t>能找出適合物品角色表演的舞臺。</w:t>
            </w:r>
          </w:p>
          <w:p w14:paraId="30F09BBA"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18</w:t>
            </w:r>
            <w:r w:rsidRPr="00537D46">
              <w:rPr>
                <w:rFonts w:ascii="標楷體" w:eastAsia="標楷體" w:hAnsi="標楷體" w:hint="eastAsia"/>
                <w:szCs w:val="20"/>
              </w:rPr>
              <w:t>能創造出劇本中需要的角色。</w:t>
            </w:r>
          </w:p>
          <w:p w14:paraId="1993075D"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19</w:t>
            </w:r>
            <w:r w:rsidRPr="00537D46">
              <w:rPr>
                <w:rFonts w:ascii="標楷體" w:eastAsia="標楷體" w:hAnsi="標楷體" w:hint="eastAsia"/>
                <w:szCs w:val="20"/>
              </w:rPr>
              <w:t>能寫出物品特性分析表。</w:t>
            </w:r>
          </w:p>
          <w:p w14:paraId="388E37A1"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20</w:t>
            </w:r>
            <w:r w:rsidRPr="00537D46">
              <w:rPr>
                <w:rFonts w:ascii="標楷體" w:eastAsia="標楷體" w:hAnsi="標楷體" w:hint="eastAsia"/>
                <w:szCs w:val="20"/>
              </w:rPr>
              <w:t>能發現角色個性和物品特徵之間的連結性。</w:t>
            </w:r>
          </w:p>
          <w:p w14:paraId="42F8E1D9"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21</w:t>
            </w:r>
            <w:r w:rsidRPr="00537D46">
              <w:rPr>
                <w:rFonts w:ascii="標楷體" w:eastAsia="標楷體" w:hAnsi="標楷體" w:hint="eastAsia"/>
                <w:szCs w:val="20"/>
              </w:rPr>
              <w:t>能認真參與學習活動，展現出積極投入的行為。</w:t>
            </w:r>
          </w:p>
          <w:p w14:paraId="60FD0ACF"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22</w:t>
            </w:r>
            <w:r w:rsidRPr="00537D46">
              <w:rPr>
                <w:rFonts w:ascii="標楷體" w:eastAsia="標楷體" w:hAnsi="標楷體" w:hint="eastAsia"/>
                <w:szCs w:val="20"/>
              </w:rPr>
              <w:t>能發現聲音的特色。</w:t>
            </w:r>
          </w:p>
          <w:p w14:paraId="6694A441"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23</w:t>
            </w:r>
            <w:r w:rsidRPr="00537D46">
              <w:rPr>
                <w:rFonts w:ascii="標楷體" w:eastAsia="標楷體" w:hAnsi="標楷體" w:hint="eastAsia"/>
                <w:szCs w:val="20"/>
              </w:rPr>
              <w:t>能做簡單聲音的聯想。</w:t>
            </w:r>
          </w:p>
          <w:p w14:paraId="6F6E3185"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24</w:t>
            </w:r>
            <w:r w:rsidRPr="00537D46">
              <w:rPr>
                <w:rFonts w:ascii="標楷體" w:eastAsia="標楷體" w:hAnsi="標楷體" w:hint="eastAsia"/>
                <w:szCs w:val="20"/>
              </w:rPr>
              <w:t>能嘗試討論及發表，表現自己的感受與想法。</w:t>
            </w:r>
          </w:p>
          <w:p w14:paraId="716EA856"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25</w:t>
            </w:r>
            <w:r w:rsidRPr="00537D46">
              <w:rPr>
                <w:rFonts w:ascii="標楷體" w:eastAsia="標楷體" w:hAnsi="標楷體" w:hint="eastAsia"/>
                <w:szCs w:val="20"/>
              </w:rPr>
              <w:t>能運用聲音效果進行表演。</w:t>
            </w:r>
          </w:p>
          <w:p w14:paraId="3D3CD02C"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26</w:t>
            </w:r>
            <w:r w:rsidRPr="00537D46">
              <w:rPr>
                <w:rFonts w:ascii="標楷體" w:eastAsia="標楷體" w:hAnsi="標楷體" w:hint="eastAsia"/>
                <w:szCs w:val="20"/>
              </w:rPr>
              <w:t>能製作做簡單的表演道具。</w:t>
            </w:r>
          </w:p>
          <w:p w14:paraId="610AF53C"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27</w:t>
            </w:r>
            <w:r w:rsidRPr="00537D46">
              <w:rPr>
                <w:rFonts w:ascii="標楷體" w:eastAsia="標楷體" w:hAnsi="標楷體" w:hint="eastAsia"/>
                <w:szCs w:val="20"/>
              </w:rPr>
              <w:t>能保持觀賞戲劇的禮節。</w:t>
            </w:r>
          </w:p>
          <w:p w14:paraId="7C6EE30C" w14:textId="77777777" w:rsidR="00104A6E" w:rsidRPr="00537D46" w:rsidRDefault="00104A6E" w:rsidP="00104A6E">
            <w:pPr>
              <w:spacing w:line="260" w:lineRule="exact"/>
              <w:rPr>
                <w:rFonts w:ascii="Times New Roman" w:hAnsi="Times New Roman" w:cs="Times New Roman"/>
                <w:sz w:val="20"/>
                <w:szCs w:val="20"/>
              </w:rPr>
            </w:pPr>
            <w:r>
              <w:rPr>
                <w:rFonts w:ascii="標楷體" w:eastAsia="標楷體" w:hAnsi="標楷體" w:hint="eastAsia"/>
                <w:szCs w:val="20"/>
              </w:rPr>
              <w:t>28</w:t>
            </w:r>
            <w:r w:rsidRPr="00537D46">
              <w:rPr>
                <w:rFonts w:ascii="標楷體" w:eastAsia="標楷體" w:hAnsi="標楷體" w:hint="eastAsia"/>
                <w:szCs w:val="20"/>
              </w:rPr>
              <w:t>能與他人或多人合作完成表演任務。</w:t>
            </w:r>
          </w:p>
          <w:p w14:paraId="450944E9" w14:textId="77777777" w:rsidR="00104A6E" w:rsidRPr="004B6D7B" w:rsidRDefault="00104A6E" w:rsidP="00104A6E">
            <w:pPr>
              <w:rPr>
                <w:rFonts w:ascii="標楷體" w:eastAsia="標楷體" w:hAnsi="標楷體"/>
                <w:szCs w:val="24"/>
              </w:rPr>
            </w:pPr>
            <w:r w:rsidRPr="004B6D7B">
              <w:rPr>
                <w:rFonts w:ascii="標楷體" w:eastAsia="標楷體" w:hAnsi="標楷體" w:hint="eastAsia"/>
                <w:szCs w:val="24"/>
              </w:rPr>
              <w:t>【音樂】</w:t>
            </w:r>
          </w:p>
          <w:p w14:paraId="0FA57ABC" w14:textId="77777777" w:rsidR="00104A6E" w:rsidRPr="00537D46" w:rsidRDefault="00104A6E" w:rsidP="00104A6E">
            <w:pPr>
              <w:spacing w:line="260" w:lineRule="exact"/>
              <w:rPr>
                <w:rFonts w:ascii="Times New Roman" w:eastAsiaTheme="majorEastAsia" w:hAnsi="Times New Roman" w:cs="Times New Roman"/>
                <w:sz w:val="20"/>
                <w:szCs w:val="20"/>
              </w:rPr>
            </w:pPr>
            <w:r>
              <w:rPr>
                <w:rFonts w:ascii="標楷體" w:eastAsia="標楷體" w:hAnsi="標楷體" w:hint="eastAsia"/>
                <w:szCs w:val="20"/>
              </w:rPr>
              <w:t>1</w:t>
            </w:r>
            <w:r w:rsidRPr="00537D46">
              <w:rPr>
                <w:rFonts w:ascii="標楷體" w:eastAsia="標楷體" w:hAnsi="標楷體" w:hint="eastAsia"/>
                <w:szCs w:val="20"/>
              </w:rPr>
              <w:t>演唱歌曲〈動動歌〉邊演唱邊律動暖身。</w:t>
            </w:r>
          </w:p>
          <w:p w14:paraId="5A623AD6" w14:textId="77777777" w:rsidR="00104A6E" w:rsidRPr="00537D46" w:rsidRDefault="00104A6E" w:rsidP="00104A6E">
            <w:pPr>
              <w:spacing w:line="260" w:lineRule="exact"/>
              <w:rPr>
                <w:rFonts w:ascii="Times New Roman" w:eastAsiaTheme="majorEastAsia" w:hAnsi="Times New Roman" w:cs="Times New Roman"/>
                <w:sz w:val="20"/>
                <w:szCs w:val="20"/>
              </w:rPr>
            </w:pPr>
            <w:r w:rsidRPr="00537D46">
              <w:rPr>
                <w:rFonts w:ascii="標楷體" w:eastAsia="標楷體" w:hAnsi="標楷體" w:hint="eastAsia"/>
                <w:szCs w:val="20"/>
              </w:rPr>
              <w:lastRenderedPageBreak/>
              <w:t>2能認識與學習生日祝福語。</w:t>
            </w:r>
          </w:p>
          <w:p w14:paraId="05781AF5" w14:textId="77777777" w:rsidR="00104A6E" w:rsidRPr="00537D46" w:rsidRDefault="00104A6E" w:rsidP="00104A6E">
            <w:pPr>
              <w:spacing w:line="260" w:lineRule="exact"/>
              <w:rPr>
                <w:rFonts w:ascii="Times New Roman" w:eastAsiaTheme="majorEastAsia" w:hAnsi="Times New Roman" w:cs="Times New Roman"/>
                <w:sz w:val="20"/>
                <w:szCs w:val="20"/>
              </w:rPr>
            </w:pPr>
            <w:r w:rsidRPr="00537D46">
              <w:rPr>
                <w:rFonts w:ascii="標楷體" w:eastAsia="標楷體" w:hAnsi="標楷體" w:hint="eastAsia"/>
                <w:szCs w:val="20"/>
              </w:rPr>
              <w:t>3能用說白節奏創作。</w:t>
            </w:r>
          </w:p>
          <w:p w14:paraId="6BAEDC1A" w14:textId="77777777" w:rsidR="00104A6E" w:rsidRPr="00537D46" w:rsidRDefault="00104A6E" w:rsidP="00104A6E">
            <w:pPr>
              <w:spacing w:line="260" w:lineRule="exact"/>
              <w:rPr>
                <w:bCs/>
                <w:sz w:val="20"/>
                <w:szCs w:val="20"/>
              </w:rPr>
            </w:pPr>
            <w:r w:rsidRPr="00537D46">
              <w:rPr>
                <w:rFonts w:ascii="標楷體" w:eastAsia="標楷體" w:hAnsi="標楷體" w:hint="eastAsia"/>
                <w:bCs/>
                <w:szCs w:val="20"/>
              </w:rPr>
              <w:t>4能演唱歌曲〈生日快樂〉。</w:t>
            </w:r>
          </w:p>
          <w:p w14:paraId="2E3ECD01" w14:textId="77777777" w:rsidR="00104A6E" w:rsidRPr="00537D46" w:rsidRDefault="00104A6E" w:rsidP="00104A6E">
            <w:pPr>
              <w:spacing w:line="260" w:lineRule="exact"/>
              <w:rPr>
                <w:bCs/>
                <w:sz w:val="20"/>
                <w:szCs w:val="20"/>
              </w:rPr>
            </w:pPr>
            <w:r w:rsidRPr="00537D46">
              <w:rPr>
                <w:rFonts w:ascii="標楷體" w:eastAsia="標楷體" w:hAnsi="標楷體" w:hint="eastAsia"/>
                <w:bCs/>
                <w:szCs w:val="20"/>
              </w:rPr>
              <w:t>5能認識、聽與唱C大調音階。</w:t>
            </w:r>
          </w:p>
          <w:p w14:paraId="3A4B6712" w14:textId="77777777" w:rsidR="00104A6E" w:rsidRPr="00537D46" w:rsidRDefault="00104A6E" w:rsidP="00104A6E">
            <w:pPr>
              <w:spacing w:line="260" w:lineRule="exact"/>
              <w:rPr>
                <w:bCs/>
                <w:sz w:val="20"/>
                <w:szCs w:val="20"/>
              </w:rPr>
            </w:pPr>
            <w:r w:rsidRPr="00537D46">
              <w:rPr>
                <w:rFonts w:ascii="標楷體" w:eastAsia="標楷體" w:hAnsi="標楷體" w:hint="eastAsia"/>
                <w:bCs/>
                <w:szCs w:val="20"/>
              </w:rPr>
              <w:t>6能認識C大調音階在鍵盤上的位置。</w:t>
            </w:r>
          </w:p>
          <w:p w14:paraId="79BDF0DB" w14:textId="77777777" w:rsidR="00104A6E" w:rsidRPr="00537D46" w:rsidRDefault="00104A6E" w:rsidP="00104A6E">
            <w:pPr>
              <w:spacing w:line="260" w:lineRule="exact"/>
              <w:rPr>
                <w:sz w:val="20"/>
                <w:szCs w:val="20"/>
              </w:rPr>
            </w:pPr>
            <w:r w:rsidRPr="00537D46">
              <w:rPr>
                <w:rFonts w:ascii="標楷體" w:eastAsia="標楷體" w:hAnsi="標楷體" w:hint="eastAsia"/>
                <w:bCs/>
                <w:szCs w:val="20"/>
              </w:rPr>
              <w:t>7能欣賞〈小喇叭手的假日〉管樂合奏曲。</w:t>
            </w:r>
          </w:p>
          <w:p w14:paraId="06CE012A" w14:textId="77777777" w:rsidR="00104A6E" w:rsidRPr="00537D46" w:rsidRDefault="00104A6E" w:rsidP="00104A6E">
            <w:pPr>
              <w:spacing w:line="260" w:lineRule="exact"/>
              <w:rPr>
                <w:bCs/>
                <w:sz w:val="20"/>
                <w:szCs w:val="20"/>
              </w:rPr>
            </w:pPr>
            <w:r w:rsidRPr="00537D46">
              <w:rPr>
                <w:rFonts w:ascii="標楷體" w:eastAsia="標楷體" w:hAnsi="標楷體" w:hint="eastAsia"/>
                <w:bCs/>
                <w:szCs w:val="20"/>
              </w:rPr>
              <w:t>8能認識銅管樂器小喇叭及其音色。</w:t>
            </w:r>
          </w:p>
          <w:p w14:paraId="280F689F" w14:textId="77777777" w:rsidR="00104A6E" w:rsidRPr="00537D46" w:rsidRDefault="00104A6E" w:rsidP="00104A6E">
            <w:pPr>
              <w:spacing w:line="260" w:lineRule="exact"/>
              <w:rPr>
                <w:bCs/>
                <w:sz w:val="20"/>
                <w:szCs w:val="20"/>
              </w:rPr>
            </w:pPr>
            <w:r w:rsidRPr="00537D46">
              <w:rPr>
                <w:rFonts w:ascii="標楷體" w:eastAsia="標楷體" w:hAnsi="標楷體" w:hint="eastAsia"/>
                <w:bCs/>
                <w:szCs w:val="20"/>
              </w:rPr>
              <w:t>9能學習選擇適合慶生會的背景音樂。</w:t>
            </w:r>
          </w:p>
          <w:p w14:paraId="722D76B9" w14:textId="77777777" w:rsidR="00104A6E" w:rsidRPr="00537D46" w:rsidRDefault="00104A6E" w:rsidP="00104A6E">
            <w:pPr>
              <w:spacing w:line="260" w:lineRule="exact"/>
              <w:rPr>
                <w:rFonts w:ascii="Times New Roman" w:eastAsiaTheme="majorEastAsia" w:hAnsi="Times New Roman" w:cs="Times New Roman"/>
                <w:sz w:val="20"/>
                <w:szCs w:val="20"/>
              </w:rPr>
            </w:pPr>
            <w:r>
              <w:rPr>
                <w:rFonts w:ascii="標楷體" w:eastAsia="標楷體" w:hAnsi="標楷體" w:hint="eastAsia"/>
                <w:szCs w:val="20"/>
              </w:rPr>
              <w:t>10</w:t>
            </w:r>
            <w:r w:rsidRPr="00537D46">
              <w:rPr>
                <w:rFonts w:ascii="標楷體" w:eastAsia="標楷體" w:hAnsi="標楷體" w:hint="eastAsia"/>
                <w:szCs w:val="20"/>
              </w:rPr>
              <w:t>能演唱歌曲〈大寶和小寶〉。</w:t>
            </w:r>
          </w:p>
          <w:p w14:paraId="553084AD" w14:textId="77777777" w:rsidR="00104A6E" w:rsidRPr="00537D46" w:rsidRDefault="00104A6E" w:rsidP="00104A6E">
            <w:pPr>
              <w:spacing w:line="260" w:lineRule="exact"/>
              <w:rPr>
                <w:bCs/>
                <w:sz w:val="20"/>
                <w:szCs w:val="20"/>
              </w:rPr>
            </w:pPr>
            <w:r>
              <w:rPr>
                <w:rFonts w:ascii="標楷體" w:eastAsia="標楷體" w:hAnsi="標楷體" w:hint="eastAsia"/>
                <w:bCs/>
                <w:szCs w:val="20"/>
              </w:rPr>
              <w:t>11</w:t>
            </w:r>
            <w:r w:rsidRPr="00537D46">
              <w:rPr>
                <w:rFonts w:ascii="標楷體" w:eastAsia="標楷體" w:hAnsi="標楷體" w:hint="eastAsia"/>
                <w:bCs/>
                <w:szCs w:val="20"/>
              </w:rPr>
              <w:t xml:space="preserve">能認識十六分音符與拍念十六分音符說白節奏。 </w:t>
            </w:r>
          </w:p>
          <w:p w14:paraId="415EC939" w14:textId="77777777" w:rsidR="00104A6E" w:rsidRPr="00537D46" w:rsidRDefault="00104A6E" w:rsidP="00104A6E">
            <w:pPr>
              <w:spacing w:line="260" w:lineRule="exact"/>
              <w:rPr>
                <w:rFonts w:eastAsiaTheme="majorEastAsia"/>
                <w:sz w:val="20"/>
                <w:szCs w:val="20"/>
              </w:rPr>
            </w:pPr>
            <w:r>
              <w:rPr>
                <w:rFonts w:ascii="標楷體" w:eastAsia="標楷體" w:hAnsi="標楷體" w:hint="eastAsia"/>
                <w:bCs/>
                <w:szCs w:val="20"/>
              </w:rPr>
              <w:t>12</w:t>
            </w:r>
            <w:r w:rsidRPr="00537D46">
              <w:rPr>
                <w:rFonts w:ascii="標楷體" w:eastAsia="標楷體" w:hAnsi="標楷體" w:hint="eastAsia"/>
                <w:bCs/>
                <w:szCs w:val="20"/>
              </w:rPr>
              <w:t>能創作節奏。</w:t>
            </w:r>
          </w:p>
          <w:p w14:paraId="6C5A6A85" w14:textId="77777777" w:rsidR="00104A6E" w:rsidRPr="00537D46" w:rsidRDefault="00104A6E" w:rsidP="00104A6E">
            <w:pPr>
              <w:spacing w:line="260" w:lineRule="exact"/>
              <w:rPr>
                <w:rFonts w:eastAsiaTheme="majorEastAsia"/>
                <w:snapToGrid w:val="0"/>
                <w:kern w:val="0"/>
                <w:sz w:val="20"/>
                <w:szCs w:val="20"/>
              </w:rPr>
            </w:pPr>
            <w:r>
              <w:rPr>
                <w:rFonts w:ascii="標楷體" w:eastAsia="標楷體" w:hAnsi="標楷體" w:hint="eastAsia"/>
                <w:snapToGrid w:val="0"/>
                <w:kern w:val="0"/>
                <w:szCs w:val="20"/>
              </w:rPr>
              <w:t>13</w:t>
            </w:r>
            <w:r w:rsidRPr="00537D46">
              <w:rPr>
                <w:rFonts w:ascii="標楷體" w:eastAsia="標楷體" w:hAnsi="標楷體" w:hint="eastAsia"/>
                <w:snapToGrid w:val="0"/>
                <w:kern w:val="0"/>
                <w:szCs w:val="20"/>
              </w:rPr>
              <w:t>能演唱歌曲〈</w:t>
            </w:r>
            <w:r w:rsidRPr="00537D46">
              <w:rPr>
                <w:rFonts w:ascii="標楷體" w:eastAsia="標楷體" w:hAnsi="標楷體" w:hint="eastAsia"/>
                <w:szCs w:val="20"/>
              </w:rPr>
              <w:t>34</w:t>
            </w:r>
            <w:r w:rsidRPr="00537D46">
              <w:rPr>
                <w:rFonts w:ascii="標楷體" w:eastAsia="標楷體" w:hAnsi="標楷體" w:hint="eastAsia"/>
                <w:snapToGrid w:val="0"/>
                <w:kern w:val="0"/>
                <w:szCs w:val="20"/>
              </w:rPr>
              <w:t>拍〉。</w:t>
            </w:r>
          </w:p>
          <w:p w14:paraId="63B54FD9" w14:textId="77777777" w:rsidR="00104A6E" w:rsidRPr="00537D46" w:rsidRDefault="00104A6E" w:rsidP="00104A6E">
            <w:pPr>
              <w:spacing w:line="260" w:lineRule="exact"/>
              <w:rPr>
                <w:rFonts w:eastAsiaTheme="majorEastAsia"/>
                <w:snapToGrid w:val="0"/>
                <w:kern w:val="0"/>
                <w:sz w:val="20"/>
                <w:szCs w:val="20"/>
              </w:rPr>
            </w:pPr>
            <w:r>
              <w:rPr>
                <w:rFonts w:ascii="標楷體" w:eastAsia="標楷體" w:hAnsi="標楷體" w:hint="eastAsia"/>
                <w:snapToGrid w:val="0"/>
                <w:kern w:val="0"/>
                <w:szCs w:val="20"/>
              </w:rPr>
              <w:t>14</w:t>
            </w:r>
            <w:r w:rsidRPr="00537D46">
              <w:rPr>
                <w:rFonts w:ascii="標楷體" w:eastAsia="標楷體" w:hAnsi="標楷體" w:hint="eastAsia"/>
                <w:snapToGrid w:val="0"/>
                <w:kern w:val="0"/>
                <w:szCs w:val="20"/>
              </w:rPr>
              <w:t>能藉由歌曲認識</w:t>
            </w:r>
            <w:r w:rsidRPr="00537D46">
              <w:rPr>
                <w:rFonts w:ascii="標楷體" w:eastAsia="標楷體" w:hAnsi="標楷體" w:hint="eastAsia"/>
                <w:szCs w:val="20"/>
              </w:rPr>
              <w:t>34拍。</w:t>
            </w:r>
          </w:p>
          <w:p w14:paraId="3DC52873" w14:textId="77777777" w:rsidR="00104A6E" w:rsidRPr="00537D46" w:rsidRDefault="00104A6E" w:rsidP="00104A6E">
            <w:pPr>
              <w:spacing w:line="260" w:lineRule="exact"/>
              <w:rPr>
                <w:rFonts w:ascii="Times New Roman" w:eastAsiaTheme="majorEastAsia" w:hAnsi="Times New Roman" w:cs="Times New Roman"/>
                <w:snapToGrid w:val="0"/>
                <w:kern w:val="0"/>
                <w:sz w:val="20"/>
                <w:szCs w:val="20"/>
              </w:rPr>
            </w:pPr>
            <w:r>
              <w:rPr>
                <w:rFonts w:ascii="標楷體" w:eastAsia="標楷體" w:hAnsi="標楷體" w:hint="eastAsia"/>
                <w:snapToGrid w:val="0"/>
                <w:kern w:val="0"/>
                <w:szCs w:val="20"/>
              </w:rPr>
              <w:t>15</w:t>
            </w:r>
            <w:r w:rsidRPr="00537D46">
              <w:rPr>
                <w:rFonts w:ascii="標楷體" w:eastAsia="標楷體" w:hAnsi="標楷體" w:hint="eastAsia"/>
                <w:snapToGrid w:val="0"/>
                <w:kern w:val="0"/>
                <w:szCs w:val="20"/>
              </w:rPr>
              <w:t>能藉由肢體律動感應34拍的拍感。</w:t>
            </w:r>
          </w:p>
          <w:p w14:paraId="4FAD9DD7"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16</w:t>
            </w:r>
            <w:r w:rsidRPr="00537D46">
              <w:rPr>
                <w:rFonts w:ascii="標楷體" w:eastAsia="標楷體" w:hAnsi="標楷體" w:hint="eastAsia"/>
                <w:snapToGrid w:val="0"/>
                <w:kern w:val="0"/>
                <w:szCs w:val="20"/>
              </w:rPr>
              <w:t>複習直笛並練習高音Do之指法。</w:t>
            </w:r>
          </w:p>
          <w:p w14:paraId="528D27AE"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17</w:t>
            </w:r>
            <w:r w:rsidRPr="00537D46">
              <w:rPr>
                <w:rFonts w:ascii="標楷體" w:eastAsia="標楷體" w:hAnsi="標楷體" w:hint="eastAsia"/>
                <w:snapToGrid w:val="0"/>
                <w:kern w:val="0"/>
                <w:szCs w:val="20"/>
              </w:rPr>
              <w:t>能用直笛吹奏</w:t>
            </w:r>
            <w:r w:rsidRPr="00537D46">
              <w:rPr>
                <w:rFonts w:ascii="標楷體" w:eastAsia="標楷體" w:hAnsi="標楷體" w:hint="eastAsia"/>
                <w:noProof/>
                <w:szCs w:val="20"/>
              </w:rPr>
              <w:drawing>
                <wp:inline distT="0" distB="0" distL="0" distR="0" wp14:anchorId="52225457" wp14:editId="0A0A728A">
                  <wp:extent cx="438173" cy="139707"/>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8173" cy="139707"/>
                          </a:xfrm>
                          <a:prstGeom prst="rect">
                            <a:avLst/>
                          </a:prstGeom>
                        </pic:spPr>
                      </pic:pic>
                    </a:graphicData>
                  </a:graphic>
                </wp:inline>
              </w:drawing>
            </w:r>
            <w:r w:rsidRPr="00537D46">
              <w:rPr>
                <w:rFonts w:ascii="標楷體" w:eastAsia="標楷體" w:hAnsi="標楷體" w:hint="eastAsia"/>
                <w:snapToGrid w:val="0"/>
                <w:kern w:val="0"/>
                <w:szCs w:val="20"/>
              </w:rPr>
              <w:t xml:space="preserve"> 曲調。</w:t>
            </w:r>
          </w:p>
          <w:p w14:paraId="0C38319B"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18</w:t>
            </w:r>
            <w:r w:rsidRPr="00537D46">
              <w:rPr>
                <w:rFonts w:ascii="標楷體" w:eastAsia="標楷體" w:hAnsi="標楷體" w:hint="eastAsia"/>
                <w:snapToGrid w:val="0"/>
                <w:kern w:val="0"/>
                <w:szCs w:val="20"/>
              </w:rPr>
              <w:t>能用直笛吹奏第三間的高音。</w:t>
            </w:r>
          </w:p>
          <w:p w14:paraId="62D3B04B"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19</w:t>
            </w:r>
            <w:r w:rsidRPr="00537D46">
              <w:rPr>
                <w:rFonts w:ascii="標楷體" w:eastAsia="標楷體" w:hAnsi="標楷體" w:hint="eastAsia"/>
                <w:snapToGrid w:val="0"/>
                <w:kern w:val="0"/>
                <w:szCs w:val="20"/>
              </w:rPr>
              <w:t>能利用已學過的舊經驗完成「小試身手」。</w:t>
            </w:r>
          </w:p>
          <w:p w14:paraId="6E1F14CB"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20</w:t>
            </w:r>
            <w:r w:rsidRPr="00537D46">
              <w:rPr>
                <w:rFonts w:ascii="標楷體" w:eastAsia="標楷體" w:hAnsi="標楷體" w:hint="eastAsia"/>
                <w:snapToGrid w:val="0"/>
                <w:kern w:val="0"/>
                <w:szCs w:val="20"/>
              </w:rPr>
              <w:t xml:space="preserve">能將音樂學習與生活情境相連結。 </w:t>
            </w:r>
          </w:p>
          <w:p w14:paraId="396DB100" w14:textId="77777777" w:rsidR="00104A6E" w:rsidRPr="00537D46" w:rsidRDefault="00104A6E" w:rsidP="00104A6E">
            <w:pPr>
              <w:spacing w:line="260" w:lineRule="exact"/>
              <w:rPr>
                <w:bCs/>
                <w:sz w:val="20"/>
                <w:szCs w:val="20"/>
              </w:rPr>
            </w:pPr>
            <w:r>
              <w:rPr>
                <w:rFonts w:ascii="標楷體" w:eastAsia="標楷體" w:hAnsi="標楷體" w:hint="eastAsia"/>
                <w:bCs/>
                <w:szCs w:val="20"/>
              </w:rPr>
              <w:t>21</w:t>
            </w:r>
            <w:r w:rsidRPr="00537D46">
              <w:rPr>
                <w:rFonts w:ascii="標楷體" w:eastAsia="標楷體" w:hAnsi="標楷體" w:hint="eastAsia"/>
                <w:bCs/>
                <w:szCs w:val="20"/>
              </w:rPr>
              <w:t>能與大家分享春天的景象、聲音及感受。</w:t>
            </w:r>
          </w:p>
          <w:p w14:paraId="402C0D37" w14:textId="77777777" w:rsidR="00104A6E" w:rsidRPr="00537D46" w:rsidRDefault="00104A6E" w:rsidP="00104A6E">
            <w:pPr>
              <w:spacing w:line="260" w:lineRule="exact"/>
              <w:rPr>
                <w:bCs/>
                <w:sz w:val="20"/>
                <w:szCs w:val="20"/>
              </w:rPr>
            </w:pPr>
            <w:r>
              <w:rPr>
                <w:rFonts w:ascii="標楷體" w:eastAsia="標楷體" w:hAnsi="標楷體" w:hint="eastAsia"/>
                <w:bCs/>
                <w:szCs w:val="20"/>
              </w:rPr>
              <w:t>22</w:t>
            </w:r>
            <w:r w:rsidRPr="00537D46">
              <w:rPr>
                <w:rFonts w:ascii="標楷體" w:eastAsia="標楷體" w:hAnsi="標楷體" w:hint="eastAsia"/>
                <w:bCs/>
                <w:szCs w:val="20"/>
              </w:rPr>
              <w:t>學習用心聆聽春天時大自然的聲音。</w:t>
            </w:r>
          </w:p>
          <w:p w14:paraId="7503C401" w14:textId="77777777" w:rsidR="00104A6E" w:rsidRPr="00537D46" w:rsidRDefault="00104A6E" w:rsidP="00104A6E">
            <w:pPr>
              <w:spacing w:line="260" w:lineRule="exact"/>
              <w:rPr>
                <w:bCs/>
                <w:sz w:val="20"/>
                <w:szCs w:val="20"/>
              </w:rPr>
            </w:pPr>
            <w:r>
              <w:rPr>
                <w:rFonts w:ascii="標楷體" w:eastAsia="標楷體" w:hAnsi="標楷體" w:hint="eastAsia"/>
                <w:bCs/>
                <w:szCs w:val="20"/>
              </w:rPr>
              <w:t>23</w:t>
            </w:r>
            <w:r w:rsidRPr="00537D46">
              <w:rPr>
                <w:rFonts w:ascii="標楷體" w:eastAsia="標楷體" w:hAnsi="標楷體" w:hint="eastAsia"/>
                <w:bCs/>
                <w:szCs w:val="20"/>
              </w:rPr>
              <w:t>歌曲學唱：〈春姑娘〉。</w:t>
            </w:r>
          </w:p>
          <w:p w14:paraId="2C835014" w14:textId="77777777" w:rsidR="00104A6E" w:rsidRPr="00537D46" w:rsidRDefault="00104A6E" w:rsidP="00104A6E">
            <w:pPr>
              <w:spacing w:line="260" w:lineRule="exact"/>
              <w:rPr>
                <w:bCs/>
                <w:sz w:val="20"/>
                <w:szCs w:val="20"/>
              </w:rPr>
            </w:pPr>
            <w:r>
              <w:rPr>
                <w:rFonts w:ascii="標楷體" w:eastAsia="標楷體" w:hAnsi="標楷體" w:hint="eastAsia"/>
                <w:bCs/>
                <w:szCs w:val="20"/>
              </w:rPr>
              <w:t>24</w:t>
            </w:r>
            <w:r w:rsidRPr="00537D46">
              <w:rPr>
                <w:rFonts w:ascii="標楷體" w:eastAsia="標楷體" w:hAnsi="標楷體" w:hint="eastAsia"/>
                <w:bCs/>
                <w:szCs w:val="20"/>
              </w:rPr>
              <w:t>認識附點四分音符。</w:t>
            </w:r>
          </w:p>
          <w:p w14:paraId="44A3D087" w14:textId="77777777" w:rsidR="00104A6E" w:rsidRPr="00537D46" w:rsidRDefault="00104A6E" w:rsidP="00104A6E">
            <w:pPr>
              <w:spacing w:line="260" w:lineRule="exact"/>
              <w:rPr>
                <w:bCs/>
                <w:sz w:val="20"/>
                <w:szCs w:val="20"/>
              </w:rPr>
            </w:pPr>
            <w:r>
              <w:rPr>
                <w:rFonts w:ascii="標楷體" w:eastAsia="標楷體" w:hAnsi="標楷體" w:hint="eastAsia"/>
                <w:bCs/>
                <w:szCs w:val="20"/>
              </w:rPr>
              <w:t>25</w:t>
            </w:r>
            <w:r w:rsidRPr="00537D46">
              <w:rPr>
                <w:rFonts w:ascii="標楷體" w:eastAsia="標楷體" w:hAnsi="標楷體" w:hint="eastAsia"/>
                <w:bCs/>
                <w:szCs w:val="20"/>
              </w:rPr>
              <w:t>能透過長條圖認識附點與音符之間的節奏時值。</w:t>
            </w:r>
          </w:p>
          <w:p w14:paraId="5B83ACE6" w14:textId="77777777" w:rsidR="00104A6E" w:rsidRPr="00537D46" w:rsidRDefault="00104A6E" w:rsidP="00104A6E">
            <w:pPr>
              <w:spacing w:line="260" w:lineRule="exact"/>
              <w:rPr>
                <w:bCs/>
                <w:sz w:val="20"/>
                <w:szCs w:val="20"/>
              </w:rPr>
            </w:pPr>
            <w:r>
              <w:rPr>
                <w:rFonts w:ascii="標楷體" w:eastAsia="標楷體" w:hAnsi="標楷體" w:hint="eastAsia"/>
                <w:bCs/>
                <w:szCs w:val="20"/>
              </w:rPr>
              <w:t>26</w:t>
            </w:r>
            <w:r w:rsidRPr="00537D46">
              <w:rPr>
                <w:rFonts w:ascii="標楷體" w:eastAsia="標楷體" w:hAnsi="標楷體" w:hint="eastAsia"/>
                <w:bCs/>
                <w:szCs w:val="20"/>
              </w:rPr>
              <w:t>認識鈴鼓、三角鐵的正確演奏方法。</w:t>
            </w:r>
          </w:p>
          <w:p w14:paraId="658CD5EF" w14:textId="77777777" w:rsidR="00104A6E" w:rsidRPr="00537D46" w:rsidRDefault="00104A6E" w:rsidP="00104A6E">
            <w:pPr>
              <w:spacing w:line="260" w:lineRule="exact"/>
              <w:rPr>
                <w:snapToGrid w:val="0"/>
                <w:kern w:val="0"/>
                <w:sz w:val="20"/>
                <w:szCs w:val="20"/>
              </w:rPr>
            </w:pPr>
            <w:r>
              <w:rPr>
                <w:rFonts w:ascii="標楷體" w:eastAsia="標楷體" w:hAnsi="標楷體" w:hint="eastAsia"/>
                <w:bCs/>
                <w:szCs w:val="20"/>
              </w:rPr>
              <w:t>27</w:t>
            </w:r>
            <w:r w:rsidRPr="00537D46">
              <w:rPr>
                <w:rFonts w:ascii="標楷體" w:eastAsia="標楷體" w:hAnsi="標楷體" w:hint="eastAsia"/>
                <w:bCs/>
                <w:szCs w:val="20"/>
              </w:rPr>
              <w:t>能利用鈴鼓、三角鐵配合歌曲敲打正確節奏。</w:t>
            </w:r>
          </w:p>
          <w:p w14:paraId="66F81E9E" w14:textId="77777777" w:rsidR="00104A6E" w:rsidRPr="00537D46" w:rsidRDefault="00104A6E" w:rsidP="00104A6E">
            <w:pPr>
              <w:spacing w:line="260" w:lineRule="exact"/>
              <w:rPr>
                <w:bCs/>
                <w:sz w:val="20"/>
                <w:szCs w:val="20"/>
              </w:rPr>
            </w:pPr>
            <w:r>
              <w:rPr>
                <w:rFonts w:ascii="標楷體" w:eastAsia="標楷體" w:hAnsi="標楷體" w:hint="eastAsia"/>
                <w:bCs/>
                <w:szCs w:val="20"/>
              </w:rPr>
              <w:t>28</w:t>
            </w:r>
            <w:r w:rsidRPr="00537D46">
              <w:rPr>
                <w:rFonts w:ascii="標楷體" w:eastAsia="標楷體" w:hAnsi="標楷體" w:hint="eastAsia"/>
                <w:bCs/>
                <w:szCs w:val="20"/>
              </w:rPr>
              <w:t>認識頑固節奏。</w:t>
            </w:r>
          </w:p>
          <w:p w14:paraId="57BB89B6" w14:textId="77777777" w:rsidR="00104A6E" w:rsidRPr="00537D46" w:rsidRDefault="00104A6E" w:rsidP="00104A6E">
            <w:pPr>
              <w:spacing w:line="260" w:lineRule="exact"/>
              <w:rPr>
                <w:bCs/>
                <w:sz w:val="20"/>
                <w:szCs w:val="20"/>
              </w:rPr>
            </w:pPr>
            <w:r>
              <w:rPr>
                <w:rFonts w:ascii="標楷體" w:eastAsia="標楷體" w:hAnsi="標楷體" w:hint="eastAsia"/>
                <w:bCs/>
                <w:szCs w:val="20"/>
              </w:rPr>
              <w:t>29</w:t>
            </w:r>
            <w:r w:rsidRPr="00537D46">
              <w:rPr>
                <w:rFonts w:ascii="標楷體" w:eastAsia="標楷體" w:hAnsi="標楷體" w:hint="eastAsia"/>
                <w:bCs/>
                <w:szCs w:val="20"/>
              </w:rPr>
              <w:t>能為〈春姑娘〉創作出簡易的頑固節奏。</w:t>
            </w:r>
          </w:p>
          <w:p w14:paraId="509EDDB0" w14:textId="77777777" w:rsidR="00104A6E" w:rsidRPr="00537D46" w:rsidRDefault="00104A6E" w:rsidP="00104A6E">
            <w:pPr>
              <w:spacing w:line="260" w:lineRule="exact"/>
              <w:rPr>
                <w:snapToGrid w:val="0"/>
                <w:kern w:val="0"/>
                <w:sz w:val="20"/>
                <w:szCs w:val="20"/>
              </w:rPr>
            </w:pPr>
            <w:r>
              <w:rPr>
                <w:rFonts w:ascii="標楷體" w:eastAsia="標楷體" w:hAnsi="標楷體" w:hint="eastAsia"/>
                <w:bCs/>
                <w:szCs w:val="20"/>
              </w:rPr>
              <w:t>30</w:t>
            </w:r>
            <w:r w:rsidRPr="00537D46">
              <w:rPr>
                <w:rFonts w:ascii="標楷體" w:eastAsia="標楷體" w:hAnsi="標楷體" w:hint="eastAsia"/>
                <w:bCs/>
                <w:szCs w:val="20"/>
              </w:rPr>
              <w:t>認識全休止符與二分休止符</w:t>
            </w:r>
          </w:p>
          <w:p w14:paraId="79AB8938"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31</w:t>
            </w:r>
            <w:r w:rsidRPr="00537D46">
              <w:rPr>
                <w:rFonts w:ascii="標楷體" w:eastAsia="標楷體" w:hAnsi="標楷體" w:hint="eastAsia"/>
                <w:snapToGrid w:val="0"/>
                <w:kern w:val="0"/>
                <w:szCs w:val="20"/>
              </w:rPr>
              <w:t>學習用心聆聽春天時大自然的聲音。</w:t>
            </w:r>
          </w:p>
          <w:p w14:paraId="44BC12D8"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32</w:t>
            </w:r>
            <w:r w:rsidRPr="00537D46">
              <w:rPr>
                <w:rFonts w:ascii="標楷體" w:eastAsia="標楷體" w:hAnsi="標楷體" w:hint="eastAsia"/>
                <w:snapToGrid w:val="0"/>
                <w:kern w:val="0"/>
                <w:szCs w:val="20"/>
              </w:rPr>
              <w:t>欣賞鋼琴曲〈春之歌〉。</w:t>
            </w:r>
          </w:p>
          <w:p w14:paraId="7E2BB8B7"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33</w:t>
            </w:r>
            <w:r w:rsidRPr="00537D46">
              <w:rPr>
                <w:rFonts w:ascii="標楷體" w:eastAsia="標楷體" w:hAnsi="標楷體" w:hint="eastAsia"/>
                <w:snapToGrid w:val="0"/>
                <w:kern w:val="0"/>
                <w:szCs w:val="20"/>
              </w:rPr>
              <w:t>認識作曲家孟德爾頌。</w:t>
            </w:r>
          </w:p>
          <w:p w14:paraId="6E5A32EC"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34</w:t>
            </w:r>
            <w:r w:rsidRPr="00537D46">
              <w:rPr>
                <w:rFonts w:ascii="標楷體" w:eastAsia="標楷體" w:hAnsi="標楷體" w:hint="eastAsia"/>
                <w:snapToGrid w:val="0"/>
                <w:kern w:val="0"/>
                <w:szCs w:val="20"/>
              </w:rPr>
              <w:t xml:space="preserve">認識鋼琴 </w:t>
            </w:r>
          </w:p>
          <w:p w14:paraId="15607E0D" w14:textId="77777777" w:rsidR="00104A6E" w:rsidRPr="00537D46" w:rsidRDefault="00104A6E" w:rsidP="00104A6E">
            <w:pPr>
              <w:spacing w:line="260" w:lineRule="exact"/>
              <w:rPr>
                <w:rFonts w:eastAsiaTheme="majorEastAsia"/>
                <w:snapToGrid w:val="0"/>
                <w:kern w:val="0"/>
                <w:sz w:val="20"/>
                <w:szCs w:val="20"/>
              </w:rPr>
            </w:pPr>
            <w:r>
              <w:rPr>
                <w:rFonts w:ascii="標楷體" w:eastAsia="標楷體" w:hAnsi="標楷體" w:hint="eastAsia"/>
                <w:snapToGrid w:val="0"/>
                <w:kern w:val="0"/>
                <w:szCs w:val="20"/>
              </w:rPr>
              <w:t>35</w:t>
            </w:r>
            <w:r w:rsidRPr="00537D46">
              <w:rPr>
                <w:rFonts w:ascii="標楷體" w:eastAsia="標楷體" w:hAnsi="標楷體" w:hint="eastAsia"/>
                <w:snapToGrid w:val="0"/>
                <w:kern w:val="0"/>
                <w:szCs w:val="20"/>
              </w:rPr>
              <w:t>複習直笛</w:t>
            </w:r>
            <w:r w:rsidRPr="00537D46">
              <w:rPr>
                <w:rFonts w:ascii="標楷體" w:eastAsia="標楷體" w:hAnsi="標楷體" w:hint="eastAsia"/>
                <w:noProof/>
                <w:szCs w:val="20"/>
              </w:rPr>
              <w:drawing>
                <wp:inline distT="0" distB="0" distL="0" distR="0" wp14:anchorId="4DD8BEF2" wp14:editId="0F222734">
                  <wp:extent cx="406421" cy="12065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6421" cy="120656"/>
                          </a:xfrm>
                          <a:prstGeom prst="rect">
                            <a:avLst/>
                          </a:prstGeom>
                        </pic:spPr>
                      </pic:pic>
                    </a:graphicData>
                  </a:graphic>
                </wp:inline>
              </w:drawing>
            </w:r>
            <w:r w:rsidRPr="00537D46">
              <w:rPr>
                <w:rFonts w:ascii="標楷體" w:eastAsia="標楷體" w:hAnsi="標楷體" w:hint="eastAsia"/>
                <w:snapToGrid w:val="0"/>
                <w:kern w:val="0"/>
                <w:szCs w:val="20"/>
              </w:rPr>
              <w:t>、高音</w:t>
            </w:r>
            <w:r w:rsidRPr="00537D46">
              <w:rPr>
                <w:rFonts w:ascii="標楷體" w:eastAsia="標楷體" w:hAnsi="標楷體" w:hint="eastAsia"/>
                <w:noProof/>
                <w:szCs w:val="20"/>
              </w:rPr>
              <w:drawing>
                <wp:inline distT="0" distB="0" distL="0" distR="0" wp14:anchorId="2C46AED6" wp14:editId="2EAE2362">
                  <wp:extent cx="101605" cy="114306"/>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1605" cy="114306"/>
                          </a:xfrm>
                          <a:prstGeom prst="rect">
                            <a:avLst/>
                          </a:prstGeom>
                        </pic:spPr>
                      </pic:pic>
                    </a:graphicData>
                  </a:graphic>
                </wp:inline>
              </w:drawing>
            </w:r>
            <w:r w:rsidRPr="00537D46">
              <w:rPr>
                <w:rFonts w:ascii="標楷體" w:eastAsia="標楷體" w:hAnsi="標楷體" w:hint="eastAsia"/>
                <w:snapToGrid w:val="0"/>
                <w:kern w:val="0"/>
                <w:szCs w:val="20"/>
              </w:rPr>
              <w:t xml:space="preserve">  指法。</w:t>
            </w:r>
          </w:p>
          <w:p w14:paraId="31D06502" w14:textId="77777777" w:rsidR="00104A6E" w:rsidRPr="00537D46" w:rsidRDefault="00104A6E" w:rsidP="00104A6E">
            <w:pPr>
              <w:spacing w:line="260" w:lineRule="exact"/>
              <w:rPr>
                <w:rFonts w:ascii="Times New Roman" w:eastAsiaTheme="majorEastAsia" w:hAnsi="Times New Roman" w:cs="Times New Roman"/>
                <w:snapToGrid w:val="0"/>
                <w:kern w:val="0"/>
                <w:sz w:val="20"/>
                <w:szCs w:val="20"/>
              </w:rPr>
            </w:pPr>
            <w:r>
              <w:rPr>
                <w:rFonts w:ascii="標楷體" w:eastAsia="標楷體" w:hAnsi="標楷體" w:hint="eastAsia"/>
                <w:snapToGrid w:val="0"/>
                <w:kern w:val="0"/>
                <w:szCs w:val="20"/>
              </w:rPr>
              <w:t>36</w:t>
            </w:r>
            <w:r w:rsidRPr="00537D46">
              <w:rPr>
                <w:rFonts w:ascii="標楷體" w:eastAsia="標楷體" w:hAnsi="標楷體" w:hint="eastAsia"/>
                <w:snapToGrid w:val="0"/>
                <w:kern w:val="0"/>
                <w:szCs w:val="20"/>
              </w:rPr>
              <w:t>能以正確的運氣、運舌、運指方法吹奏直笛。</w:t>
            </w:r>
          </w:p>
          <w:p w14:paraId="22BFBE9E" w14:textId="77777777" w:rsidR="00104A6E" w:rsidRPr="00537D46" w:rsidRDefault="00104A6E" w:rsidP="00104A6E">
            <w:pPr>
              <w:spacing w:line="260" w:lineRule="exact"/>
              <w:rPr>
                <w:sz w:val="20"/>
                <w:szCs w:val="20"/>
              </w:rPr>
            </w:pPr>
            <w:r>
              <w:rPr>
                <w:rFonts w:ascii="標楷體" w:eastAsia="標楷體" w:hAnsi="標楷體" w:hint="eastAsia"/>
                <w:szCs w:val="20"/>
              </w:rPr>
              <w:t>37</w:t>
            </w:r>
            <w:r w:rsidRPr="00537D46">
              <w:rPr>
                <w:rFonts w:ascii="標楷體" w:eastAsia="標楷體" w:hAnsi="標楷體" w:hint="eastAsia"/>
                <w:szCs w:val="20"/>
              </w:rPr>
              <w:t>能欣賞葛利格〈山魔王的宮殿〉。</w:t>
            </w:r>
          </w:p>
          <w:p w14:paraId="3100726A"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38</w:t>
            </w:r>
            <w:r w:rsidRPr="00537D46">
              <w:rPr>
                <w:rFonts w:ascii="標楷體" w:eastAsia="標楷體" w:hAnsi="標楷體" w:hint="eastAsia"/>
                <w:snapToGrid w:val="0"/>
                <w:kern w:val="0"/>
                <w:szCs w:val="20"/>
              </w:rPr>
              <w:t>能對照音樂地圖欣賞音樂並做簡易樂器合奏。</w:t>
            </w:r>
          </w:p>
          <w:p w14:paraId="79321D21" w14:textId="77777777" w:rsidR="00104A6E" w:rsidRPr="00537D46" w:rsidRDefault="00104A6E" w:rsidP="00104A6E">
            <w:pPr>
              <w:autoSpaceDE w:val="0"/>
              <w:autoSpaceDN w:val="0"/>
              <w:adjustRightInd w:val="0"/>
              <w:rPr>
                <w:snapToGrid w:val="0"/>
                <w:kern w:val="0"/>
                <w:sz w:val="20"/>
                <w:szCs w:val="20"/>
              </w:rPr>
            </w:pPr>
            <w:r>
              <w:rPr>
                <w:rFonts w:ascii="標楷體" w:eastAsia="標楷體" w:hAnsi="標楷體" w:hint="eastAsia"/>
                <w:snapToGrid w:val="0"/>
                <w:kern w:val="0"/>
                <w:szCs w:val="20"/>
              </w:rPr>
              <w:t>39</w:t>
            </w:r>
            <w:r w:rsidRPr="00537D46">
              <w:rPr>
                <w:rFonts w:ascii="標楷體" w:eastAsia="標楷體" w:hAnsi="標楷體" w:hint="eastAsia"/>
                <w:snapToGrid w:val="0"/>
                <w:kern w:val="0"/>
                <w:szCs w:val="20"/>
              </w:rPr>
              <w:t>創作:我的歌詞來唱，藉由音樂欣賞導入節奏、力度、速度、音色、節奏、簡易節奏樂器練習、肢體律動、填詞創作等活動。</w:t>
            </w:r>
          </w:p>
          <w:p w14:paraId="129465EA" w14:textId="77777777" w:rsidR="00104A6E" w:rsidRPr="00537D46" w:rsidRDefault="00104A6E" w:rsidP="00104A6E">
            <w:pPr>
              <w:spacing w:line="260" w:lineRule="exact"/>
              <w:rPr>
                <w:snapToGrid w:val="0"/>
                <w:kern w:val="0"/>
                <w:sz w:val="20"/>
                <w:szCs w:val="20"/>
              </w:rPr>
            </w:pPr>
            <w:r>
              <w:rPr>
                <w:rFonts w:ascii="標楷體" w:eastAsia="標楷體" w:hAnsi="標楷體" w:hint="eastAsia"/>
                <w:bCs/>
                <w:szCs w:val="20"/>
              </w:rPr>
              <w:t>40</w:t>
            </w:r>
            <w:r w:rsidRPr="00537D46">
              <w:rPr>
                <w:rFonts w:ascii="標楷體" w:eastAsia="標楷體" w:hAnsi="標楷體" w:hint="eastAsia"/>
                <w:snapToGrid w:val="0"/>
                <w:kern w:val="0"/>
                <w:szCs w:val="20"/>
              </w:rPr>
              <w:t>能拍打出「節奏迷宮」中的各節奏型。</w:t>
            </w:r>
          </w:p>
          <w:p w14:paraId="62167D46"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41</w:t>
            </w:r>
            <w:r w:rsidRPr="00537D46">
              <w:rPr>
                <w:rFonts w:ascii="標楷體" w:eastAsia="標楷體" w:hAnsi="標楷體" w:hint="eastAsia"/>
                <w:snapToGrid w:val="0"/>
                <w:kern w:val="0"/>
                <w:szCs w:val="20"/>
              </w:rPr>
              <w:t>能用直笛吹奏第四線的高音Re。</w:t>
            </w:r>
          </w:p>
          <w:p w14:paraId="13D0DA46"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42</w:t>
            </w:r>
            <w:r w:rsidRPr="00537D46">
              <w:rPr>
                <w:rFonts w:ascii="標楷體" w:eastAsia="標楷體" w:hAnsi="標楷體" w:hint="eastAsia"/>
                <w:snapToGrid w:val="0"/>
                <w:kern w:val="0"/>
                <w:szCs w:val="20"/>
              </w:rPr>
              <w:t>能正確演奏高音笛〈快樂頌〉、〈進行曲〉。。</w:t>
            </w:r>
          </w:p>
          <w:p w14:paraId="4E525BDD"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43</w:t>
            </w:r>
            <w:r w:rsidRPr="00537D46">
              <w:rPr>
                <w:rFonts w:ascii="標楷體" w:eastAsia="標楷體" w:hAnsi="標楷體" w:hint="eastAsia"/>
                <w:snapToGrid w:val="0"/>
                <w:kern w:val="0"/>
                <w:szCs w:val="20"/>
              </w:rPr>
              <w:t>能了解歌曲〈快樂頌〉、〈進行曲〉。</w:t>
            </w:r>
          </w:p>
          <w:p w14:paraId="489AFC1C"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44</w:t>
            </w:r>
            <w:r w:rsidRPr="00537D46">
              <w:rPr>
                <w:rFonts w:ascii="標楷體" w:eastAsia="標楷體" w:hAnsi="標楷體" w:hint="eastAsia"/>
                <w:kern w:val="0"/>
                <w:szCs w:val="20"/>
              </w:rPr>
              <w:t>〈快樂頌〉、〈進行曲〉兩首樂曲的樂句組 成型式皆為：a、a'。</w:t>
            </w:r>
          </w:p>
          <w:p w14:paraId="7CC69B4E"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45</w:t>
            </w:r>
            <w:r w:rsidRPr="00537D46">
              <w:rPr>
                <w:rFonts w:ascii="標楷體" w:eastAsia="標楷體" w:hAnsi="標楷體" w:hint="eastAsia"/>
                <w:snapToGrid w:val="0"/>
                <w:kern w:val="0"/>
                <w:szCs w:val="20"/>
              </w:rPr>
              <w:t>演唱歌曲〈魔法音樂家〉。</w:t>
            </w:r>
          </w:p>
          <w:p w14:paraId="6A40F712"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46</w:t>
            </w:r>
            <w:r w:rsidRPr="00537D46">
              <w:rPr>
                <w:rFonts w:ascii="標楷體" w:eastAsia="標楷體" w:hAnsi="標楷體" w:hint="eastAsia"/>
                <w:snapToGrid w:val="0"/>
                <w:kern w:val="0"/>
                <w:szCs w:val="20"/>
              </w:rPr>
              <w:t>認識下加2間低音Si。</w:t>
            </w:r>
          </w:p>
          <w:p w14:paraId="59535191"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47</w:t>
            </w:r>
            <w:r w:rsidRPr="00537D46">
              <w:rPr>
                <w:rFonts w:ascii="標楷體" w:eastAsia="標楷體" w:hAnsi="標楷體" w:hint="eastAsia"/>
                <w:snapToGrid w:val="0"/>
                <w:kern w:val="0"/>
                <w:szCs w:val="20"/>
              </w:rPr>
              <w:t>能簡易創作旋律曲調。</w:t>
            </w:r>
          </w:p>
          <w:p w14:paraId="6C6D1452"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48</w:t>
            </w:r>
            <w:r w:rsidRPr="00537D46">
              <w:rPr>
                <w:rFonts w:ascii="標楷體" w:eastAsia="標楷體" w:hAnsi="標楷體" w:hint="eastAsia"/>
                <w:snapToGrid w:val="0"/>
                <w:kern w:val="0"/>
                <w:szCs w:val="20"/>
              </w:rPr>
              <w:t>能完成「小試身手」。</w:t>
            </w:r>
          </w:p>
          <w:p w14:paraId="2FB1762A"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49</w:t>
            </w:r>
            <w:r w:rsidRPr="00537D46">
              <w:rPr>
                <w:rFonts w:ascii="標楷體" w:eastAsia="標楷體" w:hAnsi="標楷體" w:hint="eastAsia"/>
                <w:snapToGrid w:val="0"/>
                <w:kern w:val="0"/>
                <w:szCs w:val="20"/>
              </w:rPr>
              <w:t>能聆聽德國作曲家舒曼《兒童鋼琴曲集》中2首作品</w:t>
            </w:r>
            <w:r w:rsidRPr="00537D46">
              <w:rPr>
                <w:rFonts w:ascii="標楷體" w:eastAsia="標楷體" w:hAnsi="標楷體" w:hint="eastAsia"/>
                <w:szCs w:val="20"/>
              </w:rPr>
              <w:t>〈</w:t>
            </w:r>
            <w:r w:rsidRPr="00537D46">
              <w:rPr>
                <w:rFonts w:ascii="標楷體" w:eastAsia="標楷體" w:hAnsi="標楷體" w:hint="eastAsia"/>
                <w:snapToGrid w:val="0"/>
                <w:kern w:val="0"/>
                <w:szCs w:val="20"/>
              </w:rPr>
              <w:t>騎兵之歌</w:t>
            </w:r>
            <w:r w:rsidRPr="00537D46">
              <w:rPr>
                <w:rFonts w:ascii="標楷體" w:eastAsia="標楷體" w:hAnsi="標楷體" w:hint="eastAsia"/>
                <w:szCs w:val="20"/>
              </w:rPr>
              <w:t>〉</w:t>
            </w:r>
            <w:r w:rsidRPr="00537D46">
              <w:rPr>
                <w:rFonts w:ascii="標楷體" w:eastAsia="標楷體" w:hAnsi="標楷體" w:hint="eastAsia"/>
                <w:snapToGrid w:val="0"/>
                <w:kern w:val="0"/>
                <w:szCs w:val="20"/>
              </w:rPr>
              <w:t>、</w:t>
            </w:r>
            <w:r w:rsidRPr="00537D46">
              <w:rPr>
                <w:rFonts w:ascii="標楷體" w:eastAsia="標楷體" w:hAnsi="標楷體" w:hint="eastAsia"/>
                <w:szCs w:val="20"/>
              </w:rPr>
              <w:t>〈</w:t>
            </w:r>
            <w:r w:rsidRPr="00537D46">
              <w:rPr>
                <w:rFonts w:ascii="標楷體" w:eastAsia="標楷體" w:hAnsi="標楷體" w:hint="eastAsia"/>
                <w:snapToGrid w:val="0"/>
                <w:kern w:val="0"/>
                <w:szCs w:val="20"/>
              </w:rPr>
              <w:t>迷孃</w:t>
            </w:r>
            <w:r w:rsidRPr="00537D46">
              <w:rPr>
                <w:rFonts w:ascii="標楷體" w:eastAsia="標楷體" w:hAnsi="標楷體" w:hint="eastAsia"/>
                <w:szCs w:val="20"/>
              </w:rPr>
              <w:t>〉</w:t>
            </w:r>
            <w:r w:rsidRPr="00537D46">
              <w:rPr>
                <w:rFonts w:ascii="標楷體" w:eastAsia="標楷體" w:hAnsi="標楷體" w:hint="eastAsia"/>
                <w:snapToGrid w:val="0"/>
                <w:kern w:val="0"/>
                <w:szCs w:val="20"/>
              </w:rPr>
              <w:t>。</w:t>
            </w:r>
          </w:p>
          <w:p w14:paraId="460F0425"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50</w:t>
            </w:r>
            <w:r w:rsidRPr="00537D46">
              <w:rPr>
                <w:rFonts w:ascii="標楷體" w:eastAsia="標楷體" w:hAnsi="標楷體" w:hint="eastAsia"/>
                <w:snapToGrid w:val="0"/>
                <w:kern w:val="0"/>
                <w:szCs w:val="20"/>
              </w:rPr>
              <w:t>能認識對稱、反覆、漸層造形要素的特徵、構成與美感。</w:t>
            </w:r>
          </w:p>
          <w:p w14:paraId="491EE5F1"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5</w:t>
            </w:r>
            <w:r w:rsidRPr="00537D46">
              <w:rPr>
                <w:rFonts w:ascii="標楷體" w:eastAsia="標楷體" w:hAnsi="標楷體" w:hint="eastAsia"/>
                <w:snapToGrid w:val="0"/>
                <w:kern w:val="0"/>
                <w:szCs w:val="20"/>
              </w:rPr>
              <w:t>1能結合對稱造形要素的特徵、構成與美感製作一幅禪繞畫。</w:t>
            </w:r>
          </w:p>
          <w:p w14:paraId="41683AF9"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5</w:t>
            </w:r>
            <w:r w:rsidRPr="00537D46">
              <w:rPr>
                <w:rFonts w:ascii="標楷體" w:eastAsia="標楷體" w:hAnsi="標楷體" w:hint="eastAsia"/>
                <w:snapToGrid w:val="0"/>
                <w:kern w:val="0"/>
                <w:szCs w:val="20"/>
              </w:rPr>
              <w:t>2能在曲調中找出反覆、對稱、漸層的音型。</w:t>
            </w:r>
          </w:p>
          <w:p w14:paraId="56AB35ED"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lastRenderedPageBreak/>
              <w:t>5</w:t>
            </w:r>
            <w:r w:rsidRPr="00537D46">
              <w:rPr>
                <w:rFonts w:ascii="標楷體" w:eastAsia="標楷體" w:hAnsi="標楷體" w:hint="eastAsia"/>
                <w:snapToGrid w:val="0"/>
                <w:kern w:val="0"/>
                <w:szCs w:val="20"/>
              </w:rPr>
              <w:t>3能演唱樂曲〈無所不在的美〉。</w:t>
            </w:r>
          </w:p>
          <w:p w14:paraId="0140AC47"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5</w:t>
            </w:r>
            <w:r w:rsidRPr="00537D46">
              <w:rPr>
                <w:rFonts w:ascii="標楷體" w:eastAsia="標楷體" w:hAnsi="標楷體" w:hint="eastAsia"/>
                <w:snapToGrid w:val="0"/>
                <w:kern w:val="0"/>
                <w:szCs w:val="20"/>
              </w:rPr>
              <w:t>4能認識音樂符號rit.漸慢，並演唱出來。</w:t>
            </w:r>
          </w:p>
          <w:p w14:paraId="291DD7D7"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5</w:t>
            </w:r>
            <w:r w:rsidRPr="00537D46">
              <w:rPr>
                <w:rFonts w:ascii="標楷體" w:eastAsia="標楷體" w:hAnsi="標楷體" w:hint="eastAsia"/>
                <w:snapToGrid w:val="0"/>
                <w:kern w:val="0"/>
                <w:szCs w:val="20"/>
              </w:rPr>
              <w:t>5能辨別樂曲中除了節奏有漸層效果，音量也有漸層的效果。</w:t>
            </w:r>
          </w:p>
          <w:p w14:paraId="78EE27D9" w14:textId="77777777" w:rsidR="00104A6E" w:rsidRPr="00537D46" w:rsidRDefault="00104A6E" w:rsidP="00104A6E">
            <w:pPr>
              <w:spacing w:line="260" w:lineRule="exact"/>
              <w:rPr>
                <w:snapToGrid w:val="0"/>
                <w:kern w:val="0"/>
                <w:sz w:val="20"/>
                <w:szCs w:val="20"/>
              </w:rPr>
            </w:pPr>
            <w:r>
              <w:rPr>
                <w:rFonts w:ascii="標楷體" w:eastAsia="標楷體" w:hAnsi="標楷體" w:hint="eastAsia"/>
                <w:snapToGrid w:val="0"/>
                <w:kern w:val="0"/>
                <w:szCs w:val="20"/>
              </w:rPr>
              <w:t>5</w:t>
            </w:r>
            <w:r w:rsidRPr="00537D46">
              <w:rPr>
                <w:rFonts w:ascii="標楷體" w:eastAsia="標楷體" w:hAnsi="標楷體" w:hint="eastAsia"/>
                <w:snapToGrid w:val="0"/>
                <w:kern w:val="0"/>
                <w:szCs w:val="20"/>
              </w:rPr>
              <w:t>6能運用對稱造形要素的特徵、構成與美感設計簡單的肢體動作。</w:t>
            </w:r>
          </w:p>
          <w:p w14:paraId="637BA5E1" w14:textId="77777777" w:rsidR="00882C3E" w:rsidRPr="006328B6" w:rsidRDefault="00104A6E" w:rsidP="00104A6E">
            <w:pPr>
              <w:spacing w:line="260" w:lineRule="exact"/>
              <w:rPr>
                <w:color w:val="000000" w:themeColor="text1"/>
                <w:szCs w:val="24"/>
              </w:rPr>
            </w:pPr>
            <w:r>
              <w:rPr>
                <w:rFonts w:ascii="標楷體" w:eastAsia="標楷體" w:hAnsi="標楷體" w:hint="eastAsia"/>
                <w:snapToGrid w:val="0"/>
                <w:kern w:val="0"/>
                <w:szCs w:val="20"/>
              </w:rPr>
              <w:t>5</w:t>
            </w:r>
            <w:r w:rsidRPr="00537D46">
              <w:rPr>
                <w:rFonts w:ascii="標楷體" w:eastAsia="標楷體" w:hAnsi="標楷體" w:hint="eastAsia"/>
                <w:snapToGrid w:val="0"/>
                <w:kern w:val="0"/>
                <w:szCs w:val="20"/>
              </w:rPr>
              <w:t>7能和同學一起合作完成表演。</w:t>
            </w:r>
          </w:p>
        </w:tc>
      </w:tr>
      <w:tr w:rsidR="00882C3E" w:rsidRPr="004B6D7B" w14:paraId="7FD97EB2" w14:textId="77777777" w:rsidTr="0030505D">
        <w:trPr>
          <w:jc w:val="center"/>
        </w:trPr>
        <w:tc>
          <w:tcPr>
            <w:tcW w:w="709" w:type="dxa"/>
            <w:vAlign w:val="center"/>
          </w:tcPr>
          <w:p w14:paraId="685BCCB0" w14:textId="77777777" w:rsidR="00882C3E" w:rsidRPr="004B6D7B" w:rsidRDefault="00882C3E" w:rsidP="0030505D">
            <w:pPr>
              <w:jc w:val="center"/>
              <w:rPr>
                <w:rFonts w:ascii="標楷體" w:eastAsia="標楷體" w:hAnsi="標楷體"/>
                <w:szCs w:val="24"/>
              </w:rPr>
            </w:pPr>
            <w:r w:rsidRPr="004B6D7B">
              <w:rPr>
                <w:rFonts w:ascii="標楷體" w:eastAsia="標楷體" w:hAnsi="標楷體" w:hint="eastAsia"/>
                <w:szCs w:val="24"/>
              </w:rPr>
              <w:lastRenderedPageBreak/>
              <w:t>教學與評量說明</w:t>
            </w:r>
          </w:p>
        </w:tc>
        <w:tc>
          <w:tcPr>
            <w:tcW w:w="8930" w:type="dxa"/>
            <w:gridSpan w:val="4"/>
          </w:tcPr>
          <w:p w14:paraId="24C87540"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一、教材編選與資源(教科書版本、相關資源)</w:t>
            </w:r>
          </w:p>
          <w:p w14:paraId="3946CEA6"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（一）教材編選</w:t>
            </w:r>
          </w:p>
          <w:p w14:paraId="6C728B32" w14:textId="77777777" w:rsidR="00882C3E" w:rsidRPr="006328B6" w:rsidRDefault="00882C3E" w:rsidP="0030505D">
            <w:pPr>
              <w:spacing w:line="260" w:lineRule="exact"/>
              <w:rPr>
                <w:rFonts w:ascii="Times New Roman" w:hAnsi="Times New Roman" w:cs="Times New Roman"/>
                <w:color w:val="000000" w:themeColor="text1"/>
                <w:szCs w:val="24"/>
              </w:rPr>
            </w:pPr>
            <w:r w:rsidRPr="006328B6">
              <w:rPr>
                <w:rFonts w:ascii="標楷體" w:eastAsia="標楷體" w:hAnsi="標楷體" w:hint="eastAsia"/>
                <w:color w:val="000000" w:themeColor="text1"/>
                <w:szCs w:val="24"/>
              </w:rPr>
              <w:t>1.分科統整教學：最後訂定大單元主題項目，將音樂、視覺藝術及表演藝術三科學習領域彼此配合，所設計的活動以某一主題為主軸，由各類組（視覺藝</w:t>
            </w:r>
          </w:p>
          <w:p w14:paraId="0152F5A7"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術、音樂、表演藝術）互相配合推展。</w:t>
            </w:r>
          </w:p>
          <w:p w14:paraId="66A6BE24" w14:textId="77777777" w:rsidR="00882C3E" w:rsidRPr="006328B6" w:rsidRDefault="00882C3E" w:rsidP="0030505D">
            <w:pPr>
              <w:spacing w:line="260" w:lineRule="exact"/>
              <w:rPr>
                <w:rFonts w:ascii="Times New Roman" w:hAnsi="Times New Roman" w:cs="Times New Roman"/>
                <w:color w:val="000000" w:themeColor="text1"/>
                <w:szCs w:val="24"/>
              </w:rPr>
            </w:pPr>
            <w:r w:rsidRPr="006328B6">
              <w:rPr>
                <w:rFonts w:ascii="標楷體" w:eastAsia="標楷體" w:hAnsi="標楷體" w:hint="eastAsia"/>
                <w:color w:val="000000" w:themeColor="text1"/>
                <w:szCs w:val="24"/>
              </w:rPr>
              <w:t>2.彈性連貫教學流程：每學年的每學期21週的教學時程計算，由三領域（視覺藝術、音樂、表演藝術）分配之，教師可參考教師手冊中每個單元的時間安</w:t>
            </w:r>
          </w:p>
          <w:p w14:paraId="25D946F1"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排，或自行依實際教學需要再做調整。</w:t>
            </w:r>
          </w:p>
          <w:p w14:paraId="1B836505" w14:textId="77777777" w:rsidR="00882C3E" w:rsidRPr="006328B6" w:rsidRDefault="00882C3E" w:rsidP="0030505D">
            <w:pPr>
              <w:spacing w:line="260" w:lineRule="exact"/>
              <w:rPr>
                <w:rFonts w:ascii="Times New Roman" w:hAnsi="Times New Roman" w:cs="Times New Roman"/>
                <w:color w:val="000000" w:themeColor="text1"/>
                <w:szCs w:val="24"/>
              </w:rPr>
            </w:pPr>
            <w:r w:rsidRPr="006328B6">
              <w:rPr>
                <w:rFonts w:ascii="標楷體" w:eastAsia="標楷體" w:hAnsi="標楷體" w:hint="eastAsia"/>
                <w:color w:val="000000" w:themeColor="text1"/>
                <w:szCs w:val="24"/>
              </w:rPr>
              <w:t>3.主動學習探索創作：課程的安排設計涵蓋知識的探索與創作、審美與思辨的認知、中西文化的充分理解、發揮手腦並用的能力，以培養學生獨立思考與</w:t>
            </w:r>
          </w:p>
          <w:p w14:paraId="1AC71FA6"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主動學習的精神。</w:t>
            </w:r>
          </w:p>
          <w:p w14:paraId="6415EAEF" w14:textId="77777777" w:rsidR="00882C3E" w:rsidRPr="006328B6" w:rsidRDefault="00882C3E" w:rsidP="0030505D">
            <w:pPr>
              <w:spacing w:line="260" w:lineRule="exact"/>
              <w:rPr>
                <w:rFonts w:ascii="Times New Roman" w:hAnsi="Times New Roman" w:cs="Times New Roman"/>
                <w:color w:val="000000" w:themeColor="text1"/>
                <w:szCs w:val="24"/>
              </w:rPr>
            </w:pPr>
            <w:r w:rsidRPr="006328B6">
              <w:rPr>
                <w:rFonts w:ascii="標楷體" w:eastAsia="標楷體" w:hAnsi="標楷體" w:hint="eastAsia"/>
                <w:color w:val="000000" w:themeColor="text1"/>
                <w:szCs w:val="24"/>
              </w:rPr>
              <w:t>4.藝術促進身心統合發展：將多種藝術元素統整為一體性的活動，此活動即為教育學生具備基本社交的能力、學習協調與溝通的能力、促進兩性和諧。</w:t>
            </w:r>
          </w:p>
          <w:p w14:paraId="37E2C58A"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（二）教材來源</w:t>
            </w:r>
          </w:p>
          <w:p w14:paraId="11C11C7F" w14:textId="38477F7D" w:rsidR="00882C3E" w:rsidRDefault="00882C3E" w:rsidP="0030505D">
            <w:pPr>
              <w:rPr>
                <w:rFonts w:ascii="標楷體" w:eastAsia="標楷體" w:hAnsi="標楷體"/>
                <w:szCs w:val="24"/>
              </w:rPr>
            </w:pPr>
            <w:r w:rsidRPr="006328B6">
              <w:rPr>
                <w:rFonts w:ascii="標楷體" w:eastAsia="標楷體" w:hAnsi="標楷體" w:hint="eastAsia"/>
                <w:szCs w:val="24"/>
              </w:rPr>
              <w:t>1.以教育部審定版之教材為主：</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01"/>
              <w:gridCol w:w="2260"/>
              <w:gridCol w:w="2222"/>
            </w:tblGrid>
            <w:tr w:rsidR="00E91F88" w:rsidRPr="001E330A" w14:paraId="4335C268" w14:textId="77777777" w:rsidTr="0030505D">
              <w:trPr>
                <w:trHeight w:val="535"/>
                <w:jc w:val="center"/>
              </w:trPr>
              <w:tc>
                <w:tcPr>
                  <w:tcW w:w="2701" w:type="dxa"/>
                  <w:shd w:val="clear" w:color="auto" w:fill="auto"/>
                  <w:vAlign w:val="center"/>
                  <w:hideMark/>
                </w:tcPr>
                <w:p w14:paraId="6DFF3C49" w14:textId="77777777" w:rsidR="00E91F88" w:rsidRPr="001E330A" w:rsidRDefault="00E91F88" w:rsidP="00E91F88">
                  <w:pPr>
                    <w:widowControl/>
                    <w:rPr>
                      <w:rFonts w:ascii="標楷體" w:eastAsia="標楷體" w:hAnsi="標楷體" w:cs="標楷體"/>
                    </w:rPr>
                  </w:pPr>
                  <w:r w:rsidRPr="001E330A">
                    <w:rPr>
                      <w:rFonts w:ascii="標楷體" w:eastAsia="標楷體" w:hAnsi="標楷體" w:cs="標楷體" w:hint="eastAsia"/>
                    </w:rPr>
                    <w:t>年級</w:t>
                  </w:r>
                </w:p>
              </w:tc>
              <w:tc>
                <w:tcPr>
                  <w:tcW w:w="2260" w:type="dxa"/>
                  <w:shd w:val="clear" w:color="auto" w:fill="auto"/>
                  <w:vAlign w:val="center"/>
                  <w:hideMark/>
                </w:tcPr>
                <w:p w14:paraId="73B8BBE5" w14:textId="77777777" w:rsidR="00E91F88" w:rsidRPr="001E330A" w:rsidRDefault="00E91F88" w:rsidP="00E91F88">
                  <w:pPr>
                    <w:widowControl/>
                    <w:rPr>
                      <w:rFonts w:ascii="標楷體" w:eastAsia="標楷體" w:hAnsi="標楷體" w:cs="標楷體"/>
                    </w:rPr>
                  </w:pPr>
                  <w:r w:rsidRPr="001E330A">
                    <w:rPr>
                      <w:rFonts w:ascii="標楷體" w:eastAsia="標楷體" w:hAnsi="標楷體" w:cs="標楷體" w:hint="eastAsia"/>
                    </w:rPr>
                    <w:t>出版社</w:t>
                  </w:r>
                </w:p>
              </w:tc>
              <w:tc>
                <w:tcPr>
                  <w:tcW w:w="2222" w:type="dxa"/>
                  <w:shd w:val="clear" w:color="auto" w:fill="auto"/>
                  <w:vAlign w:val="center"/>
                  <w:hideMark/>
                </w:tcPr>
                <w:p w14:paraId="110D384E" w14:textId="77777777" w:rsidR="00E91F88" w:rsidRPr="001E330A" w:rsidRDefault="00E91F88" w:rsidP="00E91F88">
                  <w:pPr>
                    <w:widowControl/>
                    <w:rPr>
                      <w:rFonts w:ascii="標楷體" w:eastAsia="標楷體" w:hAnsi="標楷體" w:cs="標楷體"/>
                    </w:rPr>
                  </w:pPr>
                  <w:r w:rsidRPr="001E330A">
                    <w:rPr>
                      <w:rFonts w:ascii="標楷體" w:eastAsia="標楷體" w:hAnsi="標楷體" w:cs="標楷體" w:hint="eastAsia"/>
                    </w:rPr>
                    <w:t>冊數</w:t>
                  </w:r>
                </w:p>
              </w:tc>
            </w:tr>
            <w:tr w:rsidR="00E91F88" w:rsidRPr="001E330A" w14:paraId="470D6772" w14:textId="77777777" w:rsidTr="0030505D">
              <w:trPr>
                <w:trHeight w:val="535"/>
                <w:jc w:val="center"/>
              </w:trPr>
              <w:tc>
                <w:tcPr>
                  <w:tcW w:w="2701" w:type="dxa"/>
                  <w:shd w:val="clear" w:color="auto" w:fill="auto"/>
                  <w:vAlign w:val="center"/>
                  <w:hideMark/>
                </w:tcPr>
                <w:p w14:paraId="006FE0DC" w14:textId="77777777" w:rsidR="00E91F88" w:rsidRPr="001E330A" w:rsidRDefault="00E91F88" w:rsidP="00E91F88">
                  <w:pPr>
                    <w:widowControl/>
                    <w:rPr>
                      <w:rFonts w:ascii="標楷體" w:eastAsia="標楷體" w:hAnsi="標楷體" w:cs="標楷體"/>
                    </w:rPr>
                  </w:pPr>
                  <w:r w:rsidRPr="001E330A">
                    <w:rPr>
                      <w:rFonts w:ascii="標楷體" w:eastAsia="標楷體" w:hAnsi="標楷體" w:cs="標楷體" w:hint="eastAsia"/>
                    </w:rPr>
                    <w:t xml:space="preserve">  (   三  )年級</w:t>
                  </w:r>
                </w:p>
              </w:tc>
              <w:tc>
                <w:tcPr>
                  <w:tcW w:w="2260" w:type="dxa"/>
                  <w:shd w:val="clear" w:color="auto" w:fill="auto"/>
                  <w:vAlign w:val="center"/>
                </w:tcPr>
                <w:p w14:paraId="5F11F990" w14:textId="77777777" w:rsidR="00E91F88" w:rsidRPr="001E330A" w:rsidRDefault="00E91F88" w:rsidP="00E91F88">
                  <w:pPr>
                    <w:widowControl/>
                    <w:rPr>
                      <w:rFonts w:ascii="標楷體" w:eastAsia="標楷體" w:hAnsi="標楷體" w:cs="標楷體"/>
                    </w:rPr>
                  </w:pPr>
                  <w:r w:rsidRPr="001E330A">
                    <w:rPr>
                      <w:rFonts w:ascii="標楷體" w:eastAsia="標楷體" w:hAnsi="標楷體" w:cs="標楷體" w:hint="eastAsia"/>
                    </w:rPr>
                    <w:t>翰林</w:t>
                  </w:r>
                </w:p>
              </w:tc>
              <w:tc>
                <w:tcPr>
                  <w:tcW w:w="2222" w:type="dxa"/>
                  <w:shd w:val="clear" w:color="auto" w:fill="auto"/>
                  <w:vAlign w:val="center"/>
                </w:tcPr>
                <w:p w14:paraId="4F9FF882" w14:textId="77777777" w:rsidR="00E91F88" w:rsidRPr="001E330A" w:rsidRDefault="00E91F88" w:rsidP="00E91F88">
                  <w:pPr>
                    <w:widowControl/>
                    <w:rPr>
                      <w:rFonts w:ascii="標楷體" w:eastAsia="標楷體" w:hAnsi="標楷體" w:cs="標楷體"/>
                    </w:rPr>
                  </w:pPr>
                  <w:r w:rsidRPr="001E330A">
                    <w:rPr>
                      <w:rFonts w:ascii="標楷體" w:eastAsia="標楷體" w:hAnsi="標楷體" w:cs="標楷體" w:hint="eastAsia"/>
                    </w:rPr>
                    <w:t>1</w:t>
                  </w:r>
                  <w:r w:rsidRPr="001E330A">
                    <w:rPr>
                      <w:rFonts w:ascii="標楷體" w:eastAsia="標楷體" w:hAnsi="標楷體" w:cs="標楷體"/>
                    </w:rPr>
                    <w:t>.2</w:t>
                  </w:r>
                  <w:r w:rsidRPr="001E330A">
                    <w:rPr>
                      <w:rFonts w:ascii="標楷體" w:eastAsia="標楷體" w:hAnsi="標楷體" w:cs="標楷體" w:hint="eastAsia"/>
                    </w:rPr>
                    <w:t>冊</w:t>
                  </w:r>
                </w:p>
              </w:tc>
            </w:tr>
          </w:tbl>
          <w:p w14:paraId="386EF40D" w14:textId="4350B467" w:rsidR="00882C3E" w:rsidRPr="006328B6" w:rsidRDefault="00882C3E" w:rsidP="0030505D">
            <w:pPr>
              <w:rPr>
                <w:rFonts w:ascii="標楷體" w:eastAsia="標楷體" w:hAnsi="標楷體"/>
                <w:szCs w:val="24"/>
              </w:rPr>
            </w:pPr>
          </w:p>
          <w:p w14:paraId="13956E3E"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（三）教學資源</w:t>
            </w:r>
          </w:p>
          <w:p w14:paraId="66B2F9FE" w14:textId="77777777" w:rsidR="00882C3E" w:rsidRPr="006328B6" w:rsidRDefault="00882C3E" w:rsidP="0030505D">
            <w:pPr>
              <w:rPr>
                <w:szCs w:val="24"/>
              </w:rPr>
            </w:pPr>
            <w:r w:rsidRPr="006328B6">
              <w:rPr>
                <w:rFonts w:ascii="標楷體" w:eastAsia="標楷體" w:hAnsi="標楷體" w:hint="eastAsia"/>
                <w:szCs w:val="24"/>
              </w:rPr>
              <w:t>五線譜掛圖、節奏卡、直笛、音樂媒體、響板、木魚、音樂媒體檔案。</w:t>
            </w:r>
          </w:p>
          <w:p w14:paraId="7B2D6B53" w14:textId="77777777" w:rsidR="00882C3E" w:rsidRPr="006328B6" w:rsidRDefault="00882C3E" w:rsidP="0030505D">
            <w:pPr>
              <w:rPr>
                <w:szCs w:val="24"/>
              </w:rPr>
            </w:pPr>
            <w:r w:rsidRPr="006328B6">
              <w:rPr>
                <w:rFonts w:ascii="標楷體" w:eastAsia="標楷體" w:hAnsi="標楷體" w:hint="eastAsia"/>
                <w:szCs w:val="24"/>
              </w:rPr>
              <w:t>多元媒材、色紙、剪刀、膠水、彩色筆、色鉛筆、蠟筆、水彩用具。</w:t>
            </w:r>
          </w:p>
          <w:p w14:paraId="187B3821" w14:textId="77777777" w:rsidR="00882C3E" w:rsidRPr="006328B6" w:rsidRDefault="00882C3E" w:rsidP="0030505D">
            <w:pPr>
              <w:rPr>
                <w:szCs w:val="24"/>
              </w:rPr>
            </w:pPr>
            <w:r w:rsidRPr="006328B6">
              <w:rPr>
                <w:rFonts w:ascii="標楷體" w:eastAsia="標楷體" w:hAnsi="標楷體" w:hint="eastAsia"/>
                <w:szCs w:val="24"/>
              </w:rPr>
              <w:t>各種蓋印物、各色印臺或自製簡易印臺（水彩＋海綿）、抹布。</w:t>
            </w:r>
          </w:p>
          <w:p w14:paraId="4A250FE5"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二、教學方法</w:t>
            </w:r>
          </w:p>
          <w:p w14:paraId="0ADFB017"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視覺藝術</w:t>
            </w:r>
          </w:p>
          <w:p w14:paraId="42732B69" w14:textId="77777777" w:rsidR="00882C3E" w:rsidRPr="006328B6" w:rsidRDefault="00882C3E" w:rsidP="0030505D">
            <w:pPr>
              <w:spacing w:line="260" w:lineRule="exact"/>
              <w:rPr>
                <w:snapToGrid w:val="0"/>
                <w:kern w:val="0"/>
                <w:szCs w:val="24"/>
              </w:rPr>
            </w:pPr>
            <w:r w:rsidRPr="006328B6">
              <w:rPr>
                <w:rFonts w:ascii="標楷體" w:eastAsia="標楷體" w:hAnsi="標楷體" w:hint="eastAsia"/>
                <w:snapToGrid w:val="0"/>
                <w:kern w:val="0"/>
                <w:szCs w:val="24"/>
              </w:rPr>
              <w:t>1.透過E化教學，帶領學生欣賞與認識色彩、形狀與光線及其他藝術作品與特徵，並進而了解造形元素、形式與表現的關係。</w:t>
            </w:r>
          </w:p>
          <w:p w14:paraId="575538CE" w14:textId="77777777" w:rsidR="00882C3E" w:rsidRPr="006328B6" w:rsidRDefault="00882C3E" w:rsidP="0030505D">
            <w:pPr>
              <w:spacing w:line="260" w:lineRule="exact"/>
              <w:rPr>
                <w:snapToGrid w:val="0"/>
                <w:kern w:val="0"/>
                <w:szCs w:val="24"/>
              </w:rPr>
            </w:pPr>
            <w:r w:rsidRPr="006328B6">
              <w:rPr>
                <w:rFonts w:ascii="標楷體" w:eastAsia="標楷體" w:hAnsi="標楷體" w:hint="eastAsia"/>
                <w:snapToGrid w:val="0"/>
                <w:kern w:val="0"/>
                <w:szCs w:val="24"/>
              </w:rPr>
              <w:t>2.藝術與生活密不可分，老師除了引導學生探索許多技法之外，也能指導學生製作日常生活中喜愛的各種作品，從表現、鑑賞與實踐的學習過程，體驗美感經驗，創造藝術價值，從而領悟生命及文化的意義。</w:t>
            </w:r>
          </w:p>
          <w:p w14:paraId="7B71129F"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表演</w:t>
            </w:r>
          </w:p>
          <w:p w14:paraId="3BE44B28" w14:textId="77777777" w:rsidR="00882C3E" w:rsidRPr="006328B6" w:rsidRDefault="00882C3E" w:rsidP="0030505D">
            <w:pPr>
              <w:spacing w:line="260" w:lineRule="exact"/>
              <w:rPr>
                <w:snapToGrid w:val="0"/>
                <w:kern w:val="0"/>
                <w:szCs w:val="24"/>
              </w:rPr>
            </w:pPr>
            <w:r w:rsidRPr="006328B6">
              <w:rPr>
                <w:rFonts w:ascii="標楷體" w:eastAsia="標楷體" w:hAnsi="標楷體" w:hint="eastAsia"/>
                <w:snapToGrid w:val="0"/>
                <w:kern w:val="0"/>
                <w:szCs w:val="24"/>
              </w:rPr>
              <w:t>1.透過創意教學，讓讓學生探索肢體動作、想像和情緒表達，並能與生活經驗結合，試著與大家攜手合作，呈現完整情境的表演。</w:t>
            </w:r>
          </w:p>
          <w:p w14:paraId="40241EDD" w14:textId="77777777" w:rsidR="00882C3E" w:rsidRPr="006328B6" w:rsidRDefault="00882C3E" w:rsidP="0030505D">
            <w:pPr>
              <w:spacing w:line="260" w:lineRule="exact"/>
              <w:rPr>
                <w:snapToGrid w:val="0"/>
                <w:kern w:val="0"/>
                <w:szCs w:val="24"/>
              </w:rPr>
            </w:pPr>
            <w:r w:rsidRPr="006328B6">
              <w:rPr>
                <w:rFonts w:ascii="標楷體" w:eastAsia="標楷體" w:hAnsi="標楷體" w:hint="eastAsia"/>
                <w:snapToGrid w:val="0"/>
                <w:kern w:val="0"/>
                <w:szCs w:val="24"/>
              </w:rPr>
              <w:t>2.透過教學媒體與討論教學，欣賞與分辨不同的表演方式，並能運用想像力，將生活中的物品轉化成表演的舞台及道具。</w:t>
            </w:r>
          </w:p>
          <w:p w14:paraId="44C0DC40"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音樂</w:t>
            </w:r>
          </w:p>
          <w:p w14:paraId="35CE6688" w14:textId="77777777" w:rsidR="00882C3E" w:rsidRPr="006328B6" w:rsidRDefault="00882C3E" w:rsidP="0030505D">
            <w:pPr>
              <w:spacing w:line="260" w:lineRule="exact"/>
              <w:rPr>
                <w:snapToGrid w:val="0"/>
                <w:kern w:val="0"/>
                <w:szCs w:val="24"/>
              </w:rPr>
            </w:pPr>
            <w:r w:rsidRPr="006328B6">
              <w:rPr>
                <w:rFonts w:ascii="標楷體" w:eastAsia="標楷體" w:hAnsi="標楷體" w:hint="eastAsia"/>
                <w:snapToGrid w:val="0"/>
                <w:kern w:val="0"/>
                <w:szCs w:val="24"/>
              </w:rPr>
              <w:t>1.藝術離不開生活，教師除了引導學生了解生活中的型態或場景都是作曲家創作的靈感來源之外，並能帶領學生走出戶外，用心感受大自然的聲音。</w:t>
            </w:r>
          </w:p>
          <w:p w14:paraId="4A403CBB" w14:textId="77777777" w:rsidR="00882C3E" w:rsidRPr="006328B6" w:rsidRDefault="00882C3E" w:rsidP="0030505D">
            <w:pPr>
              <w:spacing w:line="260" w:lineRule="exact"/>
              <w:rPr>
                <w:rFonts w:ascii="Times New Roman" w:hAnsi="Times New Roman" w:cs="Times New Roman"/>
                <w:szCs w:val="24"/>
              </w:rPr>
            </w:pPr>
            <w:r w:rsidRPr="006328B6">
              <w:rPr>
                <w:rFonts w:ascii="標楷體" w:eastAsia="標楷體" w:hAnsi="標楷體" w:hint="eastAsia"/>
                <w:snapToGrid w:val="0"/>
                <w:kern w:val="0"/>
                <w:szCs w:val="24"/>
              </w:rPr>
              <w:t>2.透過教學媒體，讓學生了解樂曲的節奏、曲調、音色之特性，並能透過欣賞與創作，發現聲音的樂趣。</w:t>
            </w:r>
          </w:p>
          <w:p w14:paraId="1D66BD29"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lastRenderedPageBreak/>
              <w:t>三、教學評量</w:t>
            </w:r>
          </w:p>
          <w:p w14:paraId="09737E9A" w14:textId="77777777" w:rsidR="00882C3E" w:rsidRPr="006328B6" w:rsidRDefault="00882C3E" w:rsidP="0030505D">
            <w:pPr>
              <w:rPr>
                <w:szCs w:val="24"/>
              </w:rPr>
            </w:pPr>
            <w:r w:rsidRPr="006328B6">
              <w:rPr>
                <w:rFonts w:ascii="標楷體" w:eastAsia="標楷體" w:hAnsi="標楷體" w:hint="eastAsia"/>
                <w:szCs w:val="24"/>
              </w:rPr>
              <w:t>口語評量</w:t>
            </w:r>
          </w:p>
          <w:p w14:paraId="2ECC8FF8" w14:textId="77777777" w:rsidR="00882C3E" w:rsidRPr="006328B6" w:rsidRDefault="00882C3E" w:rsidP="0030505D">
            <w:pPr>
              <w:rPr>
                <w:szCs w:val="24"/>
              </w:rPr>
            </w:pPr>
            <w:r w:rsidRPr="006328B6">
              <w:rPr>
                <w:rFonts w:ascii="標楷體" w:eastAsia="標楷體" w:hAnsi="標楷體" w:hint="eastAsia"/>
                <w:szCs w:val="24"/>
              </w:rPr>
              <w:t>作品評量</w:t>
            </w:r>
          </w:p>
          <w:p w14:paraId="78BBF582" w14:textId="77777777" w:rsidR="00882C3E" w:rsidRPr="006328B6" w:rsidRDefault="00882C3E" w:rsidP="0030505D">
            <w:pPr>
              <w:rPr>
                <w:szCs w:val="24"/>
              </w:rPr>
            </w:pPr>
            <w:r w:rsidRPr="006328B6">
              <w:rPr>
                <w:rFonts w:ascii="標楷體" w:eastAsia="標楷體" w:hAnsi="標楷體" w:hint="eastAsia"/>
                <w:szCs w:val="24"/>
              </w:rPr>
              <w:t>表演評量</w:t>
            </w:r>
          </w:p>
          <w:p w14:paraId="5DC662F4"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紙筆評量</w:t>
            </w:r>
          </w:p>
          <w:p w14:paraId="1ECF05AE" w14:textId="77777777" w:rsidR="00882C3E" w:rsidRPr="006328B6" w:rsidRDefault="00882C3E" w:rsidP="0030505D">
            <w:pPr>
              <w:rPr>
                <w:rFonts w:ascii="標楷體" w:eastAsia="標楷體" w:hAnsi="標楷體"/>
                <w:szCs w:val="24"/>
              </w:rPr>
            </w:pPr>
            <w:r w:rsidRPr="006328B6">
              <w:rPr>
                <w:rFonts w:ascii="標楷體" w:eastAsia="標楷體" w:hAnsi="標楷體" w:hint="eastAsia"/>
                <w:szCs w:val="24"/>
              </w:rPr>
              <w:t>實作評量</w:t>
            </w:r>
          </w:p>
          <w:p w14:paraId="0719B24A" w14:textId="77777777" w:rsidR="00882C3E" w:rsidRPr="006328B6" w:rsidRDefault="00882C3E" w:rsidP="0030505D">
            <w:pPr>
              <w:rPr>
                <w:szCs w:val="24"/>
              </w:rPr>
            </w:pPr>
            <w:r w:rsidRPr="006328B6">
              <w:rPr>
                <w:rFonts w:ascii="標楷體" w:eastAsia="標楷體" w:hAnsi="標楷體" w:hint="eastAsia"/>
                <w:szCs w:val="24"/>
              </w:rPr>
              <w:t>態度評量</w:t>
            </w:r>
          </w:p>
        </w:tc>
      </w:tr>
    </w:tbl>
    <w:p w14:paraId="5111EA05" w14:textId="2215B361" w:rsidR="0094208E" w:rsidRDefault="0094208E" w:rsidP="00882C3E"/>
    <w:p w14:paraId="4DC73DCA" w14:textId="77777777" w:rsidR="002B1870" w:rsidRDefault="002B1870" w:rsidP="002B1870">
      <w:pPr>
        <w:pStyle w:val="11"/>
        <w:tabs>
          <w:tab w:val="num" w:pos="920"/>
        </w:tabs>
        <w:spacing w:line="400" w:lineRule="exact"/>
        <w:ind w:leftChars="-7" w:left="8" w:right="57" w:hangingChars="9" w:hanging="25"/>
        <w:jc w:val="left"/>
        <w:rPr>
          <w:rFonts w:ascii="標楷體" w:eastAsia="標楷體" w:hAnsi="標楷體"/>
          <w:color w:val="000000"/>
        </w:rPr>
      </w:pPr>
      <w:r w:rsidRPr="009F255E">
        <w:rPr>
          <w:rFonts w:ascii="標楷體" w:eastAsia="標楷體" w:hAnsi="標楷體" w:hint="eastAsia"/>
          <w:b/>
        </w:rPr>
        <w:t>(  三  )</w:t>
      </w:r>
      <w:r>
        <w:rPr>
          <w:rFonts w:ascii="標楷體" w:eastAsia="標楷體" w:hAnsi="標楷體" w:hint="eastAsia"/>
          <w:color w:val="000000"/>
        </w:rPr>
        <w:t>年級上學期</w:t>
      </w:r>
      <w:r w:rsidRPr="00155CFB">
        <w:rPr>
          <w:rFonts w:ascii="標楷體" w:eastAsia="標楷體" w:hAnsi="標楷體" w:hint="eastAsia"/>
          <w:color w:val="000000"/>
        </w:rPr>
        <w:t>素養導向教學規劃</w:t>
      </w:r>
    </w:p>
    <w:tbl>
      <w:tblPr>
        <w:tblW w:w="58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13"/>
        <w:gridCol w:w="465"/>
        <w:gridCol w:w="473"/>
        <w:gridCol w:w="422"/>
        <w:gridCol w:w="622"/>
        <w:gridCol w:w="1103"/>
        <w:gridCol w:w="993"/>
        <w:gridCol w:w="1136"/>
        <w:gridCol w:w="1138"/>
        <w:gridCol w:w="424"/>
        <w:gridCol w:w="851"/>
        <w:gridCol w:w="710"/>
        <w:gridCol w:w="1126"/>
      </w:tblGrid>
      <w:tr w:rsidR="00BD0747" w:rsidRPr="00C62AC1" w14:paraId="548C5A26" w14:textId="77777777" w:rsidTr="00BD0747">
        <w:trPr>
          <w:trHeight w:val="467"/>
          <w:tblHeader/>
          <w:jc w:val="center"/>
        </w:trPr>
        <w:tc>
          <w:tcPr>
            <w:tcW w:w="160" w:type="pct"/>
            <w:shd w:val="clear" w:color="auto" w:fill="DEEAF6"/>
            <w:vAlign w:val="center"/>
          </w:tcPr>
          <w:p w14:paraId="5D690116" w14:textId="77777777" w:rsidR="00BD0747" w:rsidRPr="00A07A80" w:rsidRDefault="00BD0747" w:rsidP="00BD0747">
            <w:pPr>
              <w:jc w:val="center"/>
              <w:rPr>
                <w:rFonts w:ascii="標楷體" w:eastAsia="標楷體" w:hAnsi="標楷體"/>
                <w:color w:val="000000"/>
                <w:sz w:val="20"/>
                <w:szCs w:val="16"/>
              </w:rPr>
            </w:pPr>
            <w:r w:rsidRPr="00A07A80">
              <w:rPr>
                <w:rFonts w:ascii="標楷體" w:eastAsia="標楷體" w:hAnsi="標楷體" w:hint="eastAsia"/>
                <w:color w:val="000000"/>
                <w:sz w:val="20"/>
                <w:szCs w:val="16"/>
              </w:rPr>
              <w:t>週別</w:t>
            </w:r>
          </w:p>
          <w:p w14:paraId="0AD3CD18" w14:textId="205B8814" w:rsidR="00BD0747" w:rsidRPr="001104CA" w:rsidRDefault="00BD0747" w:rsidP="00BD0747">
            <w:pPr>
              <w:jc w:val="center"/>
              <w:rPr>
                <w:rFonts w:ascii="標楷體" w:eastAsia="標楷體" w:hAnsi="標楷體"/>
                <w:color w:val="000000"/>
                <w:sz w:val="20"/>
                <w:szCs w:val="16"/>
              </w:rPr>
            </w:pPr>
            <w:r w:rsidRPr="00A07A80">
              <w:rPr>
                <w:rFonts w:ascii="標楷體" w:eastAsia="標楷體" w:hAnsi="標楷體" w:hint="eastAsia"/>
                <w:color w:val="000000"/>
                <w:sz w:val="20"/>
                <w:szCs w:val="16"/>
              </w:rPr>
              <w:t>日期</w:t>
            </w:r>
          </w:p>
        </w:tc>
        <w:tc>
          <w:tcPr>
            <w:tcW w:w="238" w:type="pct"/>
            <w:shd w:val="clear" w:color="auto" w:fill="DEEAF6"/>
            <w:vAlign w:val="center"/>
          </w:tcPr>
          <w:p w14:paraId="06A32759" w14:textId="77777777" w:rsidR="00BD0747" w:rsidRPr="00A07A80" w:rsidRDefault="00BD0747" w:rsidP="00BD0747">
            <w:pPr>
              <w:jc w:val="center"/>
              <w:rPr>
                <w:rFonts w:ascii="標楷體" w:eastAsia="標楷體" w:hAnsi="標楷體"/>
                <w:color w:val="000000"/>
                <w:sz w:val="20"/>
                <w:szCs w:val="16"/>
              </w:rPr>
            </w:pPr>
            <w:r w:rsidRPr="00A07A80">
              <w:rPr>
                <w:rFonts w:ascii="標楷體" w:eastAsia="標楷體" w:hAnsi="標楷體" w:hint="eastAsia"/>
                <w:color w:val="000000"/>
                <w:sz w:val="20"/>
                <w:szCs w:val="16"/>
              </w:rPr>
              <w:t>學校</w:t>
            </w:r>
          </w:p>
          <w:p w14:paraId="61A6ED1B" w14:textId="3C29357C" w:rsidR="00BD0747" w:rsidRPr="001104CA" w:rsidRDefault="00BD0747" w:rsidP="00BD0747">
            <w:pPr>
              <w:jc w:val="center"/>
              <w:rPr>
                <w:rFonts w:ascii="標楷體" w:eastAsia="標楷體" w:hAnsi="標楷體"/>
                <w:color w:val="000000"/>
                <w:sz w:val="20"/>
                <w:szCs w:val="16"/>
              </w:rPr>
            </w:pPr>
            <w:r w:rsidRPr="00A07A80">
              <w:rPr>
                <w:rFonts w:ascii="標楷體" w:eastAsia="標楷體" w:hAnsi="標楷體" w:hint="eastAsia"/>
                <w:color w:val="000000"/>
                <w:sz w:val="20"/>
                <w:szCs w:val="16"/>
              </w:rPr>
              <w:t>行事</w:t>
            </w:r>
          </w:p>
        </w:tc>
        <w:tc>
          <w:tcPr>
            <w:tcW w:w="242" w:type="pct"/>
            <w:vMerge w:val="restart"/>
            <w:shd w:val="clear" w:color="auto" w:fill="D9D9D9"/>
            <w:vAlign w:val="center"/>
          </w:tcPr>
          <w:p w14:paraId="540459D1"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主</w:t>
            </w:r>
          </w:p>
          <w:p w14:paraId="45F67A8C"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題</w:t>
            </w:r>
          </w:p>
        </w:tc>
        <w:tc>
          <w:tcPr>
            <w:tcW w:w="216" w:type="pct"/>
            <w:vMerge w:val="restart"/>
            <w:shd w:val="clear" w:color="auto" w:fill="D9D9D9"/>
            <w:vAlign w:val="center"/>
          </w:tcPr>
          <w:p w14:paraId="1BC81B9D"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單</w:t>
            </w:r>
          </w:p>
          <w:p w14:paraId="66D805D6" w14:textId="77777777" w:rsidR="00BD0747" w:rsidRPr="001104CA" w:rsidRDefault="00BD0747" w:rsidP="00BD0747">
            <w:pPr>
              <w:snapToGrid w:val="0"/>
              <w:spacing w:line="240" w:lineRule="exact"/>
              <w:jc w:val="center"/>
              <w:rPr>
                <w:rFonts w:ascii="標楷體" w:eastAsia="標楷體" w:hAnsi="標楷體"/>
                <w:color w:val="000000"/>
                <w:spacing w:val="-14"/>
                <w:w w:val="90"/>
                <w:sz w:val="20"/>
                <w:szCs w:val="20"/>
              </w:rPr>
            </w:pPr>
            <w:r w:rsidRPr="001104CA">
              <w:rPr>
                <w:rFonts w:ascii="標楷體" w:eastAsia="標楷體" w:hAnsi="標楷體" w:hint="eastAsia"/>
                <w:color w:val="000000"/>
                <w:sz w:val="20"/>
                <w:szCs w:val="20"/>
              </w:rPr>
              <w:t>元</w:t>
            </w:r>
          </w:p>
        </w:tc>
        <w:tc>
          <w:tcPr>
            <w:tcW w:w="318" w:type="pct"/>
            <w:vMerge w:val="restart"/>
            <w:shd w:val="clear" w:color="auto" w:fill="D9D9D9"/>
            <w:vAlign w:val="center"/>
          </w:tcPr>
          <w:p w14:paraId="0864DE9A"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核心</w:t>
            </w:r>
            <w:r w:rsidRPr="001104CA">
              <w:rPr>
                <w:rFonts w:ascii="標楷體" w:eastAsia="標楷體" w:hAnsi="標楷體"/>
                <w:color w:val="000000"/>
                <w:sz w:val="20"/>
                <w:szCs w:val="20"/>
              </w:rPr>
              <w:br/>
            </w:r>
            <w:r w:rsidRPr="001104CA">
              <w:rPr>
                <w:rFonts w:ascii="標楷體" w:eastAsia="標楷體" w:hAnsi="標楷體" w:hint="eastAsia"/>
                <w:color w:val="000000"/>
                <w:sz w:val="20"/>
                <w:szCs w:val="20"/>
              </w:rPr>
              <w:t>素養</w:t>
            </w:r>
          </w:p>
        </w:tc>
        <w:tc>
          <w:tcPr>
            <w:tcW w:w="1072" w:type="pct"/>
            <w:gridSpan w:val="2"/>
            <w:shd w:val="clear" w:color="auto" w:fill="D9D9D9"/>
            <w:vAlign w:val="center"/>
          </w:tcPr>
          <w:p w14:paraId="20BC7717"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學習重點</w:t>
            </w:r>
          </w:p>
        </w:tc>
        <w:tc>
          <w:tcPr>
            <w:tcW w:w="581" w:type="pct"/>
            <w:vMerge w:val="restart"/>
            <w:shd w:val="clear" w:color="auto" w:fill="D9D9D9"/>
            <w:vAlign w:val="center"/>
          </w:tcPr>
          <w:p w14:paraId="79316938"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color w:val="000000"/>
                <w:sz w:val="20"/>
                <w:szCs w:val="20"/>
              </w:rPr>
              <w:t>教學</w:t>
            </w:r>
          </w:p>
          <w:p w14:paraId="779E8E90"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color w:val="000000"/>
                <w:sz w:val="20"/>
                <w:szCs w:val="20"/>
              </w:rPr>
              <w:t>目</w:t>
            </w:r>
            <w:r w:rsidRPr="001104CA">
              <w:rPr>
                <w:rFonts w:ascii="標楷體" w:eastAsia="標楷體" w:hAnsi="標楷體" w:hint="eastAsia"/>
                <w:color w:val="000000"/>
                <w:sz w:val="20"/>
                <w:szCs w:val="20"/>
              </w:rPr>
              <w:t>標</w:t>
            </w:r>
          </w:p>
        </w:tc>
        <w:tc>
          <w:tcPr>
            <w:tcW w:w="582" w:type="pct"/>
            <w:vMerge w:val="restart"/>
            <w:shd w:val="clear" w:color="auto" w:fill="D9D9D9"/>
            <w:vAlign w:val="center"/>
          </w:tcPr>
          <w:p w14:paraId="18D02905"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教學活動</w:t>
            </w:r>
          </w:p>
          <w:p w14:paraId="04C25E4A"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重點</w:t>
            </w:r>
          </w:p>
        </w:tc>
        <w:tc>
          <w:tcPr>
            <w:tcW w:w="217" w:type="pct"/>
            <w:vMerge w:val="restart"/>
            <w:shd w:val="clear" w:color="auto" w:fill="D9D9D9"/>
            <w:vAlign w:val="center"/>
          </w:tcPr>
          <w:p w14:paraId="2FA7FC93" w14:textId="77777777" w:rsidR="00BD0747" w:rsidRPr="001104CA" w:rsidRDefault="00BD0747" w:rsidP="00BD0747">
            <w:pPr>
              <w:snapToGrid w:val="0"/>
              <w:spacing w:line="240" w:lineRule="exact"/>
              <w:jc w:val="center"/>
              <w:rPr>
                <w:rFonts w:ascii="標楷體" w:eastAsia="標楷體" w:hAnsi="標楷體"/>
                <w:color w:val="000000"/>
                <w:w w:val="90"/>
                <w:sz w:val="20"/>
                <w:szCs w:val="20"/>
              </w:rPr>
            </w:pPr>
            <w:r w:rsidRPr="001104CA">
              <w:rPr>
                <w:rFonts w:ascii="標楷體" w:eastAsia="標楷體" w:hAnsi="標楷體" w:hint="eastAsia"/>
                <w:color w:val="000000"/>
                <w:sz w:val="20"/>
                <w:szCs w:val="20"/>
              </w:rPr>
              <w:t>節數</w:t>
            </w:r>
          </w:p>
        </w:tc>
        <w:tc>
          <w:tcPr>
            <w:tcW w:w="435" w:type="pct"/>
            <w:vMerge w:val="restart"/>
            <w:shd w:val="clear" w:color="auto" w:fill="D9D9D9"/>
            <w:vAlign w:val="center"/>
          </w:tcPr>
          <w:p w14:paraId="5A915603"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教學</w:t>
            </w:r>
          </w:p>
          <w:p w14:paraId="149D9D4A"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資源</w:t>
            </w:r>
          </w:p>
        </w:tc>
        <w:tc>
          <w:tcPr>
            <w:tcW w:w="363" w:type="pct"/>
            <w:vMerge w:val="restart"/>
            <w:shd w:val="clear" w:color="auto" w:fill="D9D9D9"/>
            <w:vAlign w:val="center"/>
          </w:tcPr>
          <w:p w14:paraId="7DA7DE72"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評量</w:t>
            </w:r>
            <w:r w:rsidRPr="001104CA">
              <w:rPr>
                <w:rFonts w:ascii="標楷體" w:eastAsia="標楷體" w:hAnsi="標楷體"/>
                <w:color w:val="000000"/>
                <w:sz w:val="20"/>
                <w:szCs w:val="20"/>
              </w:rPr>
              <w:br/>
            </w:r>
            <w:r w:rsidRPr="001104CA">
              <w:rPr>
                <w:rFonts w:ascii="標楷體" w:eastAsia="標楷體" w:hAnsi="標楷體" w:hint="eastAsia"/>
                <w:color w:val="000000"/>
                <w:sz w:val="20"/>
                <w:szCs w:val="20"/>
              </w:rPr>
              <w:t>方式</w:t>
            </w:r>
          </w:p>
        </w:tc>
        <w:tc>
          <w:tcPr>
            <w:tcW w:w="576" w:type="pct"/>
            <w:vMerge w:val="restart"/>
            <w:shd w:val="clear" w:color="auto" w:fill="D9D9D9"/>
            <w:vAlign w:val="center"/>
          </w:tcPr>
          <w:p w14:paraId="2C0DAEF4"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融入</w:t>
            </w:r>
          </w:p>
          <w:p w14:paraId="23FDA414"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議題</w:t>
            </w:r>
          </w:p>
        </w:tc>
      </w:tr>
      <w:tr w:rsidR="00BD0747" w:rsidRPr="00C62AC1" w14:paraId="71364D58" w14:textId="77777777" w:rsidTr="00BD0747">
        <w:trPr>
          <w:trHeight w:val="491"/>
          <w:tblHeader/>
          <w:jc w:val="center"/>
        </w:trPr>
        <w:tc>
          <w:tcPr>
            <w:tcW w:w="160" w:type="pct"/>
            <w:shd w:val="clear" w:color="auto" w:fill="DEEAF6"/>
            <w:vAlign w:val="center"/>
          </w:tcPr>
          <w:p w14:paraId="2CE1615B"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238" w:type="pct"/>
            <w:shd w:val="clear" w:color="auto" w:fill="DEEAF6"/>
            <w:vAlign w:val="center"/>
          </w:tcPr>
          <w:p w14:paraId="30697FCB"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242" w:type="pct"/>
            <w:vMerge/>
            <w:shd w:val="clear" w:color="auto" w:fill="D9D9D9"/>
          </w:tcPr>
          <w:p w14:paraId="20FE31D4"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216" w:type="pct"/>
            <w:vMerge/>
            <w:shd w:val="clear" w:color="auto" w:fill="D9D9D9"/>
          </w:tcPr>
          <w:p w14:paraId="52CA6662"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318" w:type="pct"/>
            <w:vMerge/>
            <w:shd w:val="clear" w:color="auto" w:fill="D9D9D9"/>
            <w:vAlign w:val="center"/>
          </w:tcPr>
          <w:p w14:paraId="39C6ABAC"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564" w:type="pct"/>
            <w:shd w:val="clear" w:color="auto" w:fill="D9D9D9"/>
            <w:vAlign w:val="center"/>
          </w:tcPr>
          <w:p w14:paraId="15B4B8CF"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學習</w:t>
            </w:r>
          </w:p>
          <w:p w14:paraId="51229013"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表現</w:t>
            </w:r>
          </w:p>
        </w:tc>
        <w:tc>
          <w:tcPr>
            <w:tcW w:w="508" w:type="pct"/>
            <w:shd w:val="clear" w:color="auto" w:fill="D9D9D9"/>
            <w:vAlign w:val="center"/>
          </w:tcPr>
          <w:p w14:paraId="35FE0F8E"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學習</w:t>
            </w:r>
          </w:p>
          <w:p w14:paraId="6EA78E94"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內容</w:t>
            </w:r>
          </w:p>
        </w:tc>
        <w:tc>
          <w:tcPr>
            <w:tcW w:w="581" w:type="pct"/>
            <w:vMerge/>
            <w:shd w:val="clear" w:color="auto" w:fill="D9D9D9"/>
            <w:vAlign w:val="center"/>
          </w:tcPr>
          <w:p w14:paraId="2D15B55C"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582" w:type="pct"/>
            <w:vMerge/>
            <w:shd w:val="clear" w:color="auto" w:fill="D9D9D9"/>
            <w:vAlign w:val="center"/>
          </w:tcPr>
          <w:p w14:paraId="34DB4BFC"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217" w:type="pct"/>
            <w:vMerge/>
            <w:shd w:val="clear" w:color="auto" w:fill="D9D9D9"/>
          </w:tcPr>
          <w:p w14:paraId="5BFED9E9"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435" w:type="pct"/>
            <w:vMerge/>
            <w:shd w:val="clear" w:color="auto" w:fill="D9D9D9"/>
            <w:vAlign w:val="center"/>
          </w:tcPr>
          <w:p w14:paraId="5AFAB7E7"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363" w:type="pct"/>
            <w:vMerge/>
            <w:shd w:val="clear" w:color="auto" w:fill="D9D9D9"/>
            <w:vAlign w:val="center"/>
          </w:tcPr>
          <w:p w14:paraId="5F6E0736"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576" w:type="pct"/>
            <w:vMerge/>
            <w:shd w:val="clear" w:color="auto" w:fill="D9D9D9"/>
            <w:vAlign w:val="center"/>
          </w:tcPr>
          <w:p w14:paraId="1B178AD8"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r>
      <w:tr w:rsidR="00BD0747" w:rsidRPr="00C62AC1" w14:paraId="1FB801D2" w14:textId="77777777" w:rsidTr="00BD0747">
        <w:trPr>
          <w:trHeight w:val="624"/>
          <w:jc w:val="center"/>
        </w:trPr>
        <w:tc>
          <w:tcPr>
            <w:tcW w:w="160" w:type="pct"/>
            <w:shd w:val="clear" w:color="auto" w:fill="DEEAF6"/>
            <w:vAlign w:val="center"/>
          </w:tcPr>
          <w:p w14:paraId="72802DFF"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w:t>
            </w:r>
          </w:p>
          <w:p w14:paraId="5F75A481" w14:textId="0F27920E" w:rsidR="00BD0747" w:rsidRPr="001104CA" w:rsidRDefault="00BD0747" w:rsidP="00BD0747">
            <w:pPr>
              <w:snapToGrid w:val="0"/>
              <w:spacing w:line="240" w:lineRule="exact"/>
              <w:jc w:val="center"/>
              <w:rPr>
                <w:rFonts w:ascii="標楷體" w:eastAsia="標楷體" w:hAnsi="標楷體"/>
                <w:sz w:val="16"/>
                <w:szCs w:val="16"/>
              </w:rPr>
            </w:pPr>
            <w:r w:rsidRPr="00A07A80">
              <w:rPr>
                <w:rFonts w:ascii="標楷體" w:eastAsia="標楷體" w:hAnsi="標楷體"/>
                <w:sz w:val="16"/>
                <w:szCs w:val="16"/>
                <w:lang w:eastAsia="en-US"/>
              </w:rPr>
              <w:t>0830</w:t>
            </w:r>
            <w:r w:rsidR="0030505D">
              <w:rPr>
                <w:rFonts w:ascii="標楷體" w:eastAsia="標楷體" w:hAnsi="標楷體" w:hint="eastAsia"/>
                <w:sz w:val="16"/>
                <w:szCs w:val="16"/>
              </w:rPr>
              <w:t>-0905</w:t>
            </w:r>
          </w:p>
        </w:tc>
        <w:tc>
          <w:tcPr>
            <w:tcW w:w="238" w:type="pct"/>
            <w:shd w:val="clear" w:color="auto" w:fill="DEEAF6"/>
            <w:vAlign w:val="center"/>
          </w:tcPr>
          <w:p w14:paraId="13F599B6" w14:textId="67238833" w:rsidR="00BD0747" w:rsidRPr="00A25D7A" w:rsidRDefault="007E5DF2" w:rsidP="00BD0747">
            <w:pPr>
              <w:spacing w:line="240" w:lineRule="exact"/>
              <w:rPr>
                <w:rFonts w:ascii="標楷體" w:eastAsia="標楷體" w:hAnsi="標楷體"/>
                <w:sz w:val="16"/>
                <w:szCs w:val="16"/>
              </w:rPr>
            </w:pPr>
            <w:r>
              <w:rPr>
                <w:rFonts w:ascii="標楷體" w:eastAsia="標楷體" w:hAnsi="標楷體" w:hint="eastAsia"/>
                <w:sz w:val="16"/>
                <w:szCs w:val="16"/>
              </w:rPr>
              <w:t>1.0831</w:t>
            </w:r>
            <w:bookmarkStart w:id="0" w:name="_GoBack"/>
            <w:bookmarkEnd w:id="0"/>
            <w:r w:rsidR="00BD0747" w:rsidRPr="00A25D7A">
              <w:rPr>
                <w:rFonts w:ascii="標楷體" w:eastAsia="標楷體" w:hAnsi="標楷體" w:hint="eastAsia"/>
                <w:sz w:val="16"/>
                <w:szCs w:val="16"/>
              </w:rPr>
              <w:t>開學日</w:t>
            </w:r>
          </w:p>
          <w:p w14:paraId="0C1E7AC3" w14:textId="50168F6B" w:rsidR="00BD0747" w:rsidRPr="001104CA" w:rsidRDefault="00BD0747" w:rsidP="00BD0747">
            <w:pPr>
              <w:spacing w:line="240" w:lineRule="exact"/>
              <w:rPr>
                <w:rFonts w:ascii="標楷體" w:eastAsia="標楷體" w:hAnsi="標楷體"/>
                <w:sz w:val="16"/>
                <w:szCs w:val="16"/>
              </w:rPr>
            </w:pPr>
            <w:r w:rsidRPr="00A25D7A">
              <w:rPr>
                <w:rFonts w:ascii="標楷體" w:eastAsia="標楷體" w:hAnsi="標楷體" w:hint="eastAsia"/>
                <w:w w:val="90"/>
                <w:sz w:val="16"/>
                <w:szCs w:val="16"/>
              </w:rPr>
              <w:t>2.友善校園宣導</w:t>
            </w:r>
          </w:p>
        </w:tc>
        <w:tc>
          <w:tcPr>
            <w:tcW w:w="242" w:type="pct"/>
            <w:vAlign w:val="center"/>
          </w:tcPr>
          <w:p w14:paraId="1C2AE67B"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壹、</w:t>
            </w:r>
            <w:r w:rsidRPr="001104CA">
              <w:rPr>
                <w:rFonts w:ascii="標楷體" w:eastAsia="標楷體" w:hAnsi="標楷體" w:hint="eastAsia"/>
                <w:sz w:val="20"/>
                <w:szCs w:val="20"/>
              </w:rPr>
              <w:t>視覺萬花筒</w:t>
            </w:r>
          </w:p>
        </w:tc>
        <w:tc>
          <w:tcPr>
            <w:tcW w:w="216" w:type="pct"/>
            <w:vAlign w:val="center"/>
          </w:tcPr>
          <w:p w14:paraId="34D8C7F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一、色彩大發現</w:t>
            </w:r>
          </w:p>
        </w:tc>
        <w:tc>
          <w:tcPr>
            <w:tcW w:w="318" w:type="pct"/>
          </w:tcPr>
          <w:p w14:paraId="7B7CFD7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0513AB4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5E9F54F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564" w:type="pct"/>
          </w:tcPr>
          <w:p w14:paraId="218B066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1-II-2 能探索視覺元素，並表達自我感受與想像。</w:t>
            </w:r>
          </w:p>
          <w:p w14:paraId="6D80AD1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1-II-3 能試探媒材特性與技法，進行創作。</w:t>
            </w:r>
          </w:p>
          <w:p w14:paraId="7C7D8D9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77ACECA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tc>
        <w:tc>
          <w:tcPr>
            <w:tcW w:w="508" w:type="pct"/>
          </w:tcPr>
          <w:p w14:paraId="4000DCE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7C274FF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0B33FD4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6488E73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tc>
        <w:tc>
          <w:tcPr>
            <w:tcW w:w="581" w:type="pct"/>
          </w:tcPr>
          <w:p w14:paraId="731AC899" w14:textId="77777777" w:rsidR="00BD0747" w:rsidRPr="001104CA" w:rsidRDefault="00BD0747" w:rsidP="00BD0747">
            <w:pPr>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1認識顏色。</w:t>
            </w:r>
          </w:p>
          <w:p w14:paraId="658E887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2了解運用不同的工具調色，調出的色彩不同。</w:t>
            </w:r>
          </w:p>
          <w:p w14:paraId="281568C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3學會調色，並會用色彩創作。</w:t>
            </w:r>
          </w:p>
          <w:p w14:paraId="5861CC0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4知道不同的色彩會帶給人不同的感覺。</w:t>
            </w:r>
          </w:p>
        </w:tc>
        <w:tc>
          <w:tcPr>
            <w:tcW w:w="582" w:type="pct"/>
          </w:tcPr>
          <w:p w14:paraId="3ADCD65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1透過物品聯想顏色，增加視覺記憶。</w:t>
            </w:r>
          </w:p>
          <w:p w14:paraId="4517075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2探索與發現色彩。</w:t>
            </w:r>
          </w:p>
          <w:p w14:paraId="1F808E1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3了解運用不同的工具調色，調出的色彩不同。</w:t>
            </w:r>
          </w:p>
          <w:p w14:paraId="21D8A04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4能調出圖片中所看到的顏色。</w:t>
            </w:r>
          </w:p>
          <w:p w14:paraId="0E8A01B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5知道不同的色彩會帶給人不同的感受。</w:t>
            </w:r>
          </w:p>
        </w:tc>
        <w:tc>
          <w:tcPr>
            <w:tcW w:w="217" w:type="pct"/>
          </w:tcPr>
          <w:p w14:paraId="5F7174BE"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1E9888F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教師：電子書、課本、圖畫紙、色相環</w:t>
            </w:r>
          </w:p>
          <w:p w14:paraId="5CCC6EA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學生：彩色筆、色鉛筆、蠟筆、水彩用具。</w:t>
            </w:r>
          </w:p>
        </w:tc>
        <w:tc>
          <w:tcPr>
            <w:tcW w:w="363" w:type="pct"/>
          </w:tcPr>
          <w:p w14:paraId="29BE22E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7E4F06F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38CBDB6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7FAD8B0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3FBBB914"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性E3 覺察性別角色的刻板印象，了解家庭、學校與職業的分工，不應受性別的限制。</w:t>
            </w:r>
          </w:p>
        </w:tc>
      </w:tr>
      <w:tr w:rsidR="00BD0747" w:rsidRPr="00C62AC1" w14:paraId="6C9E863F" w14:textId="77777777" w:rsidTr="00BD0747">
        <w:trPr>
          <w:trHeight w:val="624"/>
          <w:jc w:val="center"/>
        </w:trPr>
        <w:tc>
          <w:tcPr>
            <w:tcW w:w="160" w:type="pct"/>
            <w:shd w:val="clear" w:color="auto" w:fill="DEEAF6"/>
            <w:vAlign w:val="center"/>
          </w:tcPr>
          <w:p w14:paraId="2E9A2008"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2</w:t>
            </w:r>
          </w:p>
          <w:p w14:paraId="6AA1D112" w14:textId="09BA6D0A"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0906-0912</w:t>
            </w:r>
          </w:p>
        </w:tc>
        <w:tc>
          <w:tcPr>
            <w:tcW w:w="238" w:type="pct"/>
            <w:shd w:val="clear" w:color="auto" w:fill="DEEAF6"/>
            <w:vAlign w:val="center"/>
          </w:tcPr>
          <w:p w14:paraId="0C88CD79" w14:textId="786F2239" w:rsidR="00BD0747" w:rsidRPr="00A25D7A" w:rsidRDefault="007E5DF2" w:rsidP="00BD0747">
            <w:pPr>
              <w:spacing w:line="240" w:lineRule="exact"/>
              <w:rPr>
                <w:rFonts w:ascii="標楷體" w:eastAsia="標楷體" w:hAnsi="標楷體"/>
                <w:w w:val="90"/>
                <w:sz w:val="16"/>
                <w:szCs w:val="16"/>
              </w:rPr>
            </w:pPr>
            <w:r>
              <w:rPr>
                <w:rFonts w:ascii="標楷體" w:eastAsia="標楷體" w:hAnsi="標楷體" w:hint="eastAsia"/>
                <w:w w:val="90"/>
                <w:sz w:val="16"/>
                <w:szCs w:val="16"/>
              </w:rPr>
              <w:t>1.0902</w:t>
            </w:r>
          </w:p>
          <w:p w14:paraId="773F4703" w14:textId="77777777" w:rsidR="00BD0747" w:rsidRPr="00A25D7A" w:rsidRDefault="00BD0747" w:rsidP="00BD0747">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校務會議</w:t>
            </w:r>
          </w:p>
          <w:p w14:paraId="3F0A7C30" w14:textId="519436CC" w:rsidR="00BD0747" w:rsidRPr="001104CA" w:rsidRDefault="00BD0747" w:rsidP="00BD0747">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2.衛生教育宣導</w:t>
            </w:r>
          </w:p>
        </w:tc>
        <w:tc>
          <w:tcPr>
            <w:tcW w:w="242" w:type="pct"/>
            <w:vAlign w:val="center"/>
          </w:tcPr>
          <w:p w14:paraId="524A8FC1"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壹、</w:t>
            </w:r>
            <w:r w:rsidRPr="001104CA">
              <w:rPr>
                <w:rFonts w:ascii="標楷體" w:eastAsia="標楷體" w:hAnsi="標楷體" w:hint="eastAsia"/>
                <w:sz w:val="20"/>
                <w:szCs w:val="20"/>
              </w:rPr>
              <w:t>視覺萬花筒</w:t>
            </w:r>
          </w:p>
        </w:tc>
        <w:tc>
          <w:tcPr>
            <w:tcW w:w="216" w:type="pct"/>
            <w:vAlign w:val="center"/>
          </w:tcPr>
          <w:p w14:paraId="1179BA9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一、色彩大發現</w:t>
            </w:r>
          </w:p>
        </w:tc>
        <w:tc>
          <w:tcPr>
            <w:tcW w:w="318" w:type="pct"/>
          </w:tcPr>
          <w:p w14:paraId="05F8777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280C020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6FB75CD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w:t>
            </w:r>
            <w:r w:rsidRPr="001104CA">
              <w:rPr>
                <w:rFonts w:ascii="標楷體" w:eastAsia="標楷體" w:hAnsi="標楷體" w:hint="eastAsia"/>
                <w:sz w:val="20"/>
                <w:szCs w:val="20"/>
              </w:rPr>
              <w:lastRenderedPageBreak/>
              <w:t>素養</w:t>
            </w:r>
          </w:p>
        </w:tc>
        <w:tc>
          <w:tcPr>
            <w:tcW w:w="564" w:type="pct"/>
          </w:tcPr>
          <w:p w14:paraId="6870FC0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1-II-3 能試探媒材特性與技法，進行創作。</w:t>
            </w:r>
          </w:p>
          <w:p w14:paraId="51811EE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618BBB5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2-II-5 能觀察生活物件與藝術作品，並珍視</w:t>
            </w:r>
            <w:r w:rsidRPr="005529D9">
              <w:rPr>
                <w:rFonts w:ascii="標楷體" w:eastAsia="標楷體" w:hAnsi="標楷體" w:hint="eastAsia"/>
                <w:color w:val="000000"/>
                <w:sz w:val="20"/>
                <w:szCs w:val="20"/>
              </w:rPr>
              <w:lastRenderedPageBreak/>
              <w:t>自己與他人的創作。</w:t>
            </w:r>
          </w:p>
          <w:p w14:paraId="489EEB9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tc>
        <w:tc>
          <w:tcPr>
            <w:tcW w:w="508" w:type="pct"/>
          </w:tcPr>
          <w:p w14:paraId="13C205A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視E-II-1 色彩感知、造形與空間的探索。</w:t>
            </w:r>
          </w:p>
          <w:p w14:paraId="155EEDA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75CFABF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3B04A7C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視A-II-1 視覺元素、生活之美、視覺聯想。</w:t>
            </w:r>
          </w:p>
          <w:p w14:paraId="3CA4512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tc>
        <w:tc>
          <w:tcPr>
            <w:tcW w:w="581" w:type="pct"/>
          </w:tcPr>
          <w:p w14:paraId="06CB492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1探索藝術家如何運用色彩創作。</w:t>
            </w:r>
          </w:p>
          <w:p w14:paraId="3FC1FED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2發表自己對於色彩感知的經驗。</w:t>
            </w:r>
          </w:p>
        </w:tc>
        <w:tc>
          <w:tcPr>
            <w:tcW w:w="582" w:type="pct"/>
          </w:tcPr>
          <w:p w14:paraId="10593A6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1欣賞藝術家作品中色彩的意涵。</w:t>
            </w:r>
          </w:p>
          <w:p w14:paraId="4A21FD7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2發表自己對於色彩感知的經驗。</w:t>
            </w:r>
          </w:p>
          <w:p w14:paraId="1504E69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3用自己喜歡的顏色創作。</w:t>
            </w:r>
          </w:p>
          <w:p w14:paraId="780E0E9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4針對畫作分享自己的看法。</w:t>
            </w:r>
          </w:p>
        </w:tc>
        <w:tc>
          <w:tcPr>
            <w:tcW w:w="217" w:type="pct"/>
          </w:tcPr>
          <w:p w14:paraId="4E525606"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47BB139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教師：電子書、課本、圖畫紙、色相環</w:t>
            </w:r>
          </w:p>
          <w:p w14:paraId="6EEBB23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學生：彩色筆、色鉛筆、蠟筆、水彩用具。</w:t>
            </w:r>
          </w:p>
        </w:tc>
        <w:tc>
          <w:tcPr>
            <w:tcW w:w="363" w:type="pct"/>
          </w:tcPr>
          <w:p w14:paraId="6321D04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2341542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1C46DDE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65BC7A94"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0AB7636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性E8 了解不同性別者的成就與貢獻。</w:t>
            </w:r>
          </w:p>
          <w:p w14:paraId="386DF00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性E11 培養性別間合宜表達情感的能力。</w:t>
            </w:r>
          </w:p>
        </w:tc>
      </w:tr>
      <w:tr w:rsidR="00BD0747" w:rsidRPr="00C62AC1" w14:paraId="469031FA" w14:textId="77777777" w:rsidTr="00BD0747">
        <w:trPr>
          <w:trHeight w:val="624"/>
          <w:jc w:val="center"/>
        </w:trPr>
        <w:tc>
          <w:tcPr>
            <w:tcW w:w="160" w:type="pct"/>
            <w:shd w:val="clear" w:color="auto" w:fill="DEEAF6"/>
            <w:vAlign w:val="center"/>
          </w:tcPr>
          <w:p w14:paraId="422B358A"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3</w:t>
            </w:r>
          </w:p>
          <w:p w14:paraId="62839AA0" w14:textId="2C7D10A4"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sz w:val="16"/>
                <w:szCs w:val="16"/>
              </w:rPr>
              <w:t>09</w:t>
            </w:r>
            <w:r>
              <w:rPr>
                <w:rFonts w:ascii="標楷體" w:eastAsia="標楷體" w:hAnsi="標楷體" w:cs="標楷體" w:hint="eastAsia"/>
                <w:sz w:val="16"/>
                <w:szCs w:val="16"/>
              </w:rPr>
              <w:t>13</w:t>
            </w:r>
            <w:r w:rsidR="00BD0747" w:rsidRPr="00A07A80">
              <w:rPr>
                <w:rFonts w:ascii="標楷體" w:eastAsia="標楷體" w:hAnsi="標楷體" w:cs="標楷體" w:hint="eastAsia"/>
                <w:sz w:val="16"/>
                <w:szCs w:val="16"/>
              </w:rPr>
              <w:t>-</w:t>
            </w:r>
            <w:r>
              <w:rPr>
                <w:rFonts w:ascii="標楷體" w:eastAsia="標楷體" w:hAnsi="標楷體" w:cs="標楷體"/>
                <w:sz w:val="16"/>
                <w:szCs w:val="16"/>
              </w:rPr>
              <w:t>091</w:t>
            </w:r>
            <w:r>
              <w:rPr>
                <w:rFonts w:ascii="標楷體" w:eastAsia="標楷體" w:hAnsi="標楷體" w:cs="標楷體" w:hint="eastAsia"/>
                <w:sz w:val="16"/>
                <w:szCs w:val="16"/>
              </w:rPr>
              <w:t>9</w:t>
            </w:r>
          </w:p>
        </w:tc>
        <w:tc>
          <w:tcPr>
            <w:tcW w:w="238" w:type="pct"/>
            <w:shd w:val="clear" w:color="auto" w:fill="DEEAF6"/>
            <w:vAlign w:val="center"/>
          </w:tcPr>
          <w:p w14:paraId="3E0721ED" w14:textId="77777777" w:rsidR="00BD0747" w:rsidRPr="00A25D7A" w:rsidRDefault="00BD0747" w:rsidP="00BD0747">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1.</w:t>
            </w:r>
            <w:r w:rsidRPr="00A25D7A">
              <w:rPr>
                <w:rFonts w:ascii="標楷體" w:eastAsia="標楷體" w:hAnsi="標楷體"/>
                <w:w w:val="90"/>
                <w:sz w:val="16"/>
                <w:szCs w:val="16"/>
              </w:rPr>
              <w:t xml:space="preserve"> </w:t>
            </w:r>
            <w:r w:rsidRPr="00A25D7A">
              <w:rPr>
                <w:rFonts w:ascii="標楷體" w:eastAsia="標楷體" w:hAnsi="標楷體" w:hint="eastAsia"/>
                <w:w w:val="90"/>
                <w:sz w:val="16"/>
                <w:szCs w:val="16"/>
              </w:rPr>
              <w:t>身高體重、視力檢查</w:t>
            </w:r>
          </w:p>
          <w:p w14:paraId="32AD5791"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cs="新細明體" w:hint="eastAsia"/>
                <w:sz w:val="16"/>
                <w:szCs w:val="16"/>
              </w:rPr>
              <w:t>2.</w:t>
            </w:r>
            <w:r w:rsidRPr="00A25D7A">
              <w:rPr>
                <w:rFonts w:ascii="標楷體" w:eastAsia="標楷體" w:hAnsi="標楷體" w:hint="eastAsia"/>
                <w:sz w:val="16"/>
                <w:szCs w:val="16"/>
              </w:rPr>
              <w:t>特推會</w:t>
            </w:r>
          </w:p>
          <w:p w14:paraId="2D979BA5" w14:textId="3F0520AE" w:rsidR="00BD0747" w:rsidRPr="001104CA" w:rsidRDefault="00BD0747" w:rsidP="00BD0747">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 xml:space="preserve"> </w:t>
            </w:r>
          </w:p>
        </w:tc>
        <w:tc>
          <w:tcPr>
            <w:tcW w:w="242" w:type="pct"/>
            <w:vAlign w:val="center"/>
          </w:tcPr>
          <w:p w14:paraId="79A2028B"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壹、</w:t>
            </w:r>
            <w:r w:rsidRPr="001104CA">
              <w:rPr>
                <w:rFonts w:ascii="標楷體" w:eastAsia="標楷體" w:hAnsi="標楷體" w:hint="eastAsia"/>
                <w:sz w:val="20"/>
                <w:szCs w:val="20"/>
              </w:rPr>
              <w:t>視覺萬花筒</w:t>
            </w:r>
          </w:p>
        </w:tc>
        <w:tc>
          <w:tcPr>
            <w:tcW w:w="216" w:type="pct"/>
            <w:vAlign w:val="center"/>
          </w:tcPr>
          <w:p w14:paraId="5748785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二、形狀大師</w:t>
            </w:r>
          </w:p>
        </w:tc>
        <w:tc>
          <w:tcPr>
            <w:tcW w:w="318" w:type="pct"/>
          </w:tcPr>
          <w:p w14:paraId="123EA15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07BF5AE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530DEA9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564" w:type="pct"/>
          </w:tcPr>
          <w:p w14:paraId="57EC701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1-II-2 能探索視覺元素，並表達自我感受與想像。</w:t>
            </w:r>
          </w:p>
          <w:p w14:paraId="249479F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1-II-3 能試探媒材特性與技法，進行創作。</w:t>
            </w:r>
          </w:p>
          <w:p w14:paraId="6F17FC9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2-II-2 能發現生活中的視覺元素，並表達自己的情感。</w:t>
            </w:r>
          </w:p>
          <w:p w14:paraId="0642942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2-II-5 能觀察生活物件與藝術作品，並珍視自己與他人的創作。</w:t>
            </w:r>
          </w:p>
          <w:p w14:paraId="433AB83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3EBB0A1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287E55C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11AE0CE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5D31268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tc>
        <w:tc>
          <w:tcPr>
            <w:tcW w:w="581" w:type="pct"/>
          </w:tcPr>
          <w:p w14:paraId="419FB62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1設計出不同的形狀。</w:t>
            </w:r>
          </w:p>
          <w:p w14:paraId="271BB6F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2利用形狀，拼貼出美麗的作品。</w:t>
            </w:r>
          </w:p>
        </w:tc>
        <w:tc>
          <w:tcPr>
            <w:tcW w:w="582" w:type="pct"/>
          </w:tcPr>
          <w:p w14:paraId="6D47999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1探索課本的圖片中有什麼物體。</w:t>
            </w:r>
          </w:p>
          <w:p w14:paraId="6EDC30F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2認識形狀的意涵。</w:t>
            </w:r>
          </w:p>
          <w:p w14:paraId="104F37F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3利用剪下來的形狀去玩一玩，發現新的視覺體驗。</w:t>
            </w:r>
          </w:p>
          <w:p w14:paraId="4A23D10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4利用兩種形狀，拼貼出創意作品。</w:t>
            </w:r>
          </w:p>
        </w:tc>
        <w:tc>
          <w:tcPr>
            <w:tcW w:w="217" w:type="pct"/>
          </w:tcPr>
          <w:p w14:paraId="5B16FDDD"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1C15FEF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教師：電子書、課本、圖畫紙</w:t>
            </w:r>
          </w:p>
          <w:p w14:paraId="12E266D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學生：色紙、剪刀、膠水。</w:t>
            </w:r>
          </w:p>
        </w:tc>
        <w:tc>
          <w:tcPr>
            <w:tcW w:w="363" w:type="pct"/>
          </w:tcPr>
          <w:p w14:paraId="128F8F7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288051E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5DD3CEA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21ACE46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【戶外教育】</w:t>
            </w:r>
          </w:p>
          <w:p w14:paraId="00C2C1D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戶E2 豐富自身與環境的互動經驗，培養對生活環境的覺知與敏感，體驗與珍惜環境的美好。</w:t>
            </w:r>
          </w:p>
          <w:p w14:paraId="4A935C6D"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124D9D17"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環E16 了解物質循環與資源回收利用的原理。</w:t>
            </w:r>
          </w:p>
        </w:tc>
      </w:tr>
      <w:tr w:rsidR="00BD0747" w:rsidRPr="00C62AC1" w14:paraId="17A69E35" w14:textId="77777777" w:rsidTr="00BD0747">
        <w:trPr>
          <w:trHeight w:val="624"/>
          <w:jc w:val="center"/>
        </w:trPr>
        <w:tc>
          <w:tcPr>
            <w:tcW w:w="160" w:type="pct"/>
            <w:shd w:val="clear" w:color="auto" w:fill="DEEAF6"/>
            <w:vAlign w:val="center"/>
          </w:tcPr>
          <w:p w14:paraId="533BC3DD"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4</w:t>
            </w:r>
          </w:p>
          <w:p w14:paraId="5B1D7608" w14:textId="08E4D0DA"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sz w:val="16"/>
                <w:szCs w:val="16"/>
              </w:rPr>
              <w:t>09</w:t>
            </w:r>
            <w:r>
              <w:rPr>
                <w:rFonts w:ascii="標楷體" w:eastAsia="標楷體" w:hAnsi="標楷體" w:cs="標楷體" w:hint="eastAsia"/>
                <w:sz w:val="16"/>
                <w:szCs w:val="16"/>
              </w:rPr>
              <w:t>20</w:t>
            </w:r>
            <w:r>
              <w:rPr>
                <w:rFonts w:ascii="標楷體" w:eastAsia="標楷體" w:hAnsi="標楷體" w:cs="標楷體"/>
                <w:sz w:val="16"/>
                <w:szCs w:val="16"/>
              </w:rPr>
              <w:t>-092</w:t>
            </w:r>
            <w:r>
              <w:rPr>
                <w:rFonts w:ascii="標楷體" w:eastAsia="標楷體" w:hAnsi="標楷體" w:cs="標楷體" w:hint="eastAsia"/>
                <w:sz w:val="16"/>
                <w:szCs w:val="16"/>
              </w:rPr>
              <w:t>6</w:t>
            </w:r>
          </w:p>
        </w:tc>
        <w:tc>
          <w:tcPr>
            <w:tcW w:w="238" w:type="pct"/>
            <w:shd w:val="clear" w:color="auto" w:fill="DEEAF6"/>
            <w:vAlign w:val="center"/>
          </w:tcPr>
          <w:p w14:paraId="42C3863B" w14:textId="77777777" w:rsidR="00BD0747" w:rsidRPr="00A25D7A" w:rsidRDefault="00BD0747" w:rsidP="00BD0747">
            <w:pPr>
              <w:widowControl/>
              <w:spacing w:line="240" w:lineRule="exact"/>
              <w:rPr>
                <w:rFonts w:ascii="標楷體" w:eastAsia="標楷體" w:hAnsi="標楷體" w:cs="新細明體"/>
                <w:sz w:val="16"/>
                <w:szCs w:val="16"/>
              </w:rPr>
            </w:pPr>
            <w:r w:rsidRPr="00A25D7A">
              <w:rPr>
                <w:rFonts w:ascii="標楷體" w:eastAsia="標楷體" w:hAnsi="標楷體" w:hint="eastAsia"/>
                <w:sz w:val="16"/>
                <w:szCs w:val="16"/>
              </w:rPr>
              <w:t>1.</w:t>
            </w:r>
            <w:r w:rsidRPr="00A25D7A">
              <w:rPr>
                <w:rFonts w:ascii="標楷體" w:eastAsia="標楷體" w:hAnsi="標楷體" w:cs="新細明體"/>
                <w:sz w:val="16"/>
                <w:szCs w:val="16"/>
              </w:rPr>
              <w:t xml:space="preserve"> </w:t>
            </w:r>
            <w:r w:rsidRPr="00A25D7A">
              <w:rPr>
                <w:rFonts w:ascii="標楷體" w:eastAsia="標楷體" w:hAnsi="標楷體" w:hint="eastAsia"/>
                <w:sz w:val="16"/>
                <w:szCs w:val="16"/>
              </w:rPr>
              <w:t>防震演練、防災教育</w:t>
            </w:r>
          </w:p>
          <w:p w14:paraId="62016929" w14:textId="7A64695F" w:rsidR="00BD0747" w:rsidRPr="00A25D7A" w:rsidRDefault="00BD0747" w:rsidP="00BD0747">
            <w:pPr>
              <w:snapToGrid w:val="0"/>
              <w:rPr>
                <w:rFonts w:ascii="標楷體" w:eastAsia="標楷體" w:hAnsi="標楷體"/>
                <w:sz w:val="16"/>
                <w:szCs w:val="16"/>
              </w:rPr>
            </w:pPr>
            <w:r w:rsidRPr="00A25D7A">
              <w:rPr>
                <w:rFonts w:ascii="標楷體" w:eastAsia="標楷體" w:hAnsi="標楷體" w:hint="eastAsia"/>
                <w:sz w:val="16"/>
                <w:szCs w:val="16"/>
              </w:rPr>
              <w:t>2.</w:t>
            </w:r>
            <w:r w:rsidRPr="00A25D7A">
              <w:rPr>
                <w:rFonts w:ascii="標楷體" w:eastAsia="標楷體" w:hAnsi="標楷體"/>
                <w:sz w:val="16"/>
                <w:szCs w:val="16"/>
              </w:rPr>
              <w:t xml:space="preserve"> </w:t>
            </w:r>
            <w:r w:rsidR="007E5DF2">
              <w:rPr>
                <w:rFonts w:ascii="標楷體" w:eastAsia="標楷體" w:hAnsi="標楷體" w:hint="eastAsia"/>
                <w:w w:val="90"/>
                <w:sz w:val="16"/>
                <w:szCs w:val="16"/>
              </w:rPr>
              <w:t>0918</w:t>
            </w:r>
            <w:r w:rsidRPr="00A25D7A">
              <w:rPr>
                <w:rFonts w:ascii="標楷體" w:eastAsia="標楷體" w:hAnsi="標楷體" w:hint="eastAsia"/>
                <w:w w:val="90"/>
                <w:sz w:val="16"/>
                <w:szCs w:val="16"/>
              </w:rPr>
              <w:t>(五)班親會</w:t>
            </w:r>
          </w:p>
          <w:p w14:paraId="685798A1" w14:textId="77777777" w:rsidR="00BD0747" w:rsidRPr="001104CA" w:rsidRDefault="00BD0747" w:rsidP="00BD0747">
            <w:pPr>
              <w:widowControl/>
              <w:spacing w:line="240" w:lineRule="exact"/>
              <w:rPr>
                <w:rFonts w:ascii="標楷體" w:eastAsia="標楷體" w:hAnsi="標楷體"/>
                <w:sz w:val="16"/>
                <w:szCs w:val="16"/>
              </w:rPr>
            </w:pPr>
          </w:p>
        </w:tc>
        <w:tc>
          <w:tcPr>
            <w:tcW w:w="242" w:type="pct"/>
            <w:vAlign w:val="center"/>
          </w:tcPr>
          <w:p w14:paraId="0BD2F42C"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lastRenderedPageBreak/>
              <w:t>壹、</w:t>
            </w:r>
            <w:r w:rsidRPr="001104CA">
              <w:rPr>
                <w:rFonts w:ascii="標楷體" w:eastAsia="標楷體" w:hAnsi="標楷體" w:hint="eastAsia"/>
                <w:sz w:val="20"/>
                <w:szCs w:val="20"/>
              </w:rPr>
              <w:t>視覺萬花筒</w:t>
            </w:r>
          </w:p>
        </w:tc>
        <w:tc>
          <w:tcPr>
            <w:tcW w:w="216" w:type="pct"/>
            <w:vAlign w:val="center"/>
          </w:tcPr>
          <w:p w14:paraId="36EDEDE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二、形狀大師</w:t>
            </w:r>
          </w:p>
        </w:tc>
        <w:tc>
          <w:tcPr>
            <w:tcW w:w="318" w:type="pct"/>
          </w:tcPr>
          <w:p w14:paraId="60CBF641"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A1身心素質與自我精進</w:t>
            </w:r>
          </w:p>
          <w:p w14:paraId="0BB2FED2"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B1符號運用與</w:t>
            </w:r>
            <w:r w:rsidRPr="001104CA">
              <w:rPr>
                <w:rFonts w:ascii="標楷體" w:eastAsia="標楷體" w:hAnsi="標楷體" w:hint="eastAsia"/>
                <w:kern w:val="0"/>
                <w:sz w:val="20"/>
                <w:szCs w:val="20"/>
              </w:rPr>
              <w:lastRenderedPageBreak/>
              <w:t>溝通表達</w:t>
            </w:r>
          </w:p>
          <w:p w14:paraId="6CE684A5"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B3藝術涵養與美感素養</w:t>
            </w:r>
          </w:p>
          <w:p w14:paraId="627B9D48"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C3多元文化與國際理解</w:t>
            </w:r>
          </w:p>
        </w:tc>
        <w:tc>
          <w:tcPr>
            <w:tcW w:w="564" w:type="pct"/>
          </w:tcPr>
          <w:p w14:paraId="3B4DD05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1-II-2 能探索視覺元素，並表達自我感受與想像。</w:t>
            </w:r>
          </w:p>
          <w:p w14:paraId="333F474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1-II-3 能試探媒材特性與技法，</w:t>
            </w:r>
            <w:r w:rsidRPr="001104CA">
              <w:rPr>
                <w:rFonts w:ascii="標楷體" w:eastAsia="標楷體" w:hAnsi="標楷體" w:hint="eastAsia"/>
                <w:sz w:val="20"/>
                <w:szCs w:val="20"/>
              </w:rPr>
              <w:lastRenderedPageBreak/>
              <w:t>進行創作。</w:t>
            </w:r>
          </w:p>
          <w:p w14:paraId="1D9DE07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2-II-2 能發現生活中的視覺元素，並表達自己的情感。</w:t>
            </w:r>
          </w:p>
          <w:p w14:paraId="4CB9B44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2-II-5 能觀察生活物件與藝術作品，並珍視自己與他人的創作。</w:t>
            </w:r>
          </w:p>
          <w:p w14:paraId="0B463A0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202DBCE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視E-II-1 色彩感知、造形與空間的探索。</w:t>
            </w:r>
          </w:p>
          <w:p w14:paraId="15B5660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6B18E30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視E-II-3 點線面創作體驗、平面與立體創作、聯想創作。</w:t>
            </w:r>
          </w:p>
          <w:p w14:paraId="34CA695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543935A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tc>
        <w:tc>
          <w:tcPr>
            <w:tcW w:w="581" w:type="pct"/>
          </w:tcPr>
          <w:p w14:paraId="31CC473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1設計出不同的形狀。</w:t>
            </w:r>
          </w:p>
          <w:p w14:paraId="04D428D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2利用形狀，拼貼出美麗的作品。</w:t>
            </w:r>
          </w:p>
          <w:p w14:paraId="5A2FE4F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3欣賞畢卡索、馬諦斯的作品，探</w:t>
            </w:r>
            <w:r w:rsidRPr="001104CA">
              <w:rPr>
                <w:rFonts w:ascii="標楷體" w:eastAsia="標楷體" w:hAnsi="標楷體" w:hint="eastAsia"/>
                <w:snapToGrid w:val="0"/>
                <w:kern w:val="0"/>
                <w:sz w:val="20"/>
                <w:szCs w:val="20"/>
              </w:rPr>
              <w:lastRenderedPageBreak/>
              <w:t>索形狀的各種創作方式。</w:t>
            </w:r>
          </w:p>
        </w:tc>
        <w:tc>
          <w:tcPr>
            <w:tcW w:w="582" w:type="pct"/>
          </w:tcPr>
          <w:p w14:paraId="7A6F092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1探索藝術家運用形狀的目的。</w:t>
            </w:r>
          </w:p>
          <w:p w14:paraId="10BE227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2了解藝術沒有像不像的問題。</w:t>
            </w:r>
          </w:p>
          <w:p w14:paraId="693BE87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3從馬諦斯大師的創作</w:t>
            </w:r>
            <w:r w:rsidRPr="001104CA">
              <w:rPr>
                <w:rFonts w:ascii="標楷體" w:eastAsia="標楷體" w:hAnsi="標楷體" w:hint="eastAsia"/>
                <w:sz w:val="20"/>
                <w:szCs w:val="20"/>
              </w:rPr>
              <w:lastRenderedPageBreak/>
              <w:t>中，發現形狀與創作的多元性。</w:t>
            </w:r>
          </w:p>
          <w:p w14:paraId="3A513B6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4利用剪貼，完成具有創意的作品並和同學分享。</w:t>
            </w:r>
          </w:p>
        </w:tc>
        <w:tc>
          <w:tcPr>
            <w:tcW w:w="217" w:type="pct"/>
          </w:tcPr>
          <w:p w14:paraId="595FA32C"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lastRenderedPageBreak/>
              <w:t>3</w:t>
            </w:r>
          </w:p>
        </w:tc>
        <w:tc>
          <w:tcPr>
            <w:tcW w:w="435" w:type="pct"/>
          </w:tcPr>
          <w:p w14:paraId="4503ABE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教師：電子書、課本、圖畫紙</w:t>
            </w:r>
          </w:p>
          <w:p w14:paraId="38E6530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學生：色紙、剪刀、膠水。</w:t>
            </w:r>
          </w:p>
        </w:tc>
        <w:tc>
          <w:tcPr>
            <w:tcW w:w="363" w:type="pct"/>
          </w:tcPr>
          <w:p w14:paraId="770BD70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1C46380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4CE0862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5C87CB6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【生命教育】</w:t>
            </w:r>
          </w:p>
          <w:p w14:paraId="6092251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生E4 觀察日常生活中生老病死的現象，思考生命的價值。</w:t>
            </w:r>
          </w:p>
          <w:p w14:paraId="61A525C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lastRenderedPageBreak/>
              <w:t>生E7 發展設身處地、感同身受的同理心及主動去愛的能力，察覺自己從他者接受的各種幫助，培養感恩之心。</w:t>
            </w:r>
          </w:p>
        </w:tc>
      </w:tr>
      <w:tr w:rsidR="00BD0747" w:rsidRPr="00C62AC1" w14:paraId="1617BB33" w14:textId="77777777" w:rsidTr="00BD0747">
        <w:trPr>
          <w:trHeight w:val="624"/>
          <w:jc w:val="center"/>
        </w:trPr>
        <w:tc>
          <w:tcPr>
            <w:tcW w:w="160" w:type="pct"/>
            <w:shd w:val="clear" w:color="auto" w:fill="DEEAF6"/>
            <w:vAlign w:val="center"/>
          </w:tcPr>
          <w:p w14:paraId="4591581D"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hint="eastAsia"/>
                <w:sz w:val="16"/>
                <w:szCs w:val="16"/>
              </w:rPr>
              <w:lastRenderedPageBreak/>
              <w:t>5</w:t>
            </w:r>
          </w:p>
          <w:p w14:paraId="5DF73D42" w14:textId="17C171F1"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0927-1003</w:t>
            </w:r>
          </w:p>
        </w:tc>
        <w:tc>
          <w:tcPr>
            <w:tcW w:w="238" w:type="pct"/>
            <w:shd w:val="clear" w:color="auto" w:fill="DEEAF6"/>
            <w:vAlign w:val="center"/>
          </w:tcPr>
          <w:p w14:paraId="6B2C4107" w14:textId="55C88174" w:rsidR="00BD0747" w:rsidRPr="00A25D7A" w:rsidRDefault="007E5DF2" w:rsidP="00BD0747">
            <w:pPr>
              <w:spacing w:line="240" w:lineRule="exact"/>
              <w:rPr>
                <w:rFonts w:ascii="標楷體" w:eastAsia="標楷體" w:hAnsi="標楷體" w:cs="新細明體"/>
                <w:sz w:val="16"/>
                <w:szCs w:val="16"/>
              </w:rPr>
            </w:pPr>
            <w:r w:rsidRPr="00A25D7A">
              <w:rPr>
                <w:rFonts w:ascii="標楷體" w:eastAsia="標楷體" w:hAnsi="標楷體" w:cs="新細明體"/>
                <w:sz w:val="16"/>
                <w:szCs w:val="16"/>
              </w:rPr>
              <w:t xml:space="preserve"> </w:t>
            </w:r>
          </w:p>
          <w:p w14:paraId="1BC7A268"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2.性別平等教育</w:t>
            </w:r>
          </w:p>
          <w:p w14:paraId="798AB9AB" w14:textId="54AE22CE" w:rsidR="00BD0747" w:rsidRPr="001104C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3.慶祝教師節活動</w:t>
            </w:r>
          </w:p>
        </w:tc>
        <w:tc>
          <w:tcPr>
            <w:tcW w:w="242" w:type="pct"/>
            <w:vAlign w:val="center"/>
          </w:tcPr>
          <w:p w14:paraId="37D5F308"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壹、</w:t>
            </w:r>
            <w:r w:rsidRPr="001104CA">
              <w:rPr>
                <w:rFonts w:ascii="標楷體" w:eastAsia="標楷體" w:hAnsi="標楷體" w:hint="eastAsia"/>
                <w:sz w:val="20"/>
                <w:szCs w:val="20"/>
              </w:rPr>
              <w:t>視覺萬花筒</w:t>
            </w:r>
          </w:p>
        </w:tc>
        <w:tc>
          <w:tcPr>
            <w:tcW w:w="216" w:type="pct"/>
            <w:vAlign w:val="center"/>
          </w:tcPr>
          <w:p w14:paraId="25D94390"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二、形狀大師</w:t>
            </w:r>
          </w:p>
        </w:tc>
        <w:tc>
          <w:tcPr>
            <w:tcW w:w="318" w:type="pct"/>
          </w:tcPr>
          <w:p w14:paraId="1B01B3FF"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A1身心素質與自我精進</w:t>
            </w:r>
          </w:p>
          <w:p w14:paraId="2B62F875"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B1符號運用與溝通表達</w:t>
            </w:r>
          </w:p>
          <w:p w14:paraId="0EE26A89"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B3藝術涵養與美感素養</w:t>
            </w:r>
          </w:p>
          <w:p w14:paraId="1F1DCEEE"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C3多元文化與國際理解</w:t>
            </w:r>
          </w:p>
        </w:tc>
        <w:tc>
          <w:tcPr>
            <w:tcW w:w="564" w:type="pct"/>
          </w:tcPr>
          <w:p w14:paraId="55984D0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1-II-2 能探索視覺元素，並表達自我感受與想像。</w:t>
            </w:r>
          </w:p>
          <w:p w14:paraId="4ED0448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1-II-3 能試探媒材特性與技法，進行創作。</w:t>
            </w:r>
          </w:p>
          <w:p w14:paraId="26E215A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2-II-5 能觀察生活物件與藝術作品，並珍視自己與他人的創作。</w:t>
            </w:r>
          </w:p>
          <w:p w14:paraId="4A66B33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60F61A3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5C59D7D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7DBA8E6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78F6C95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2E96A4B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6439A41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p w14:paraId="12582B1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視P-II-2 藝術蒐藏、生活實作、環境布置。</w:t>
            </w:r>
          </w:p>
        </w:tc>
        <w:tc>
          <w:tcPr>
            <w:tcW w:w="581" w:type="pct"/>
          </w:tcPr>
          <w:p w14:paraId="5B7A086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1欣賞阿爾欽博多與網路的作品，</w:t>
            </w:r>
          </w:p>
          <w:p w14:paraId="73A1BC6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2探索形狀的各種創作方式。</w:t>
            </w:r>
          </w:p>
          <w:p w14:paraId="1EC5727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3用身邊的物品，與人合作，完成具有創意的作品並和同學分享。</w:t>
            </w:r>
          </w:p>
        </w:tc>
        <w:tc>
          <w:tcPr>
            <w:tcW w:w="582" w:type="pct"/>
          </w:tcPr>
          <w:p w14:paraId="17C612B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1從阿爾欽博多的創作中，發現形狀與創作的多元性。</w:t>
            </w:r>
          </w:p>
          <w:p w14:paraId="24C96A4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2與人合作，完成具有創意的作品並和同學分享。</w:t>
            </w:r>
          </w:p>
        </w:tc>
        <w:tc>
          <w:tcPr>
            <w:tcW w:w="217" w:type="pct"/>
          </w:tcPr>
          <w:p w14:paraId="5DFFC1B2"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37B6AC9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教師：電子書、課本、全開粉彩紙</w:t>
            </w:r>
          </w:p>
          <w:p w14:paraId="76072DE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學生：多元媒材。</w:t>
            </w:r>
          </w:p>
        </w:tc>
        <w:tc>
          <w:tcPr>
            <w:tcW w:w="363" w:type="pct"/>
          </w:tcPr>
          <w:p w14:paraId="0C7836E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7AE01DC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02E43D6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0914830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72F402A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環E16 了解物質循環與資源回收利用的原理。</w:t>
            </w:r>
          </w:p>
        </w:tc>
      </w:tr>
      <w:tr w:rsidR="00BD0747" w:rsidRPr="00C62AC1" w14:paraId="17C9A538" w14:textId="77777777" w:rsidTr="00BD0747">
        <w:trPr>
          <w:trHeight w:val="624"/>
          <w:jc w:val="center"/>
        </w:trPr>
        <w:tc>
          <w:tcPr>
            <w:tcW w:w="160" w:type="pct"/>
            <w:shd w:val="clear" w:color="auto" w:fill="DEEAF6"/>
            <w:vAlign w:val="center"/>
          </w:tcPr>
          <w:p w14:paraId="1249DD25"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hint="eastAsia"/>
                <w:sz w:val="16"/>
                <w:szCs w:val="16"/>
              </w:rPr>
              <w:lastRenderedPageBreak/>
              <w:t>6</w:t>
            </w:r>
          </w:p>
          <w:p w14:paraId="265F5DAF" w14:textId="5D7C279B"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1004-1010</w:t>
            </w:r>
          </w:p>
        </w:tc>
        <w:tc>
          <w:tcPr>
            <w:tcW w:w="238" w:type="pct"/>
            <w:shd w:val="clear" w:color="auto" w:fill="DEEAF6"/>
            <w:vAlign w:val="center"/>
          </w:tcPr>
          <w:p w14:paraId="13A3C001" w14:textId="377A2D6D"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能源教育宣導</w:t>
            </w:r>
          </w:p>
        </w:tc>
        <w:tc>
          <w:tcPr>
            <w:tcW w:w="242" w:type="pct"/>
            <w:vAlign w:val="center"/>
          </w:tcPr>
          <w:p w14:paraId="4CAF66D8"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壹、</w:t>
            </w:r>
            <w:r w:rsidRPr="001104CA">
              <w:rPr>
                <w:rFonts w:ascii="標楷體" w:eastAsia="標楷體" w:hAnsi="標楷體" w:hint="eastAsia"/>
                <w:sz w:val="20"/>
                <w:szCs w:val="20"/>
              </w:rPr>
              <w:t>視覺萬花筒</w:t>
            </w:r>
          </w:p>
        </w:tc>
        <w:tc>
          <w:tcPr>
            <w:tcW w:w="216" w:type="pct"/>
            <w:vAlign w:val="center"/>
          </w:tcPr>
          <w:p w14:paraId="00093B4C"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三、光的魔法</w:t>
            </w:r>
          </w:p>
        </w:tc>
        <w:tc>
          <w:tcPr>
            <w:tcW w:w="318" w:type="pct"/>
          </w:tcPr>
          <w:p w14:paraId="7D348961"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A1身心素質與自我精進</w:t>
            </w:r>
          </w:p>
          <w:p w14:paraId="638745F9"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B1符號運用與溝通表達</w:t>
            </w:r>
          </w:p>
          <w:p w14:paraId="5794531F"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B3藝術涵養與美感素養</w:t>
            </w:r>
          </w:p>
          <w:p w14:paraId="7045BB27"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C3多元文化與國際理解</w:t>
            </w:r>
          </w:p>
        </w:tc>
        <w:tc>
          <w:tcPr>
            <w:tcW w:w="564" w:type="pct"/>
          </w:tcPr>
          <w:p w14:paraId="3E29C0C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1-II-2 能探索視覺元素，並表達自我感受與想像。</w:t>
            </w:r>
          </w:p>
          <w:p w14:paraId="62D564A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1-II-3 能試探媒材特性與技法，進行創作。</w:t>
            </w:r>
          </w:p>
          <w:p w14:paraId="2F82B2F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4418308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2-II-5 能觀察生活物件與藝術作品，並珍視自己與他人的創作。</w:t>
            </w:r>
          </w:p>
          <w:p w14:paraId="6F0993F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2-II-7 能描述自己和他人作品的特徵。</w:t>
            </w:r>
          </w:p>
          <w:p w14:paraId="5D7F238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tc>
        <w:tc>
          <w:tcPr>
            <w:tcW w:w="508" w:type="pct"/>
          </w:tcPr>
          <w:p w14:paraId="7183E5E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6C1807F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70F767E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5E5AC20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5AD2FCD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p w14:paraId="6B3A533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視P-II-2 藝術蒐藏、生活實作、環境布置。</w:t>
            </w:r>
          </w:p>
        </w:tc>
        <w:tc>
          <w:tcPr>
            <w:tcW w:w="581" w:type="pct"/>
          </w:tcPr>
          <w:p w14:paraId="37983F8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1觀察校園樹的光線變化。</w:t>
            </w:r>
          </w:p>
          <w:p w14:paraId="66C9D4F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2畫樹與校園。</w:t>
            </w:r>
          </w:p>
          <w:p w14:paraId="67FBE70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3欣賞藝術家作品，感受光線與色彩的美感。</w:t>
            </w:r>
          </w:p>
        </w:tc>
        <w:tc>
          <w:tcPr>
            <w:tcW w:w="582" w:type="pct"/>
          </w:tcPr>
          <w:p w14:paraId="45DB464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1知道物體受到強弱和方向不同的光，會產生各種複雜變化的色彩。</w:t>
            </w:r>
          </w:p>
          <w:p w14:paraId="0823A48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2探索校園景物在陽光與陰影下的色彩變化。</w:t>
            </w:r>
          </w:p>
          <w:p w14:paraId="5A6B924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3透過觀察，畫出一棵樹。</w:t>
            </w:r>
          </w:p>
          <w:p w14:paraId="6BD69ED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4探索藝術家在創作中如何表現光與色。</w:t>
            </w:r>
          </w:p>
          <w:p w14:paraId="2398155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5將色彩與光影表現在作品上。</w:t>
            </w:r>
          </w:p>
          <w:p w14:paraId="1C777AD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6善用多元感官，察覺感知藝術與生活的關聯。</w:t>
            </w:r>
          </w:p>
        </w:tc>
        <w:tc>
          <w:tcPr>
            <w:tcW w:w="217" w:type="pct"/>
          </w:tcPr>
          <w:p w14:paraId="2EB0EBA4"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544CC26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教師：電子書、課本、圖畫紙。</w:t>
            </w:r>
          </w:p>
          <w:p w14:paraId="1FC9C7E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學生：蠟筆或水彩用具。</w:t>
            </w:r>
          </w:p>
        </w:tc>
        <w:tc>
          <w:tcPr>
            <w:tcW w:w="363" w:type="pct"/>
          </w:tcPr>
          <w:p w14:paraId="1B059E8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419FD68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2BF5839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04C6C29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582459FF"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環E2 覺知生物生命的美與價值，關懷動、植物的生命。</w:t>
            </w:r>
          </w:p>
          <w:p w14:paraId="059D737E"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046452D0"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性E8 了解不同性別者的成就與貢獻。</w:t>
            </w:r>
          </w:p>
        </w:tc>
      </w:tr>
      <w:tr w:rsidR="00BD0747" w:rsidRPr="00C62AC1" w14:paraId="5B3A2A6B" w14:textId="77777777" w:rsidTr="00BD0747">
        <w:trPr>
          <w:trHeight w:val="624"/>
          <w:jc w:val="center"/>
        </w:trPr>
        <w:tc>
          <w:tcPr>
            <w:tcW w:w="160" w:type="pct"/>
            <w:shd w:val="clear" w:color="auto" w:fill="DEEAF6"/>
            <w:vAlign w:val="center"/>
          </w:tcPr>
          <w:p w14:paraId="6FDDF501"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7</w:t>
            </w:r>
          </w:p>
          <w:p w14:paraId="2D7944E9" w14:textId="41734026"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1012-1017</w:t>
            </w:r>
          </w:p>
        </w:tc>
        <w:tc>
          <w:tcPr>
            <w:tcW w:w="238" w:type="pct"/>
            <w:shd w:val="clear" w:color="auto" w:fill="DEEAF6"/>
            <w:vAlign w:val="center"/>
          </w:tcPr>
          <w:p w14:paraId="66B046AA" w14:textId="652D7A59"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1010國慶日</w:t>
            </w:r>
          </w:p>
        </w:tc>
        <w:tc>
          <w:tcPr>
            <w:tcW w:w="242" w:type="pct"/>
            <w:vAlign w:val="center"/>
          </w:tcPr>
          <w:p w14:paraId="1CEC626C"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壹、</w:t>
            </w:r>
            <w:r w:rsidRPr="001104CA">
              <w:rPr>
                <w:rFonts w:ascii="標楷體" w:eastAsia="標楷體" w:hAnsi="標楷體" w:hint="eastAsia"/>
                <w:sz w:val="20"/>
                <w:szCs w:val="20"/>
              </w:rPr>
              <w:t>視覺萬花筒</w:t>
            </w:r>
          </w:p>
        </w:tc>
        <w:tc>
          <w:tcPr>
            <w:tcW w:w="216" w:type="pct"/>
            <w:vAlign w:val="center"/>
          </w:tcPr>
          <w:p w14:paraId="33888E1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三、光的魔法</w:t>
            </w:r>
          </w:p>
        </w:tc>
        <w:tc>
          <w:tcPr>
            <w:tcW w:w="318" w:type="pct"/>
          </w:tcPr>
          <w:p w14:paraId="18C005CA"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A1身心素質與自我精進</w:t>
            </w:r>
          </w:p>
          <w:p w14:paraId="19AACC69"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B1符號運用與溝通表達</w:t>
            </w:r>
          </w:p>
          <w:p w14:paraId="48708A32" w14:textId="77777777" w:rsidR="00BD0747" w:rsidRPr="001104CA" w:rsidRDefault="00BD0747" w:rsidP="00BD0747">
            <w:pPr>
              <w:spacing w:line="260" w:lineRule="exact"/>
              <w:jc w:val="both"/>
              <w:rPr>
                <w:rFonts w:ascii="標楷體" w:eastAsia="標楷體" w:hAnsi="標楷體"/>
                <w:kern w:val="0"/>
                <w:sz w:val="20"/>
                <w:szCs w:val="20"/>
              </w:rPr>
            </w:pPr>
            <w:r w:rsidRPr="001104CA">
              <w:rPr>
                <w:rFonts w:ascii="標楷體" w:eastAsia="標楷體" w:hAnsi="標楷體" w:hint="eastAsia"/>
                <w:kern w:val="0"/>
                <w:sz w:val="20"/>
                <w:szCs w:val="20"/>
              </w:rPr>
              <w:t>B3藝術涵養與美感素養</w:t>
            </w:r>
          </w:p>
        </w:tc>
        <w:tc>
          <w:tcPr>
            <w:tcW w:w="564" w:type="pct"/>
          </w:tcPr>
          <w:p w14:paraId="207286E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1-II-2 能探索視覺元素，並表達自我感受與想像。</w:t>
            </w:r>
          </w:p>
          <w:p w14:paraId="64ADB3C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1-II-3 能試探媒材特性與技法，進行創作。</w:t>
            </w:r>
          </w:p>
          <w:p w14:paraId="76D739D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39D3487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2-II-5 能觀察生活物</w:t>
            </w:r>
            <w:r w:rsidRPr="005529D9">
              <w:rPr>
                <w:rFonts w:ascii="標楷體" w:eastAsia="標楷體" w:hAnsi="標楷體" w:hint="eastAsia"/>
                <w:color w:val="000000"/>
                <w:sz w:val="20"/>
                <w:szCs w:val="20"/>
              </w:rPr>
              <w:lastRenderedPageBreak/>
              <w:t>件與藝術作品，並珍視自己與他人的創作。</w:t>
            </w:r>
          </w:p>
          <w:p w14:paraId="799103F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2-II-7 能描述自己和他人作品的特徵。</w:t>
            </w:r>
          </w:p>
          <w:p w14:paraId="4B5297D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tc>
        <w:tc>
          <w:tcPr>
            <w:tcW w:w="508" w:type="pct"/>
          </w:tcPr>
          <w:p w14:paraId="3A97DD0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視E-II-1 色彩感知、造形與空間的探索。</w:t>
            </w:r>
          </w:p>
          <w:p w14:paraId="6F086D0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314A901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1485816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視A-II-3 民俗活動。</w:t>
            </w:r>
          </w:p>
          <w:p w14:paraId="60C2A3E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 xml:space="preserve">視P-II-2 </w:t>
            </w:r>
            <w:r w:rsidRPr="005529D9">
              <w:rPr>
                <w:rFonts w:ascii="標楷體" w:eastAsia="標楷體" w:hAnsi="標楷體" w:hint="eastAsia"/>
                <w:color w:val="000000"/>
                <w:sz w:val="20"/>
                <w:szCs w:val="20"/>
              </w:rPr>
              <w:lastRenderedPageBreak/>
              <w:t>藝術蒐藏、生活實作、環境布置。</w:t>
            </w:r>
          </w:p>
        </w:tc>
        <w:tc>
          <w:tcPr>
            <w:tcW w:w="581" w:type="pct"/>
          </w:tcPr>
          <w:p w14:paraId="26170AC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1能說出對煙火的感受。</w:t>
            </w:r>
          </w:p>
          <w:p w14:paraId="5D04FB5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2能知道夜晚的燈光與煙火如此燦爛奪目的原因。</w:t>
            </w:r>
          </w:p>
          <w:p w14:paraId="232AEEE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3能探索各種表現黑夜中煙火、人物、景物的方式。</w:t>
            </w:r>
          </w:p>
          <w:p w14:paraId="411CEE6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4能進行五彩繽紛的夜晚創作與分享。</w:t>
            </w:r>
          </w:p>
        </w:tc>
        <w:tc>
          <w:tcPr>
            <w:tcW w:w="582" w:type="pct"/>
          </w:tcPr>
          <w:p w14:paraId="0DF2223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1知道物體受到強弱和方向不同的光，會產生各種複雜變化的色彩。</w:t>
            </w:r>
          </w:p>
          <w:p w14:paraId="1D1727B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2善用多元感官，察覺感知藝術與生活的關聯。</w:t>
            </w:r>
          </w:p>
          <w:p w14:paraId="1C5B76D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3知道夜晚的燈光與煙火如此燦爛奪目的原因。</w:t>
            </w:r>
          </w:p>
          <w:p w14:paraId="7BEBDEE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4進行五彩</w:t>
            </w:r>
            <w:r w:rsidRPr="001104CA">
              <w:rPr>
                <w:rFonts w:ascii="標楷體" w:eastAsia="標楷體" w:hAnsi="標楷體" w:hint="eastAsia"/>
                <w:sz w:val="20"/>
                <w:szCs w:val="20"/>
              </w:rPr>
              <w:lastRenderedPageBreak/>
              <w:t>繽紛的夜晚創作與分享。</w:t>
            </w:r>
          </w:p>
        </w:tc>
        <w:tc>
          <w:tcPr>
            <w:tcW w:w="217" w:type="pct"/>
          </w:tcPr>
          <w:p w14:paraId="22D2AC2B"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lastRenderedPageBreak/>
              <w:t>3</w:t>
            </w:r>
          </w:p>
        </w:tc>
        <w:tc>
          <w:tcPr>
            <w:tcW w:w="435" w:type="pct"/>
          </w:tcPr>
          <w:p w14:paraId="0723B14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教師：電子書、課本、圖畫紙。</w:t>
            </w:r>
          </w:p>
          <w:p w14:paraId="7F54F1D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學生：蠟筆、水彩用具或各廣告紙、色紙、剪刀、膠水。</w:t>
            </w:r>
          </w:p>
        </w:tc>
        <w:tc>
          <w:tcPr>
            <w:tcW w:w="363" w:type="pct"/>
          </w:tcPr>
          <w:p w14:paraId="78CDD6E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口語評量</w:t>
            </w:r>
          </w:p>
          <w:p w14:paraId="0BB994F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態度評量</w:t>
            </w:r>
          </w:p>
          <w:p w14:paraId="69947AC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作品評量</w:t>
            </w:r>
          </w:p>
        </w:tc>
        <w:tc>
          <w:tcPr>
            <w:tcW w:w="576" w:type="pct"/>
          </w:tcPr>
          <w:p w14:paraId="003632B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【多元文化教育】</w:t>
            </w:r>
          </w:p>
          <w:p w14:paraId="3A43EF2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多E1 了解自己的文化特質。</w:t>
            </w:r>
          </w:p>
        </w:tc>
      </w:tr>
      <w:tr w:rsidR="00BD0747" w:rsidRPr="00C62AC1" w14:paraId="25F2AAC5" w14:textId="77777777" w:rsidTr="00BD0747">
        <w:trPr>
          <w:trHeight w:val="624"/>
          <w:jc w:val="center"/>
        </w:trPr>
        <w:tc>
          <w:tcPr>
            <w:tcW w:w="160" w:type="pct"/>
            <w:shd w:val="clear" w:color="auto" w:fill="DEEAF6"/>
            <w:vAlign w:val="center"/>
          </w:tcPr>
          <w:p w14:paraId="5C24ABED"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8</w:t>
            </w:r>
          </w:p>
          <w:p w14:paraId="07166017" w14:textId="4D405195"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1018-1024</w:t>
            </w:r>
          </w:p>
        </w:tc>
        <w:tc>
          <w:tcPr>
            <w:tcW w:w="238" w:type="pct"/>
            <w:shd w:val="clear" w:color="auto" w:fill="DEEAF6"/>
            <w:vAlign w:val="center"/>
          </w:tcPr>
          <w:p w14:paraId="2993186F" w14:textId="1CBB9AAD"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交通安全教育宣導</w:t>
            </w:r>
          </w:p>
        </w:tc>
        <w:tc>
          <w:tcPr>
            <w:tcW w:w="242" w:type="pct"/>
            <w:vAlign w:val="center"/>
          </w:tcPr>
          <w:p w14:paraId="5A5858BD"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貳、表演任我行</w:t>
            </w:r>
          </w:p>
        </w:tc>
        <w:tc>
          <w:tcPr>
            <w:tcW w:w="216" w:type="pct"/>
            <w:vAlign w:val="center"/>
          </w:tcPr>
          <w:p w14:paraId="0A512A3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一、玩具總動員</w:t>
            </w:r>
          </w:p>
        </w:tc>
        <w:tc>
          <w:tcPr>
            <w:tcW w:w="318" w:type="pct"/>
          </w:tcPr>
          <w:p w14:paraId="66CC8A5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4FE4251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7E6EC18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564" w:type="pct"/>
          </w:tcPr>
          <w:p w14:paraId="7A028B3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p w14:paraId="4EA49C7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1-II-6 能使用視覺元素與想像力，豐富創作主題。</w:t>
            </w:r>
          </w:p>
          <w:p w14:paraId="1C13846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2-II-5 能觀察生活物件與藝術作品，並珍視自己與他人的創作。</w:t>
            </w:r>
          </w:p>
          <w:p w14:paraId="33CC4BD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3F85ABA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能樂於參與各類藝術活動，探索自己的藝術興趣與能力，並展現欣賞禮儀。</w:t>
            </w:r>
          </w:p>
          <w:p w14:paraId="061702E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w:t>
            </w:r>
            <w:r w:rsidRPr="001104CA">
              <w:rPr>
                <w:rFonts w:ascii="標楷體" w:eastAsia="標楷體" w:hAnsi="標楷體" w:hint="eastAsia"/>
                <w:sz w:val="20"/>
                <w:szCs w:val="20"/>
              </w:rPr>
              <w:lastRenderedPageBreak/>
              <w:t>識與探索群己關係及互動。</w:t>
            </w:r>
          </w:p>
        </w:tc>
        <w:tc>
          <w:tcPr>
            <w:tcW w:w="508" w:type="pct"/>
          </w:tcPr>
          <w:p w14:paraId="3BD64A1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表E-II-1 人聲、動作與空間元素和表現形式。</w:t>
            </w:r>
          </w:p>
          <w:p w14:paraId="26E4C10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表E-II-3 聲音、動作與各種媒材的組合。</w:t>
            </w:r>
          </w:p>
          <w:p w14:paraId="30CDE24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表A-II-1 聲音、動作與劇情的基本元素。</w:t>
            </w:r>
          </w:p>
          <w:p w14:paraId="656E116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表P-II-1 展演分工與呈現、劇場禮儀。</w:t>
            </w:r>
          </w:p>
          <w:p w14:paraId="4A9FBB2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表P-II-2 各類形式的表演藝術活動。</w:t>
            </w:r>
          </w:p>
          <w:p w14:paraId="6CDB62E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表P-II-4 劇場遊戲、即興活動、角色扮演。</w:t>
            </w:r>
          </w:p>
        </w:tc>
        <w:tc>
          <w:tcPr>
            <w:tcW w:w="581" w:type="pct"/>
          </w:tcPr>
          <w:p w14:paraId="376DA69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1能有敏銳的觀察力。</w:t>
            </w:r>
          </w:p>
          <w:p w14:paraId="049D8A2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2能以玩具的身分做自我介紹。</w:t>
            </w:r>
          </w:p>
          <w:p w14:paraId="2ACA186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3能配合節奏在空間中走動，和他人交流。</w:t>
            </w:r>
          </w:p>
        </w:tc>
        <w:tc>
          <w:tcPr>
            <w:tcW w:w="582" w:type="pct"/>
          </w:tcPr>
          <w:p w14:paraId="26178C5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1引導學生觀察自己的玩具，觀察出平常沒有注意的細節，提升觀察力。</w:t>
            </w:r>
          </w:p>
          <w:p w14:paraId="706F229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2運用玩具身分證的活動，培養學生整理重點的能力。</w:t>
            </w:r>
          </w:p>
          <w:p w14:paraId="728FF8C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3訓練學生有個人的空間概念，能與他人保持安全距離，並配合音樂節奏走動。</w:t>
            </w:r>
          </w:p>
        </w:tc>
        <w:tc>
          <w:tcPr>
            <w:tcW w:w="217" w:type="pct"/>
          </w:tcPr>
          <w:p w14:paraId="18474A4D"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01FA306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教師：電子書、課本、繪本、影片、手鼓。</w:t>
            </w:r>
          </w:p>
          <w:p w14:paraId="761EF33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學生：玩具。</w:t>
            </w:r>
          </w:p>
        </w:tc>
        <w:tc>
          <w:tcPr>
            <w:tcW w:w="363" w:type="pct"/>
          </w:tcPr>
          <w:p w14:paraId="1C65A07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口頭發表</w:t>
            </w:r>
          </w:p>
          <w:p w14:paraId="01C995A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實作表演</w:t>
            </w:r>
          </w:p>
        </w:tc>
        <w:tc>
          <w:tcPr>
            <w:tcW w:w="576" w:type="pct"/>
          </w:tcPr>
          <w:p w14:paraId="2D7FDA47"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1CE593C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p w14:paraId="2E6272A3"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【戶外教育】</w:t>
            </w:r>
          </w:p>
          <w:p w14:paraId="11D4A60B" w14:textId="77777777" w:rsidR="00BD0747" w:rsidRPr="001104CA" w:rsidRDefault="00BD0747" w:rsidP="00BD0747">
            <w:pPr>
              <w:spacing w:line="260" w:lineRule="exact"/>
              <w:rPr>
                <w:rFonts w:ascii="標楷體" w:eastAsia="標楷體" w:hAnsi="標楷體"/>
                <w:color w:val="C00000"/>
                <w:sz w:val="20"/>
                <w:szCs w:val="20"/>
              </w:rPr>
            </w:pPr>
            <w:r w:rsidRPr="001104CA">
              <w:rPr>
                <w:rFonts w:ascii="標楷體" w:eastAsia="標楷體" w:hAnsi="標楷體" w:hint="eastAsia"/>
                <w:sz w:val="20"/>
                <w:szCs w:val="20"/>
              </w:rPr>
              <w:t>戶E3 善用五官的感知，培養眼、耳、鼻、舌、觸覺及心靈對環境感受的能力。</w:t>
            </w:r>
          </w:p>
        </w:tc>
      </w:tr>
      <w:tr w:rsidR="00BD0747" w:rsidRPr="00C62AC1" w14:paraId="6F40EAFE" w14:textId="77777777" w:rsidTr="00BD0747">
        <w:trPr>
          <w:trHeight w:val="624"/>
          <w:jc w:val="center"/>
        </w:trPr>
        <w:tc>
          <w:tcPr>
            <w:tcW w:w="160" w:type="pct"/>
            <w:shd w:val="clear" w:color="auto" w:fill="DEEAF6"/>
            <w:vAlign w:val="center"/>
          </w:tcPr>
          <w:p w14:paraId="2E1A8100"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9</w:t>
            </w:r>
          </w:p>
          <w:p w14:paraId="0944A1B6" w14:textId="6BE4ED74"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1025-1031</w:t>
            </w:r>
          </w:p>
        </w:tc>
        <w:tc>
          <w:tcPr>
            <w:tcW w:w="238" w:type="pct"/>
            <w:shd w:val="clear" w:color="auto" w:fill="DEEAF6"/>
            <w:vAlign w:val="center"/>
          </w:tcPr>
          <w:p w14:paraId="75FD53C0" w14:textId="6429995D"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生命教育宣導</w:t>
            </w:r>
          </w:p>
        </w:tc>
        <w:tc>
          <w:tcPr>
            <w:tcW w:w="242" w:type="pct"/>
            <w:vAlign w:val="center"/>
          </w:tcPr>
          <w:p w14:paraId="1E0899BB"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貳、表演任我行</w:t>
            </w:r>
          </w:p>
        </w:tc>
        <w:tc>
          <w:tcPr>
            <w:tcW w:w="216" w:type="pct"/>
            <w:vAlign w:val="center"/>
          </w:tcPr>
          <w:p w14:paraId="4AFE63D7"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一、玩具總動員</w:t>
            </w:r>
          </w:p>
        </w:tc>
        <w:tc>
          <w:tcPr>
            <w:tcW w:w="318" w:type="pct"/>
          </w:tcPr>
          <w:p w14:paraId="1C48FED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3764EF0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363365A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p w14:paraId="6CCF2CF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564" w:type="pct"/>
          </w:tcPr>
          <w:p w14:paraId="62FC677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1-II-4 能感知、探索與表現表演藝術的元素和形式。</w:t>
            </w:r>
          </w:p>
          <w:p w14:paraId="0819ACA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1-II-5 能依據引導，感知與探索音樂元素，嘗試簡易的即興，展現對創作的興趣。</w:t>
            </w:r>
          </w:p>
          <w:p w14:paraId="5C02330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1-II-6 能使用視覺元素與想像力，豐富創作主題。</w:t>
            </w:r>
          </w:p>
          <w:p w14:paraId="5B6C66A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2-II-3 能表達參與表演藝術活動的感知，以表達情感。</w:t>
            </w:r>
          </w:p>
          <w:p w14:paraId="68AA65E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能樂於參與各類藝術活動，探索自己的藝術興趣與能力，並展現欣賞禮儀。</w:t>
            </w:r>
          </w:p>
          <w:p w14:paraId="6C148EA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3-II-5 能透過藝術表現形式，認識與探索群己關係及互動。</w:t>
            </w:r>
          </w:p>
        </w:tc>
        <w:tc>
          <w:tcPr>
            <w:tcW w:w="508" w:type="pct"/>
          </w:tcPr>
          <w:p w14:paraId="6BB1BC4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表E-II-1 人聲、動作與空間元素和表現形式。</w:t>
            </w:r>
          </w:p>
          <w:p w14:paraId="1C9052A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表E-II-3 聲音、動作與各種媒材的組合。</w:t>
            </w:r>
          </w:p>
          <w:p w14:paraId="67BF6AF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35777C9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43F2A3A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表P-II-2 各類形式的表演藝術活動。</w:t>
            </w:r>
          </w:p>
        </w:tc>
        <w:tc>
          <w:tcPr>
            <w:tcW w:w="581" w:type="pct"/>
          </w:tcPr>
          <w:p w14:paraId="4E7D743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1能發揮創造力，以肢體呈現各種玩具的姿態。</w:t>
            </w:r>
          </w:p>
          <w:p w14:paraId="3DDF67E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2能與人溝通合作呈現群體玩具的姿態。</w:t>
            </w:r>
          </w:p>
        </w:tc>
        <w:tc>
          <w:tcPr>
            <w:tcW w:w="582" w:type="pct"/>
          </w:tcPr>
          <w:p w14:paraId="3EA2A6B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1引導學生透過視覺、觸覺認識玩具的特性，以肢體呈現各種玩具的姿態。</w:t>
            </w:r>
          </w:p>
          <w:p w14:paraId="00E1CBF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2引導學生從活動中體驗如何與他人進行討論、排練到上場表演。</w:t>
            </w:r>
          </w:p>
        </w:tc>
        <w:tc>
          <w:tcPr>
            <w:tcW w:w="217" w:type="pct"/>
          </w:tcPr>
          <w:p w14:paraId="715A7947"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36EB7BA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教師：電子書、課本、音樂、手鼓</w:t>
            </w:r>
          </w:p>
          <w:p w14:paraId="02F27E9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2BF056E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口頭發表</w:t>
            </w:r>
          </w:p>
          <w:p w14:paraId="3E42BE2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實作表演</w:t>
            </w:r>
          </w:p>
        </w:tc>
        <w:tc>
          <w:tcPr>
            <w:tcW w:w="576" w:type="pct"/>
          </w:tcPr>
          <w:p w14:paraId="2185ADA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2064483F"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p w14:paraId="42346B8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【科技教育】</w:t>
            </w:r>
          </w:p>
          <w:p w14:paraId="700E27A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科E9 具備與他人團隊合作的能力。</w:t>
            </w:r>
          </w:p>
          <w:p w14:paraId="6A143D6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2584B5D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tc>
      </w:tr>
      <w:tr w:rsidR="00BD0747" w:rsidRPr="00C62AC1" w14:paraId="62F7CA62" w14:textId="77777777" w:rsidTr="00BD0747">
        <w:trPr>
          <w:trHeight w:val="624"/>
          <w:jc w:val="center"/>
        </w:trPr>
        <w:tc>
          <w:tcPr>
            <w:tcW w:w="160" w:type="pct"/>
            <w:shd w:val="clear" w:color="auto" w:fill="DEEAF6"/>
            <w:vAlign w:val="center"/>
          </w:tcPr>
          <w:p w14:paraId="5998CD99"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10</w:t>
            </w:r>
          </w:p>
          <w:p w14:paraId="7A302D70" w14:textId="344400FB" w:rsidR="00BD0747" w:rsidRPr="001104CA" w:rsidRDefault="0030505D" w:rsidP="00BD0747">
            <w:pPr>
              <w:snapToGrid w:val="0"/>
              <w:spacing w:line="240" w:lineRule="exact"/>
              <w:jc w:val="center"/>
              <w:rPr>
                <w:rFonts w:ascii="標楷體" w:eastAsia="標楷體" w:hAnsi="標楷體"/>
                <w:bCs/>
                <w:sz w:val="16"/>
                <w:szCs w:val="16"/>
              </w:rPr>
            </w:pPr>
            <w:r>
              <w:rPr>
                <w:rFonts w:ascii="標楷體" w:eastAsia="標楷體" w:hAnsi="標楷體" w:cs="標楷體" w:hint="eastAsia"/>
                <w:sz w:val="16"/>
                <w:szCs w:val="16"/>
              </w:rPr>
              <w:t>1101-1107</w:t>
            </w:r>
          </w:p>
        </w:tc>
        <w:tc>
          <w:tcPr>
            <w:tcW w:w="238" w:type="pct"/>
            <w:shd w:val="clear" w:color="auto" w:fill="DEEAF6"/>
            <w:vAlign w:val="center"/>
          </w:tcPr>
          <w:p w14:paraId="783289BF" w14:textId="020AD5FD" w:rsidR="007E5DF2" w:rsidRPr="00A25D7A" w:rsidRDefault="007E5DF2" w:rsidP="007E5DF2">
            <w:pPr>
              <w:spacing w:line="240" w:lineRule="exact"/>
              <w:rPr>
                <w:rFonts w:ascii="標楷體" w:eastAsia="標楷體" w:hAnsi="標楷體"/>
                <w:sz w:val="16"/>
                <w:szCs w:val="16"/>
              </w:rPr>
            </w:pPr>
            <w:r w:rsidRPr="00A25D7A">
              <w:rPr>
                <w:rFonts w:ascii="標楷體" w:eastAsia="標楷體" w:hAnsi="標楷體" w:hint="eastAsia"/>
                <w:sz w:val="16"/>
                <w:szCs w:val="16"/>
              </w:rPr>
              <w:t>110</w:t>
            </w:r>
            <w:r w:rsidRPr="00A25D7A">
              <w:rPr>
                <w:rFonts w:ascii="標楷體" w:eastAsia="標楷體" w:hAnsi="標楷體"/>
                <w:sz w:val="16"/>
                <w:szCs w:val="16"/>
              </w:rPr>
              <w:t>5</w:t>
            </w:r>
            <w:r>
              <w:rPr>
                <w:rFonts w:ascii="標楷體" w:eastAsia="標楷體" w:hAnsi="標楷體" w:hint="eastAsia"/>
                <w:sz w:val="16"/>
                <w:szCs w:val="16"/>
              </w:rPr>
              <w:t>-1106</w:t>
            </w:r>
          </w:p>
          <w:p w14:paraId="44F6F0BC" w14:textId="45DB63EA" w:rsidR="00BD0747" w:rsidRPr="001104CA" w:rsidRDefault="007E5DF2" w:rsidP="007E5DF2">
            <w:pPr>
              <w:snapToGrid w:val="0"/>
              <w:jc w:val="both"/>
              <w:rPr>
                <w:rFonts w:ascii="標楷體" w:eastAsia="標楷體" w:hAnsi="標楷體"/>
                <w:sz w:val="16"/>
                <w:szCs w:val="16"/>
              </w:rPr>
            </w:pPr>
            <w:r w:rsidRPr="00A25D7A">
              <w:rPr>
                <w:rFonts w:ascii="標楷體" w:eastAsia="標楷體" w:hAnsi="標楷體" w:hint="eastAsia"/>
                <w:sz w:val="16"/>
                <w:szCs w:val="16"/>
              </w:rPr>
              <w:t>第一次學習評量</w:t>
            </w:r>
          </w:p>
        </w:tc>
        <w:tc>
          <w:tcPr>
            <w:tcW w:w="242" w:type="pct"/>
            <w:vAlign w:val="center"/>
          </w:tcPr>
          <w:p w14:paraId="5C7BBE7B"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貳、表演任我行</w:t>
            </w:r>
          </w:p>
        </w:tc>
        <w:tc>
          <w:tcPr>
            <w:tcW w:w="216" w:type="pct"/>
            <w:vAlign w:val="center"/>
          </w:tcPr>
          <w:p w14:paraId="12474AC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二、玩具歷險</w:t>
            </w:r>
            <w:r w:rsidRPr="001104CA">
              <w:rPr>
                <w:rFonts w:ascii="標楷體" w:eastAsia="標楷體" w:hAnsi="標楷體" w:hint="eastAsia"/>
                <w:bCs/>
                <w:sz w:val="20"/>
                <w:szCs w:val="20"/>
              </w:rPr>
              <w:lastRenderedPageBreak/>
              <w:t>記</w:t>
            </w:r>
          </w:p>
        </w:tc>
        <w:tc>
          <w:tcPr>
            <w:tcW w:w="318" w:type="pct"/>
          </w:tcPr>
          <w:p w14:paraId="540C82D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A2系統思考與解決問題</w:t>
            </w:r>
          </w:p>
          <w:p w14:paraId="7F03738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w:t>
            </w:r>
            <w:r w:rsidRPr="001104CA">
              <w:rPr>
                <w:rFonts w:ascii="標楷體" w:eastAsia="標楷體" w:hAnsi="標楷體" w:hint="eastAsia"/>
                <w:sz w:val="20"/>
                <w:szCs w:val="20"/>
              </w:rPr>
              <w:lastRenderedPageBreak/>
              <w:t>劃執行與創新應變</w:t>
            </w:r>
          </w:p>
        </w:tc>
        <w:tc>
          <w:tcPr>
            <w:tcW w:w="564" w:type="pct"/>
          </w:tcPr>
          <w:p w14:paraId="4274CA1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1-II-4 能感知、探索與表現表演藝術的元素和形式。</w:t>
            </w:r>
          </w:p>
          <w:p w14:paraId="157943C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1-II-5 能</w:t>
            </w:r>
            <w:r w:rsidRPr="005529D9">
              <w:rPr>
                <w:rFonts w:ascii="標楷體" w:eastAsia="標楷體" w:hAnsi="標楷體" w:hint="eastAsia"/>
                <w:color w:val="000000"/>
                <w:sz w:val="20"/>
                <w:szCs w:val="20"/>
              </w:rPr>
              <w:lastRenderedPageBreak/>
              <w:t>依據引導，感知與探索音樂元素，嘗試簡易的即興，展現對創作的興趣。</w:t>
            </w:r>
          </w:p>
          <w:p w14:paraId="682ABD7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1-II-6 能使用視覺元素與想像力，豐富創作主題。</w:t>
            </w:r>
          </w:p>
          <w:p w14:paraId="4AB3DF6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1-II-8 能結合不同的媒材，以表演的形式表達想法。</w:t>
            </w:r>
          </w:p>
          <w:p w14:paraId="718DD2A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2-II-1 能使用音樂語彙、肢體等多元方式，回應聆聽的感受。</w:t>
            </w:r>
          </w:p>
          <w:p w14:paraId="68D7038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2-II-3 能表達參與表演藝術活動的感知，以表達情感。3-II-2 能觀察並體會藝術與生活的關係。</w:t>
            </w:r>
          </w:p>
        </w:tc>
        <w:tc>
          <w:tcPr>
            <w:tcW w:w="508" w:type="pct"/>
          </w:tcPr>
          <w:p w14:paraId="1BAFD23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表E-II-1 人聲、動作與空間元素和表現形式。</w:t>
            </w:r>
          </w:p>
          <w:p w14:paraId="4320AFA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 xml:space="preserve">表E-II-2 </w:t>
            </w:r>
            <w:r w:rsidRPr="001104CA">
              <w:rPr>
                <w:rFonts w:ascii="標楷體" w:eastAsia="標楷體" w:hAnsi="標楷體" w:hint="eastAsia"/>
                <w:sz w:val="20"/>
                <w:szCs w:val="20"/>
              </w:rPr>
              <w:lastRenderedPageBreak/>
              <w:t>開始、中間與結束的舞蹈或戲劇小品。</w:t>
            </w:r>
          </w:p>
          <w:p w14:paraId="5800209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表E-II-3 聲音、動作與各種媒材的組合。</w:t>
            </w:r>
          </w:p>
          <w:p w14:paraId="17EF292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4D0AB76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2F29C18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6FF2483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81" w:type="pct"/>
          </w:tcPr>
          <w:p w14:paraId="3CC9163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1能培養專注的聆聽能力。</w:t>
            </w:r>
          </w:p>
          <w:p w14:paraId="0966D4B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2能開發肢體的伸展性和靈活度。</w:t>
            </w:r>
          </w:p>
          <w:p w14:paraId="48FC217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3能透過團隊合作完成任務。</w:t>
            </w:r>
          </w:p>
        </w:tc>
        <w:tc>
          <w:tcPr>
            <w:tcW w:w="582" w:type="pct"/>
          </w:tcPr>
          <w:p w14:paraId="0B9BAA2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1引導學生進入想像的情境，開發感官及想像力。</w:t>
            </w:r>
          </w:p>
          <w:p w14:paraId="6DDBFD5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2透過戲劇</w:t>
            </w:r>
            <w:r w:rsidRPr="001104CA">
              <w:rPr>
                <w:rFonts w:ascii="標楷體" w:eastAsia="標楷體" w:hAnsi="標楷體" w:hint="eastAsia"/>
                <w:sz w:val="20"/>
                <w:szCs w:val="20"/>
              </w:rPr>
              <w:lastRenderedPageBreak/>
              <w:t>情境及卡牌任務培養小組團隊合作精神。</w:t>
            </w:r>
          </w:p>
          <w:p w14:paraId="2B93355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3運用聲音、肢體，合作發展創意性的肢體動作。</w:t>
            </w:r>
          </w:p>
        </w:tc>
        <w:tc>
          <w:tcPr>
            <w:tcW w:w="217" w:type="pct"/>
          </w:tcPr>
          <w:p w14:paraId="49724E1B"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lastRenderedPageBreak/>
              <w:t>3</w:t>
            </w:r>
          </w:p>
        </w:tc>
        <w:tc>
          <w:tcPr>
            <w:tcW w:w="435" w:type="pct"/>
          </w:tcPr>
          <w:p w14:paraId="412B332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教師：電子書、課本、音樂、冒險地圖、情緒卡、摸</w:t>
            </w:r>
            <w:r w:rsidRPr="001104CA">
              <w:rPr>
                <w:rFonts w:ascii="標楷體" w:eastAsia="標楷體" w:hAnsi="標楷體" w:hint="eastAsia"/>
                <w:sz w:val="20"/>
                <w:szCs w:val="20"/>
              </w:rPr>
              <w:lastRenderedPageBreak/>
              <w:t>彩箱、手鼓</w:t>
            </w:r>
          </w:p>
          <w:p w14:paraId="31574F9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7D95329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口頭發表</w:t>
            </w:r>
          </w:p>
          <w:p w14:paraId="5FC1AEE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實作表演</w:t>
            </w:r>
          </w:p>
        </w:tc>
        <w:tc>
          <w:tcPr>
            <w:tcW w:w="576" w:type="pct"/>
          </w:tcPr>
          <w:p w14:paraId="2460BA9A"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【戶外教育】</w:t>
            </w:r>
          </w:p>
          <w:p w14:paraId="2DE36D2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戶E3 善用五官的感知，培養眼、耳、</w:t>
            </w:r>
            <w:r w:rsidRPr="001104CA">
              <w:rPr>
                <w:rFonts w:ascii="標楷體" w:eastAsia="標楷體" w:hAnsi="標楷體" w:hint="eastAsia"/>
                <w:sz w:val="20"/>
                <w:szCs w:val="20"/>
              </w:rPr>
              <w:lastRenderedPageBreak/>
              <w:t>鼻、舌觸覺及心靈對環境感受的能力。</w:t>
            </w:r>
          </w:p>
          <w:p w14:paraId="08DE53E6"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544547E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p w14:paraId="00E4C00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62A805E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涯E12 學習解決問題與做決定的能力。</w:t>
            </w:r>
          </w:p>
        </w:tc>
      </w:tr>
      <w:tr w:rsidR="00BD0747" w:rsidRPr="00C62AC1" w14:paraId="04896E09" w14:textId="77777777" w:rsidTr="00BD0747">
        <w:trPr>
          <w:trHeight w:val="624"/>
          <w:jc w:val="center"/>
        </w:trPr>
        <w:tc>
          <w:tcPr>
            <w:tcW w:w="160" w:type="pct"/>
            <w:shd w:val="clear" w:color="auto" w:fill="DEEAF6"/>
            <w:vAlign w:val="center"/>
          </w:tcPr>
          <w:p w14:paraId="60F2ACAC"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11</w:t>
            </w:r>
          </w:p>
          <w:p w14:paraId="748D8BBE" w14:textId="5460D6B7"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1108-11014</w:t>
            </w:r>
          </w:p>
        </w:tc>
        <w:tc>
          <w:tcPr>
            <w:tcW w:w="238" w:type="pct"/>
            <w:shd w:val="clear" w:color="auto" w:fill="DEEAF6"/>
            <w:vAlign w:val="center"/>
          </w:tcPr>
          <w:p w14:paraId="134361A9" w14:textId="11189C58" w:rsidR="00BD0747" w:rsidRPr="001104CA" w:rsidRDefault="00BD0747" w:rsidP="00BD0747">
            <w:pPr>
              <w:spacing w:line="240" w:lineRule="exact"/>
              <w:rPr>
                <w:rFonts w:ascii="標楷體" w:eastAsia="標楷體" w:hAnsi="標楷體"/>
                <w:sz w:val="16"/>
                <w:szCs w:val="16"/>
              </w:rPr>
            </w:pPr>
          </w:p>
        </w:tc>
        <w:tc>
          <w:tcPr>
            <w:tcW w:w="242" w:type="pct"/>
            <w:vAlign w:val="center"/>
          </w:tcPr>
          <w:p w14:paraId="0A026FED"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貳、表演任我行</w:t>
            </w:r>
          </w:p>
        </w:tc>
        <w:tc>
          <w:tcPr>
            <w:tcW w:w="216" w:type="pct"/>
            <w:vAlign w:val="center"/>
          </w:tcPr>
          <w:p w14:paraId="1A8C7DE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二、玩具歷險記</w:t>
            </w:r>
          </w:p>
        </w:tc>
        <w:tc>
          <w:tcPr>
            <w:tcW w:w="318" w:type="pct"/>
          </w:tcPr>
          <w:p w14:paraId="1AC730EF"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A1身心素質與自我精進</w:t>
            </w:r>
          </w:p>
          <w:p w14:paraId="66ACF9C5"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A2系統思考與解決問題</w:t>
            </w:r>
          </w:p>
          <w:p w14:paraId="14F6D635"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A3規劃執行與創新</w:t>
            </w:r>
            <w:r w:rsidRPr="001104CA">
              <w:rPr>
                <w:rFonts w:ascii="標楷體" w:eastAsia="標楷體" w:hAnsi="標楷體" w:hint="eastAsia"/>
                <w:bCs/>
                <w:snapToGrid w:val="0"/>
                <w:kern w:val="0"/>
                <w:sz w:val="20"/>
                <w:szCs w:val="20"/>
              </w:rPr>
              <w:lastRenderedPageBreak/>
              <w:t>應變</w:t>
            </w:r>
          </w:p>
          <w:p w14:paraId="5C846859"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B1符號運用與溝通表達</w:t>
            </w:r>
          </w:p>
          <w:p w14:paraId="5EA407E8"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C2人際關係與團隊合作</w:t>
            </w:r>
          </w:p>
        </w:tc>
        <w:tc>
          <w:tcPr>
            <w:tcW w:w="564" w:type="pct"/>
          </w:tcPr>
          <w:p w14:paraId="55D0267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1-II-4 能感知、探索與表現表演藝術的元素和形式。</w:t>
            </w:r>
          </w:p>
          <w:p w14:paraId="2D61C07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p w14:paraId="1A213F0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1-II-6 能</w:t>
            </w:r>
            <w:r w:rsidRPr="001104CA">
              <w:rPr>
                <w:rFonts w:ascii="標楷體" w:eastAsia="標楷體" w:hAnsi="標楷體" w:hint="eastAsia"/>
                <w:sz w:val="20"/>
                <w:szCs w:val="20"/>
              </w:rPr>
              <w:lastRenderedPageBreak/>
              <w:t>使用視覺元素與想像力，豐富創作主題。</w:t>
            </w:r>
          </w:p>
          <w:p w14:paraId="087C4A1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2-II-3 能表達參與表演藝術活動的感知，以表達情感。3-II-2 能觀察並體會藝術與生活的關係。</w:t>
            </w:r>
          </w:p>
          <w:p w14:paraId="2333E81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tc>
        <w:tc>
          <w:tcPr>
            <w:tcW w:w="508" w:type="pct"/>
          </w:tcPr>
          <w:p w14:paraId="195BA4F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表E-II-1 人聲、動作與空間元素和表現形式。</w:t>
            </w:r>
          </w:p>
          <w:p w14:paraId="6BD4F6D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表E-II-3 聲音、動作與各種媒材的組合。</w:t>
            </w:r>
          </w:p>
          <w:p w14:paraId="640F79A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40BA5E1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 xml:space="preserve">表A-II-3 </w:t>
            </w:r>
            <w:r w:rsidRPr="001104CA">
              <w:rPr>
                <w:rFonts w:ascii="標楷體" w:eastAsia="標楷體" w:hAnsi="標楷體" w:hint="eastAsia"/>
                <w:sz w:val="20"/>
                <w:szCs w:val="20"/>
              </w:rPr>
              <w:lastRenderedPageBreak/>
              <w:t>生活事件與動作歷程。</w:t>
            </w:r>
          </w:p>
          <w:p w14:paraId="48B7BC0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4BB5D43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81" w:type="pct"/>
          </w:tcPr>
          <w:p w14:paraId="199B93EF"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lastRenderedPageBreak/>
              <w:t>1能運用聲音、肢體，合作發展創意性的活動關卡。</w:t>
            </w:r>
          </w:p>
          <w:p w14:paraId="0086E9A8"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2能理解自己與他人的互動關係，並培養學生解決問題能力。</w:t>
            </w:r>
          </w:p>
          <w:p w14:paraId="52BE7D7D"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3能回憶生活中的情緒經驗，做情</w:t>
            </w:r>
            <w:r w:rsidRPr="001104CA">
              <w:rPr>
                <w:rFonts w:ascii="標楷體" w:eastAsia="標楷體" w:hAnsi="標楷體" w:hint="eastAsia"/>
                <w:bCs/>
                <w:sz w:val="20"/>
                <w:szCs w:val="20"/>
              </w:rPr>
              <w:lastRenderedPageBreak/>
              <w:t>緒表演練習。</w:t>
            </w:r>
          </w:p>
        </w:tc>
        <w:tc>
          <w:tcPr>
            <w:tcW w:w="582" w:type="pct"/>
          </w:tcPr>
          <w:p w14:paraId="70E10BBC"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lastRenderedPageBreak/>
              <w:t>1藉由體驗闖關遊戲來理解自己與他人的互動關係，並培養學生解決問題能力。</w:t>
            </w:r>
          </w:p>
          <w:p w14:paraId="048C231C"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2帶領學生回憶生活經驗中的情緒，引導學生做情緒表演練習。</w:t>
            </w:r>
          </w:p>
        </w:tc>
        <w:tc>
          <w:tcPr>
            <w:tcW w:w="217" w:type="pct"/>
          </w:tcPr>
          <w:p w14:paraId="0F2BADBC"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19B4C07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教師：電子書、課本、音樂、冒險地圖、情緒卡、摸彩箱、手鼓</w:t>
            </w:r>
          </w:p>
          <w:p w14:paraId="4649684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0932691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口頭發表</w:t>
            </w:r>
          </w:p>
          <w:p w14:paraId="6DF5CC5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實作表演</w:t>
            </w:r>
          </w:p>
        </w:tc>
        <w:tc>
          <w:tcPr>
            <w:tcW w:w="576" w:type="pct"/>
          </w:tcPr>
          <w:p w14:paraId="09AD795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【科技教育】</w:t>
            </w:r>
          </w:p>
          <w:p w14:paraId="5F1557D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科E9 具備與他人團隊合作的能力。</w:t>
            </w:r>
          </w:p>
          <w:p w14:paraId="50D7033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63A3D68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p w14:paraId="1F691E8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1EC51110"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涯E12 學習</w:t>
            </w:r>
            <w:r w:rsidRPr="001104CA">
              <w:rPr>
                <w:rFonts w:ascii="標楷體" w:eastAsia="標楷體" w:hAnsi="標楷體" w:hint="eastAsia"/>
                <w:sz w:val="20"/>
                <w:szCs w:val="20"/>
              </w:rPr>
              <w:lastRenderedPageBreak/>
              <w:t>解決問題與做決定的能力。</w:t>
            </w:r>
          </w:p>
          <w:p w14:paraId="092C5B7F"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【家庭教育】</w:t>
            </w:r>
          </w:p>
          <w:p w14:paraId="05BED1F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家E4 覺察個人情緒並適切表達，與家人及同儕適切互動。</w:t>
            </w:r>
          </w:p>
        </w:tc>
      </w:tr>
      <w:tr w:rsidR="00BD0747" w:rsidRPr="00C62AC1" w14:paraId="73A3B4D5" w14:textId="77777777" w:rsidTr="00BD0747">
        <w:trPr>
          <w:trHeight w:val="624"/>
          <w:jc w:val="center"/>
        </w:trPr>
        <w:tc>
          <w:tcPr>
            <w:tcW w:w="160" w:type="pct"/>
            <w:shd w:val="clear" w:color="auto" w:fill="DEEAF6"/>
            <w:vAlign w:val="center"/>
          </w:tcPr>
          <w:p w14:paraId="53CA5B42"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12</w:t>
            </w:r>
          </w:p>
          <w:p w14:paraId="590E788B" w14:textId="6A32BD00"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1115-1121</w:t>
            </w:r>
          </w:p>
        </w:tc>
        <w:tc>
          <w:tcPr>
            <w:tcW w:w="238" w:type="pct"/>
            <w:shd w:val="clear" w:color="auto" w:fill="DEEAF6"/>
            <w:vAlign w:val="center"/>
          </w:tcPr>
          <w:p w14:paraId="5A5DF412" w14:textId="4A035297" w:rsidR="00BD0747" w:rsidRPr="001104CA" w:rsidRDefault="00BD0747" w:rsidP="00BD0747">
            <w:pPr>
              <w:snapToGrid w:val="0"/>
              <w:jc w:val="both"/>
              <w:rPr>
                <w:rFonts w:ascii="標楷體" w:eastAsia="標楷體" w:hAnsi="標楷體"/>
                <w:sz w:val="16"/>
                <w:szCs w:val="16"/>
              </w:rPr>
            </w:pPr>
          </w:p>
        </w:tc>
        <w:tc>
          <w:tcPr>
            <w:tcW w:w="242" w:type="pct"/>
            <w:vAlign w:val="center"/>
          </w:tcPr>
          <w:p w14:paraId="629D71BF"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貳、表演任我行</w:t>
            </w:r>
          </w:p>
        </w:tc>
        <w:tc>
          <w:tcPr>
            <w:tcW w:w="216" w:type="pct"/>
            <w:vAlign w:val="center"/>
          </w:tcPr>
          <w:p w14:paraId="4D21A15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三、玩劇大方秀</w:t>
            </w:r>
          </w:p>
        </w:tc>
        <w:tc>
          <w:tcPr>
            <w:tcW w:w="318" w:type="pct"/>
          </w:tcPr>
          <w:p w14:paraId="1E37C1E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5C177ED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564" w:type="pct"/>
          </w:tcPr>
          <w:p w14:paraId="0C69942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1-II-4 能感知、探索與表現表演藝術的元素和形式。</w:t>
            </w:r>
          </w:p>
          <w:p w14:paraId="4964C5A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1-II-6 能使用視覺元素與想像力，豐富創作主題。</w:t>
            </w:r>
          </w:p>
          <w:p w14:paraId="39FE6CD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1-II-7 能創作簡短的表演。</w:t>
            </w:r>
          </w:p>
          <w:p w14:paraId="70A1FBD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1-II-8 能結合不同的媒材，以表演的形式表達想法。</w:t>
            </w:r>
          </w:p>
          <w:p w14:paraId="11469C5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2-II-3 能表達參與表演藝術活動的感知，以表達情感。</w:t>
            </w:r>
          </w:p>
          <w:p w14:paraId="5CE811D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3-II-1 能樂於參與各類藝術活動，探索自</w:t>
            </w:r>
            <w:r w:rsidRPr="001104CA">
              <w:rPr>
                <w:rFonts w:ascii="標楷體" w:eastAsia="標楷體" w:hAnsi="標楷體" w:hint="eastAsia"/>
                <w:sz w:val="20"/>
                <w:szCs w:val="20"/>
              </w:rPr>
              <w:lastRenderedPageBreak/>
              <w:t>己的藝術興趣與能力，並展現欣賞禮儀。</w:t>
            </w:r>
          </w:p>
          <w:p w14:paraId="4E0232D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456516A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表E-II-1 人聲、動作與空間元素和表現形式。</w:t>
            </w:r>
          </w:p>
          <w:p w14:paraId="522204F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表E-II-3 聲音、動作與各種媒材的組合。</w:t>
            </w:r>
          </w:p>
          <w:p w14:paraId="7E264A5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1DFE725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4575A7A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4DADC46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81" w:type="pct"/>
          </w:tcPr>
          <w:p w14:paraId="1E5389B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1能培養上台說話及表演的台風與自信。</w:t>
            </w:r>
          </w:p>
          <w:p w14:paraId="05D802F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2能學會建構基本的故事情節。</w:t>
            </w:r>
          </w:p>
          <w:p w14:paraId="4AF64F0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3能運用肢體動作傳達訊息。</w:t>
            </w:r>
          </w:p>
        </w:tc>
        <w:tc>
          <w:tcPr>
            <w:tcW w:w="582" w:type="pct"/>
          </w:tcPr>
          <w:p w14:paraId="66430AE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1由玩具才藝表演活動中，培養學生上台說話及表演的台風與自信。</w:t>
            </w:r>
          </w:p>
          <w:p w14:paraId="3505F25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2以小組合作呈現畫面活動，讓學生練習建構故事情節。</w:t>
            </w:r>
          </w:p>
        </w:tc>
        <w:tc>
          <w:tcPr>
            <w:tcW w:w="217" w:type="pct"/>
          </w:tcPr>
          <w:p w14:paraId="402EFD2D"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65B36DB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教師：電子書、課本、玩具、三個箱子</w:t>
            </w:r>
          </w:p>
          <w:p w14:paraId="2F8481B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0971DFF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口頭發表</w:t>
            </w:r>
          </w:p>
          <w:p w14:paraId="70AACCD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實作表演</w:t>
            </w:r>
          </w:p>
          <w:p w14:paraId="63805AF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學習單</w:t>
            </w:r>
          </w:p>
        </w:tc>
        <w:tc>
          <w:tcPr>
            <w:tcW w:w="576" w:type="pct"/>
          </w:tcPr>
          <w:p w14:paraId="4E2DDAD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50315DA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涯E4 認識自己的特質與興趣。</w:t>
            </w:r>
          </w:p>
          <w:p w14:paraId="10E2603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5792706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p w14:paraId="27EE14E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tc>
      </w:tr>
      <w:tr w:rsidR="00BD0747" w:rsidRPr="00C62AC1" w14:paraId="04F3B684" w14:textId="77777777" w:rsidTr="00BD0747">
        <w:trPr>
          <w:trHeight w:val="624"/>
          <w:jc w:val="center"/>
        </w:trPr>
        <w:tc>
          <w:tcPr>
            <w:tcW w:w="160" w:type="pct"/>
            <w:shd w:val="clear" w:color="auto" w:fill="DEEAF6"/>
            <w:vAlign w:val="center"/>
          </w:tcPr>
          <w:p w14:paraId="66792080"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13</w:t>
            </w:r>
          </w:p>
          <w:p w14:paraId="1A0F980E" w14:textId="25418C96"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1122-1128</w:t>
            </w:r>
          </w:p>
        </w:tc>
        <w:tc>
          <w:tcPr>
            <w:tcW w:w="238" w:type="pct"/>
            <w:shd w:val="clear" w:color="auto" w:fill="DEEAF6"/>
            <w:vAlign w:val="center"/>
          </w:tcPr>
          <w:p w14:paraId="1D3AD65A" w14:textId="79BC6247"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環境教育宣導</w:t>
            </w:r>
          </w:p>
        </w:tc>
        <w:tc>
          <w:tcPr>
            <w:tcW w:w="242" w:type="pct"/>
            <w:vAlign w:val="center"/>
          </w:tcPr>
          <w:p w14:paraId="6676D783"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貳、表演任我行</w:t>
            </w:r>
          </w:p>
        </w:tc>
        <w:tc>
          <w:tcPr>
            <w:tcW w:w="216" w:type="pct"/>
            <w:vAlign w:val="center"/>
          </w:tcPr>
          <w:p w14:paraId="7836BBD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三、玩劇大方秀</w:t>
            </w:r>
          </w:p>
        </w:tc>
        <w:tc>
          <w:tcPr>
            <w:tcW w:w="318" w:type="pct"/>
          </w:tcPr>
          <w:p w14:paraId="66D02B1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5B1246C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564" w:type="pct"/>
          </w:tcPr>
          <w:p w14:paraId="673150C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1-II-4 能感知、探索與表現表演藝術的元素和形式。</w:t>
            </w:r>
          </w:p>
          <w:p w14:paraId="69F5978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1-II-6 能使用視覺元素與想像力，豐富創作主題。</w:t>
            </w:r>
          </w:p>
          <w:p w14:paraId="0DC2BB5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1-II-7 能創作簡短的表演。</w:t>
            </w:r>
          </w:p>
          <w:p w14:paraId="029A7D6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1-II-8 能結合不同的媒材，以表演的形式表達想法。</w:t>
            </w:r>
          </w:p>
          <w:p w14:paraId="7BCAC9F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2-II-3 能表達參與表演藝術活動的感知，以表達情感。</w:t>
            </w:r>
          </w:p>
          <w:p w14:paraId="2DB2DCE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3-II-1 能樂於參與各類藝術活動，探索自己的藝術興趣與能力，並展現欣賞禮儀。</w:t>
            </w:r>
          </w:p>
          <w:p w14:paraId="41D06D8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7407441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表E-II-1 人聲、動作與空間元素和表現形式。</w:t>
            </w:r>
          </w:p>
          <w:p w14:paraId="55CCE57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表E-II-3 聲音、動作與各種媒材的組合。</w:t>
            </w:r>
          </w:p>
          <w:p w14:paraId="308C442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1020376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3EFB62E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4D0F3AD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81" w:type="pct"/>
          </w:tcPr>
          <w:p w14:paraId="5C51705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1能運用肢體動作傳達訊息。</w:t>
            </w:r>
          </w:p>
          <w:p w14:paraId="3B50C8A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2能發揮創造力編寫故事情節。</w:t>
            </w:r>
          </w:p>
          <w:p w14:paraId="252F585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3能群體合作，運用口語及情緒扮演角色。</w:t>
            </w:r>
          </w:p>
        </w:tc>
        <w:tc>
          <w:tcPr>
            <w:tcW w:w="582" w:type="pct"/>
          </w:tcPr>
          <w:p w14:paraId="245D8E2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1藉由學習單的引導，引導學生發揮創造力編寫故事情節。</w:t>
            </w:r>
          </w:p>
          <w:p w14:paraId="342321A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2發揮想像力，善用生活中的物品來布置舞台布景及道具。</w:t>
            </w:r>
          </w:p>
          <w:p w14:paraId="42CE889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3學生透過群體合作完成一齣戲，從中學習運用口語及情緒表達。</w:t>
            </w:r>
          </w:p>
        </w:tc>
        <w:tc>
          <w:tcPr>
            <w:tcW w:w="217" w:type="pct"/>
          </w:tcPr>
          <w:p w14:paraId="085BC86E"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4424CBD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教師：電子書、課本</w:t>
            </w:r>
          </w:p>
          <w:p w14:paraId="52AC296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31BD46C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口頭發表</w:t>
            </w:r>
          </w:p>
          <w:p w14:paraId="4550615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實作表演</w:t>
            </w:r>
          </w:p>
          <w:p w14:paraId="37B3DAF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學習單</w:t>
            </w:r>
          </w:p>
        </w:tc>
        <w:tc>
          <w:tcPr>
            <w:tcW w:w="576" w:type="pct"/>
          </w:tcPr>
          <w:p w14:paraId="09E32533"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【閱讀素養教育】</w:t>
            </w:r>
          </w:p>
          <w:p w14:paraId="6A16BA3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閱E2 認識與領域相關的文本類型與寫作題材。</w:t>
            </w:r>
          </w:p>
        </w:tc>
      </w:tr>
      <w:tr w:rsidR="00BD0747" w:rsidRPr="00C62AC1" w14:paraId="767934B0" w14:textId="77777777" w:rsidTr="00BD0747">
        <w:trPr>
          <w:trHeight w:val="624"/>
          <w:jc w:val="center"/>
        </w:trPr>
        <w:tc>
          <w:tcPr>
            <w:tcW w:w="160" w:type="pct"/>
            <w:shd w:val="clear" w:color="auto" w:fill="DEEAF6"/>
            <w:vAlign w:val="center"/>
          </w:tcPr>
          <w:p w14:paraId="7CE85242"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14</w:t>
            </w:r>
          </w:p>
          <w:p w14:paraId="030D1C51" w14:textId="5542A55A" w:rsidR="00BD0747" w:rsidRPr="001104CA" w:rsidRDefault="00BD0747" w:rsidP="00BD0747">
            <w:pPr>
              <w:snapToGrid w:val="0"/>
              <w:spacing w:line="240" w:lineRule="exact"/>
              <w:jc w:val="center"/>
              <w:rPr>
                <w:rFonts w:ascii="標楷體" w:eastAsia="標楷體" w:hAnsi="標楷體"/>
                <w:sz w:val="16"/>
                <w:szCs w:val="16"/>
              </w:rPr>
            </w:pPr>
            <w:r w:rsidRPr="00A07A80">
              <w:rPr>
                <w:rFonts w:ascii="標楷體" w:eastAsia="標楷體" w:hAnsi="標楷體" w:cs="標楷體" w:hint="eastAsia"/>
                <w:sz w:val="16"/>
                <w:szCs w:val="16"/>
              </w:rPr>
              <w:t>112</w:t>
            </w:r>
            <w:r w:rsidR="0030505D">
              <w:rPr>
                <w:rFonts w:ascii="標楷體" w:eastAsia="標楷體" w:hAnsi="標楷體" w:cs="標楷體" w:hint="eastAsia"/>
                <w:sz w:val="16"/>
                <w:szCs w:val="16"/>
              </w:rPr>
              <w:lastRenderedPageBreak/>
              <w:t>9-1205</w:t>
            </w:r>
          </w:p>
        </w:tc>
        <w:tc>
          <w:tcPr>
            <w:tcW w:w="238" w:type="pct"/>
            <w:shd w:val="clear" w:color="auto" w:fill="DEEAF6"/>
            <w:vAlign w:val="center"/>
          </w:tcPr>
          <w:p w14:paraId="635FC5BC" w14:textId="4B133E4B"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lastRenderedPageBreak/>
              <w:t>身心障礙宣導</w:t>
            </w:r>
            <w:r w:rsidRPr="00A25D7A">
              <w:rPr>
                <w:rFonts w:ascii="標楷體" w:eastAsia="標楷體" w:hAnsi="標楷體" w:hint="eastAsia"/>
                <w:sz w:val="16"/>
                <w:szCs w:val="16"/>
              </w:rPr>
              <w:lastRenderedPageBreak/>
              <w:t>週</w:t>
            </w:r>
          </w:p>
        </w:tc>
        <w:tc>
          <w:tcPr>
            <w:tcW w:w="242" w:type="pct"/>
            <w:vAlign w:val="center"/>
          </w:tcPr>
          <w:p w14:paraId="7C45E7A2"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lastRenderedPageBreak/>
              <w:t>參、音樂美樂</w:t>
            </w:r>
            <w:r w:rsidRPr="001104CA">
              <w:rPr>
                <w:rFonts w:ascii="標楷體" w:eastAsia="標楷體" w:hAnsi="標楷體" w:hint="eastAsia"/>
                <w:bCs/>
                <w:sz w:val="20"/>
                <w:szCs w:val="20"/>
              </w:rPr>
              <w:lastRenderedPageBreak/>
              <w:t>地</w:t>
            </w:r>
          </w:p>
        </w:tc>
        <w:tc>
          <w:tcPr>
            <w:tcW w:w="216" w:type="pct"/>
            <w:vAlign w:val="center"/>
          </w:tcPr>
          <w:p w14:paraId="20D42FE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lastRenderedPageBreak/>
              <w:t>一、線</w:t>
            </w:r>
            <w:r w:rsidRPr="001104CA">
              <w:rPr>
                <w:rFonts w:ascii="標楷體" w:eastAsia="標楷體" w:hAnsi="標楷體" w:hint="eastAsia"/>
                <w:sz w:val="20"/>
                <w:szCs w:val="20"/>
              </w:rPr>
              <w:lastRenderedPageBreak/>
              <w:t>譜上的音樂</w:t>
            </w:r>
          </w:p>
        </w:tc>
        <w:tc>
          <w:tcPr>
            <w:tcW w:w="318" w:type="pct"/>
          </w:tcPr>
          <w:p w14:paraId="073DB8A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B1符號運用與</w:t>
            </w:r>
            <w:r w:rsidRPr="001104CA">
              <w:rPr>
                <w:rFonts w:ascii="標楷體" w:eastAsia="標楷體" w:hAnsi="標楷體" w:hint="eastAsia"/>
                <w:sz w:val="20"/>
                <w:szCs w:val="20"/>
              </w:rPr>
              <w:lastRenderedPageBreak/>
              <w:t>溝通表達</w:t>
            </w:r>
          </w:p>
        </w:tc>
        <w:tc>
          <w:tcPr>
            <w:tcW w:w="564" w:type="pct"/>
          </w:tcPr>
          <w:p w14:paraId="65E1F0C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2-II-1 能使用音樂語彙、肢體等</w:t>
            </w:r>
            <w:r w:rsidRPr="001104CA">
              <w:rPr>
                <w:rFonts w:ascii="標楷體" w:eastAsia="標楷體" w:hAnsi="標楷體" w:hint="eastAsia"/>
                <w:sz w:val="20"/>
                <w:szCs w:val="20"/>
              </w:rPr>
              <w:lastRenderedPageBreak/>
              <w:t>多元方式，回應聆聽的感受。</w:t>
            </w:r>
          </w:p>
          <w:p w14:paraId="27DEE3C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2CD508D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音E-II-3 讀譜方式，如：五線</w:t>
            </w:r>
            <w:r w:rsidRPr="001104CA">
              <w:rPr>
                <w:rFonts w:ascii="標楷體" w:eastAsia="標楷體" w:hAnsi="標楷體" w:hint="eastAsia"/>
                <w:sz w:val="20"/>
                <w:szCs w:val="20"/>
              </w:rPr>
              <w:lastRenderedPageBreak/>
              <w:t>譜、唱名法、拍號等。</w:t>
            </w:r>
          </w:p>
          <w:p w14:paraId="03C0AE6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11F00CF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音樂與生活。</w:t>
            </w:r>
          </w:p>
        </w:tc>
        <w:tc>
          <w:tcPr>
            <w:tcW w:w="581" w:type="pct"/>
          </w:tcPr>
          <w:p w14:paraId="412D841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1能說出音樂在生活中的功能和重</w:t>
            </w:r>
            <w:r w:rsidRPr="001104CA">
              <w:rPr>
                <w:rFonts w:ascii="標楷體" w:eastAsia="標楷體" w:hAnsi="標楷體" w:hint="eastAsia"/>
                <w:snapToGrid w:val="0"/>
                <w:kern w:val="0"/>
                <w:sz w:val="20"/>
                <w:szCs w:val="20"/>
              </w:rPr>
              <w:lastRenderedPageBreak/>
              <w:t>要性。</w:t>
            </w:r>
          </w:p>
          <w:p w14:paraId="0A3160F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2能認識五線譜的記譜法。</w:t>
            </w:r>
          </w:p>
          <w:p w14:paraId="2360B75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3能認識高音譜號。</w:t>
            </w:r>
          </w:p>
          <w:p w14:paraId="5065A05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4能認出五線譜上中央C、D、E三音，並唱出唱名</w:t>
            </w:r>
            <w:r w:rsidRPr="001104CA">
              <w:rPr>
                <w:rFonts w:ascii="標楷體" w:eastAsia="標楷體" w:hAnsi="標楷體" w:hint="eastAsia"/>
                <w:sz w:val="20"/>
                <w:szCs w:val="20"/>
              </w:rPr>
              <w:t>ㄉㄛ、ㄖㄨㄝ、ㄇㄧ</w:t>
            </w:r>
          </w:p>
          <w:p w14:paraId="65C5752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5能演唱樂曲〈五線譜〉。</w:t>
            </w:r>
          </w:p>
          <w:p w14:paraId="632D79C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6能認識小節線、終止線、換氣記號。</w:t>
            </w:r>
          </w:p>
          <w:p w14:paraId="62A5516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7能認識四分音符、四分休止符、二分音符，並打出正確節奏。</w:t>
            </w:r>
          </w:p>
          <w:p w14:paraId="7B30F09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8能認識4/4拍的拍號</w:t>
            </w:r>
          </w:p>
          <w:p w14:paraId="1F8C0EE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9能打出〈瑪莉有隻小綿羊〉節奏、唱唱名。</w:t>
            </w:r>
          </w:p>
        </w:tc>
        <w:tc>
          <w:tcPr>
            <w:tcW w:w="582" w:type="pct"/>
          </w:tcPr>
          <w:p w14:paraId="5B24999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1了解音樂與我們生活的關係，音</w:t>
            </w:r>
            <w:r w:rsidRPr="001104CA">
              <w:rPr>
                <w:rFonts w:ascii="標楷體" w:eastAsia="標楷體" w:hAnsi="標楷體" w:hint="eastAsia"/>
                <w:sz w:val="20"/>
                <w:szCs w:val="20"/>
              </w:rPr>
              <w:lastRenderedPageBreak/>
              <w:t>樂功能。</w:t>
            </w:r>
          </w:p>
          <w:p w14:paraId="262548B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2音樂線索與音樂記錄的關聯。</w:t>
            </w:r>
          </w:p>
          <w:p w14:paraId="7F636EE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3認識五線譜與部位名稱，線與間。</w:t>
            </w:r>
          </w:p>
          <w:p w14:paraId="24A3106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4高音譜表上C、D、E的唱名。</w:t>
            </w:r>
          </w:p>
          <w:p w14:paraId="1EBA048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5樂曲〈五線譜〉的演唱。</w:t>
            </w:r>
          </w:p>
          <w:p w14:paraId="614CB49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6認識音樂符號：小節線、終止線、換氣記號。</w:t>
            </w:r>
          </w:p>
          <w:p w14:paraId="56B7EC6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7四分音符、四分休止符、四四拍與節奏排列。</w:t>
            </w:r>
          </w:p>
          <w:p w14:paraId="68F4069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8〈瑪莉有隻小綿羊〉拍念節奏與演唱。</w:t>
            </w:r>
          </w:p>
        </w:tc>
        <w:tc>
          <w:tcPr>
            <w:tcW w:w="217" w:type="pct"/>
          </w:tcPr>
          <w:p w14:paraId="74AD1E39"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lastRenderedPageBreak/>
              <w:t>3</w:t>
            </w:r>
          </w:p>
        </w:tc>
        <w:tc>
          <w:tcPr>
            <w:tcW w:w="435" w:type="pct"/>
          </w:tcPr>
          <w:p w14:paraId="306D755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教師：五線譜掛圖、節奏</w:t>
            </w:r>
            <w:r w:rsidRPr="001104CA">
              <w:rPr>
                <w:rFonts w:ascii="標楷體" w:eastAsia="標楷體" w:hAnsi="標楷體" w:hint="eastAsia"/>
                <w:sz w:val="20"/>
                <w:szCs w:val="20"/>
              </w:rPr>
              <w:lastRenderedPageBreak/>
              <w:t>卡、音符、音樂媒體檔案。</w:t>
            </w:r>
          </w:p>
          <w:p w14:paraId="723B04D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5D35601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口頭評量：回答與分</w:t>
            </w:r>
            <w:r w:rsidRPr="001104CA">
              <w:rPr>
                <w:rFonts w:ascii="標楷體" w:eastAsia="標楷體" w:hAnsi="標楷體" w:hint="eastAsia"/>
                <w:sz w:val="20"/>
                <w:szCs w:val="20"/>
              </w:rPr>
              <w:lastRenderedPageBreak/>
              <w:t>享。</w:t>
            </w:r>
          </w:p>
          <w:p w14:paraId="63B4C80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實作評量：打出正確節奏、指出音符正確位置、唱出樂曲。</w:t>
            </w:r>
          </w:p>
          <w:p w14:paraId="296B3ED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紙筆評量：完成節奏和曲調的填寫。</w:t>
            </w:r>
          </w:p>
        </w:tc>
        <w:tc>
          <w:tcPr>
            <w:tcW w:w="576" w:type="pct"/>
          </w:tcPr>
          <w:p w14:paraId="125686B7"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【人權教育】</w:t>
            </w:r>
          </w:p>
          <w:p w14:paraId="1C7ACE5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人E4 表達</w:t>
            </w:r>
            <w:r w:rsidRPr="001104CA">
              <w:rPr>
                <w:rFonts w:ascii="標楷體" w:eastAsia="標楷體" w:hAnsi="標楷體" w:hint="eastAsia"/>
                <w:sz w:val="20"/>
                <w:szCs w:val="20"/>
              </w:rPr>
              <w:lastRenderedPageBreak/>
              <w:t>自己對一個美好世界的想法並聆聽他人的想法。</w:t>
            </w:r>
          </w:p>
          <w:p w14:paraId="2E4A610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tc>
      </w:tr>
      <w:tr w:rsidR="00BD0747" w:rsidRPr="00C62AC1" w14:paraId="5594C42D" w14:textId="77777777" w:rsidTr="00BD0747">
        <w:trPr>
          <w:trHeight w:val="624"/>
          <w:jc w:val="center"/>
        </w:trPr>
        <w:tc>
          <w:tcPr>
            <w:tcW w:w="160" w:type="pct"/>
            <w:shd w:val="clear" w:color="auto" w:fill="DEEAF6"/>
            <w:vAlign w:val="center"/>
          </w:tcPr>
          <w:p w14:paraId="1EC43A26"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15</w:t>
            </w:r>
          </w:p>
          <w:p w14:paraId="197D2EC5" w14:textId="7EB89884"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1206-1212</w:t>
            </w:r>
          </w:p>
        </w:tc>
        <w:tc>
          <w:tcPr>
            <w:tcW w:w="238" w:type="pct"/>
            <w:shd w:val="clear" w:color="auto" w:fill="DEEAF6"/>
            <w:vAlign w:val="center"/>
          </w:tcPr>
          <w:p w14:paraId="45B968CD" w14:textId="3C49B0DE"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勁歌熱舞才藝活動</w:t>
            </w:r>
          </w:p>
        </w:tc>
        <w:tc>
          <w:tcPr>
            <w:tcW w:w="242" w:type="pct"/>
            <w:vAlign w:val="center"/>
          </w:tcPr>
          <w:p w14:paraId="3AAB57DD"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參、音樂美樂地</w:t>
            </w:r>
          </w:p>
        </w:tc>
        <w:tc>
          <w:tcPr>
            <w:tcW w:w="216" w:type="pct"/>
            <w:vAlign w:val="center"/>
          </w:tcPr>
          <w:p w14:paraId="5A569E9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一、線譜上的音樂</w:t>
            </w:r>
          </w:p>
        </w:tc>
        <w:tc>
          <w:tcPr>
            <w:tcW w:w="318" w:type="pct"/>
          </w:tcPr>
          <w:p w14:paraId="480ED08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tc>
        <w:tc>
          <w:tcPr>
            <w:tcW w:w="564" w:type="pct"/>
          </w:tcPr>
          <w:p w14:paraId="7B61FA4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78CB0A3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2055035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786E864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432187C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音樂與生活。</w:t>
            </w:r>
          </w:p>
        </w:tc>
        <w:tc>
          <w:tcPr>
            <w:tcW w:w="581" w:type="pct"/>
          </w:tcPr>
          <w:p w14:paraId="7862325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napToGrid w:val="0"/>
                <w:kern w:val="0"/>
                <w:sz w:val="20"/>
                <w:szCs w:val="20"/>
              </w:rPr>
              <w:t>1能演唱〈小蜜蜂〉的歌詞與唱名，含</w:t>
            </w:r>
            <w:r w:rsidRPr="001104CA">
              <w:rPr>
                <w:rFonts w:ascii="標楷體" w:eastAsia="標楷體" w:hAnsi="標楷體" w:hint="eastAsia"/>
                <w:sz w:val="20"/>
                <w:szCs w:val="20"/>
              </w:rPr>
              <w:t>ㄉㄛ、ㄖㄨㄝ、ㄇㄧ、ㄈㄚ、ㄙㄛ。</w:t>
            </w:r>
          </w:p>
          <w:p w14:paraId="6A32CA3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z w:val="20"/>
                <w:szCs w:val="20"/>
              </w:rPr>
              <w:t>2能聽4/4拍音樂拍拍子。</w:t>
            </w:r>
          </w:p>
          <w:p w14:paraId="39837A77" w14:textId="56942E8D"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w:t>
            </w:r>
            <w:r w:rsidRPr="001104CA">
              <w:rPr>
                <w:rFonts w:ascii="標楷體" w:eastAsia="標楷體" w:hAnsi="標楷體" w:hint="eastAsia"/>
                <w:sz w:val="20"/>
                <w:szCs w:val="20"/>
              </w:rPr>
              <w:t>能以</w:t>
            </w:r>
            <w:r w:rsidRPr="005529D9">
              <w:rPr>
                <w:rFonts w:ascii="標楷體" w:eastAsia="標楷體" w:hAnsi="標楷體"/>
                <w:noProof/>
                <w:sz w:val="20"/>
              </w:rPr>
              <w:drawing>
                <wp:inline distT="0" distB="0" distL="0" distR="0" wp14:anchorId="03C5F7CB" wp14:editId="1F59E433">
                  <wp:extent cx="792480" cy="281940"/>
                  <wp:effectExtent l="0" t="0" r="762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281940"/>
                          </a:xfrm>
                          <a:prstGeom prst="rect">
                            <a:avLst/>
                          </a:prstGeom>
                          <a:noFill/>
                          <a:ln>
                            <a:noFill/>
                          </a:ln>
                        </pic:spPr>
                      </pic:pic>
                    </a:graphicData>
                  </a:graphic>
                </wp:inline>
              </w:drawing>
            </w:r>
            <w:r w:rsidRPr="001104CA">
              <w:rPr>
                <w:rFonts w:ascii="標楷體" w:eastAsia="標楷體" w:hAnsi="標楷體" w:hint="eastAsia"/>
                <w:sz w:val="20"/>
                <w:szCs w:val="20"/>
              </w:rPr>
              <w:t>即興演奏。</w:t>
            </w:r>
          </w:p>
          <w:p w14:paraId="03FDF7B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4能視唱〈歡笑之歌〉的唱名，並試</w:t>
            </w:r>
            <w:r w:rsidRPr="001104CA">
              <w:rPr>
                <w:rFonts w:ascii="標楷體" w:eastAsia="標楷體" w:hAnsi="標楷體" w:hint="eastAsia"/>
                <w:snapToGrid w:val="0"/>
                <w:kern w:val="0"/>
                <w:sz w:val="20"/>
                <w:szCs w:val="20"/>
              </w:rPr>
              <w:lastRenderedPageBreak/>
              <w:t>著改變音高再演唱出來。</w:t>
            </w:r>
          </w:p>
        </w:tc>
        <w:tc>
          <w:tcPr>
            <w:tcW w:w="582" w:type="pct"/>
          </w:tcPr>
          <w:p w14:paraId="4114916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1二分音符與演唱〈小蜜蜂〉。</w:t>
            </w:r>
          </w:p>
          <w:p w14:paraId="4D19F9A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2聆聽4/4拍音樂拍拍子。</w:t>
            </w:r>
          </w:p>
          <w:p w14:paraId="788C279A" w14:textId="25CAB78A"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3能以</w:t>
            </w:r>
            <w:r w:rsidRPr="005529D9">
              <w:rPr>
                <w:rFonts w:ascii="標楷體" w:eastAsia="標楷體" w:hAnsi="標楷體"/>
                <w:noProof/>
                <w:sz w:val="20"/>
              </w:rPr>
              <w:drawing>
                <wp:inline distT="0" distB="0" distL="0" distR="0" wp14:anchorId="5CBFC8D6" wp14:editId="070A00BB">
                  <wp:extent cx="792480" cy="281940"/>
                  <wp:effectExtent l="0" t="0" r="7620" b="381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281940"/>
                          </a:xfrm>
                          <a:prstGeom prst="rect">
                            <a:avLst/>
                          </a:prstGeom>
                          <a:noFill/>
                          <a:ln>
                            <a:noFill/>
                          </a:ln>
                        </pic:spPr>
                      </pic:pic>
                    </a:graphicData>
                  </a:graphic>
                </wp:inline>
              </w:drawing>
            </w:r>
            <w:r w:rsidRPr="001104CA">
              <w:rPr>
                <w:rFonts w:ascii="標楷體" w:eastAsia="標楷體" w:hAnsi="標楷體" w:hint="eastAsia"/>
                <w:sz w:val="20"/>
                <w:szCs w:val="20"/>
              </w:rPr>
              <w:t>即興演奏。</w:t>
            </w:r>
          </w:p>
          <w:p w14:paraId="33D8434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4〈歡笑之歌〉節奏念法與唱名視唱，嘗試更改音高並演唱。</w:t>
            </w:r>
          </w:p>
        </w:tc>
        <w:tc>
          <w:tcPr>
            <w:tcW w:w="217" w:type="pct"/>
          </w:tcPr>
          <w:p w14:paraId="0A997F84"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3DBDAF7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教師：五線譜掛圖、節奏卡、音符、音樂媒體檔案。</w:t>
            </w:r>
          </w:p>
          <w:p w14:paraId="3100364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702F0C6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口頭評量：回答與分享。</w:t>
            </w:r>
          </w:p>
          <w:p w14:paraId="57FC61C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實作評量：打出正確節奏、指出音符正確位置、唱出樂曲。</w:t>
            </w:r>
          </w:p>
        </w:tc>
        <w:tc>
          <w:tcPr>
            <w:tcW w:w="576" w:type="pct"/>
          </w:tcPr>
          <w:p w14:paraId="083FE15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15B49C7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人E4 表達自己對一個美好世界的想法並聆聽他人的想法。</w:t>
            </w:r>
          </w:p>
          <w:p w14:paraId="4CE3ADF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tc>
      </w:tr>
      <w:tr w:rsidR="00BD0747" w:rsidRPr="00C62AC1" w14:paraId="31E7E722" w14:textId="77777777" w:rsidTr="00BD0747">
        <w:trPr>
          <w:trHeight w:val="624"/>
          <w:jc w:val="center"/>
        </w:trPr>
        <w:tc>
          <w:tcPr>
            <w:tcW w:w="160" w:type="pct"/>
            <w:shd w:val="clear" w:color="auto" w:fill="DEEAF6"/>
            <w:vAlign w:val="center"/>
          </w:tcPr>
          <w:p w14:paraId="7D819EF5"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16</w:t>
            </w:r>
          </w:p>
          <w:p w14:paraId="7D70B24B" w14:textId="4DC184FB"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1213-1219</w:t>
            </w:r>
          </w:p>
        </w:tc>
        <w:tc>
          <w:tcPr>
            <w:tcW w:w="238" w:type="pct"/>
            <w:shd w:val="clear" w:color="auto" w:fill="DEEAF6"/>
            <w:vAlign w:val="center"/>
          </w:tcPr>
          <w:p w14:paraId="290D8B15" w14:textId="77777777" w:rsidR="00BD0747" w:rsidRPr="001104CA" w:rsidRDefault="00BD0747" w:rsidP="00BD0747">
            <w:pPr>
              <w:snapToGrid w:val="0"/>
              <w:jc w:val="both"/>
              <w:rPr>
                <w:rFonts w:ascii="標楷體" w:eastAsia="標楷體" w:hAnsi="標楷體"/>
                <w:sz w:val="16"/>
                <w:szCs w:val="16"/>
              </w:rPr>
            </w:pPr>
          </w:p>
        </w:tc>
        <w:tc>
          <w:tcPr>
            <w:tcW w:w="242" w:type="pct"/>
            <w:vAlign w:val="center"/>
          </w:tcPr>
          <w:p w14:paraId="066A48D7"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參、音樂美樂地</w:t>
            </w:r>
          </w:p>
        </w:tc>
        <w:tc>
          <w:tcPr>
            <w:tcW w:w="216" w:type="pct"/>
            <w:vAlign w:val="center"/>
          </w:tcPr>
          <w:p w14:paraId="3679072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二、豐富多樣的聲音</w:t>
            </w:r>
          </w:p>
        </w:tc>
        <w:tc>
          <w:tcPr>
            <w:tcW w:w="318" w:type="pct"/>
          </w:tcPr>
          <w:p w14:paraId="5C13E24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01DC440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564" w:type="pct"/>
          </w:tcPr>
          <w:p w14:paraId="7A2A03D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38E2971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p w14:paraId="67CB367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79F5E07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68B09ED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5AC9F90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音A-II-1 器樂曲與聲樂曲，如：獨奏曲、臺灣歌謠、藝術歌曲，以及樂曲之創作背景或歌詞內涵。</w:t>
            </w:r>
          </w:p>
          <w:p w14:paraId="1162EBA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tc>
        <w:tc>
          <w:tcPr>
            <w:tcW w:w="581" w:type="pct"/>
          </w:tcPr>
          <w:p w14:paraId="1AF7B11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1能聆聽出不同的物品能產生不同的音色。</w:t>
            </w:r>
          </w:p>
          <w:p w14:paraId="2B51EBD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2能欣賞〈玩具交響曲〉。</w:t>
            </w:r>
          </w:p>
          <w:p w14:paraId="00D1763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3能演唱〈玩具的歌〉，並排列出樂句確的節奏組合。</w:t>
            </w:r>
          </w:p>
          <w:p w14:paraId="7EAFFC8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4能認識八分音符，並打出正確節奏。</w:t>
            </w:r>
          </w:p>
          <w:p w14:paraId="4077D93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5能以學過的四分音符、四分休止符、二分音符創作一小節的節奏，並打出來。</w:t>
            </w:r>
          </w:p>
        </w:tc>
        <w:tc>
          <w:tcPr>
            <w:tcW w:w="582" w:type="pct"/>
          </w:tcPr>
          <w:p w14:paraId="50D57A2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1認識音色。</w:t>
            </w:r>
          </w:p>
          <w:p w14:paraId="28BB520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2聆聽〈玩具交響曲〉。</w:t>
            </w:r>
          </w:p>
          <w:p w14:paraId="3547A58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3演唱〈玩具的歌〉並觀察節奏排列。</w:t>
            </w:r>
          </w:p>
          <w:p w14:paraId="18A6CA1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4學習八分音符。</w:t>
            </w:r>
          </w:p>
          <w:p w14:paraId="51A4CE1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5簡易的節奏創作。</w:t>
            </w:r>
          </w:p>
        </w:tc>
        <w:tc>
          <w:tcPr>
            <w:tcW w:w="217" w:type="pct"/>
          </w:tcPr>
          <w:p w14:paraId="3A8254F7"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35026C0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教師：五線譜掛圖、節奏卡、直笛、音樂媒體、響板、木魚。</w:t>
            </w:r>
          </w:p>
          <w:p w14:paraId="38F85D9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2B2BDB3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w:t>
            </w:r>
          </w:p>
          <w:p w14:paraId="4C850FD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回答與分享。</w:t>
            </w:r>
          </w:p>
          <w:p w14:paraId="27BD7C8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w:t>
            </w:r>
          </w:p>
          <w:p w14:paraId="2B60181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打出正確節奏、指出音符正確位置、唱出樂曲、以直笛正確吹奏。</w:t>
            </w:r>
          </w:p>
        </w:tc>
        <w:tc>
          <w:tcPr>
            <w:tcW w:w="576" w:type="pct"/>
          </w:tcPr>
          <w:p w14:paraId="2088452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26D0CD9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性E11 培養性別間合宜表達情感的能力。</w:t>
            </w:r>
          </w:p>
          <w:p w14:paraId="336CFCF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77307B8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涯E4 認識自己的特質與興趣。</w:t>
            </w:r>
          </w:p>
          <w:p w14:paraId="19FF929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【生命教育】</w:t>
            </w:r>
          </w:p>
          <w:p w14:paraId="7CA71BF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生E15 愛自己與愛他人的能力。</w:t>
            </w:r>
          </w:p>
        </w:tc>
      </w:tr>
      <w:tr w:rsidR="00BD0747" w:rsidRPr="00C62AC1" w14:paraId="41FEB660" w14:textId="77777777" w:rsidTr="00BD0747">
        <w:trPr>
          <w:trHeight w:val="624"/>
          <w:jc w:val="center"/>
        </w:trPr>
        <w:tc>
          <w:tcPr>
            <w:tcW w:w="160" w:type="pct"/>
            <w:shd w:val="clear" w:color="auto" w:fill="DEEAF6"/>
            <w:vAlign w:val="center"/>
          </w:tcPr>
          <w:p w14:paraId="795227AC"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17</w:t>
            </w:r>
          </w:p>
          <w:p w14:paraId="0CC2E2CD" w14:textId="3824946F"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1220-1226</w:t>
            </w:r>
          </w:p>
        </w:tc>
        <w:tc>
          <w:tcPr>
            <w:tcW w:w="238" w:type="pct"/>
            <w:shd w:val="clear" w:color="auto" w:fill="DEEAF6"/>
            <w:vAlign w:val="center"/>
          </w:tcPr>
          <w:p w14:paraId="3DA82EAF" w14:textId="72130485"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性別平等教育宣導</w:t>
            </w:r>
          </w:p>
        </w:tc>
        <w:tc>
          <w:tcPr>
            <w:tcW w:w="242" w:type="pct"/>
            <w:vAlign w:val="center"/>
          </w:tcPr>
          <w:p w14:paraId="3906AB82"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參、音樂美樂地</w:t>
            </w:r>
          </w:p>
        </w:tc>
        <w:tc>
          <w:tcPr>
            <w:tcW w:w="216" w:type="pct"/>
            <w:vAlign w:val="center"/>
          </w:tcPr>
          <w:p w14:paraId="4FEE7F0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二、豐富多樣的聲音</w:t>
            </w:r>
          </w:p>
        </w:tc>
        <w:tc>
          <w:tcPr>
            <w:tcW w:w="318" w:type="pct"/>
          </w:tcPr>
          <w:p w14:paraId="0B8B2EF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75959F4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564" w:type="pct"/>
          </w:tcPr>
          <w:p w14:paraId="080B858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3D0EBB9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p w14:paraId="793FCCD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1FA1983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155A310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4018B83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音A-II-1 器樂曲與聲樂曲，如：獨奏曲、臺灣歌</w:t>
            </w:r>
            <w:r w:rsidRPr="001104CA">
              <w:rPr>
                <w:rFonts w:ascii="標楷體" w:eastAsia="標楷體" w:hAnsi="標楷體" w:hint="eastAsia"/>
                <w:sz w:val="20"/>
                <w:szCs w:val="20"/>
              </w:rPr>
              <w:lastRenderedPageBreak/>
              <w:t>謠、藝術歌曲，以及樂曲之創作背景或歌詞內涵。</w:t>
            </w:r>
          </w:p>
          <w:p w14:paraId="0F5FA61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tc>
        <w:tc>
          <w:tcPr>
            <w:tcW w:w="581" w:type="pct"/>
          </w:tcPr>
          <w:p w14:paraId="63739C3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1能認識直笛。</w:t>
            </w:r>
          </w:p>
          <w:p w14:paraId="653CDE5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2能以正確的運氣、演奏姿勢、運舌、按法吹奏直笛。</w:t>
            </w:r>
          </w:p>
          <w:p w14:paraId="6B2AB32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3能吹奏直笛B,A音。</w:t>
            </w:r>
          </w:p>
          <w:p w14:paraId="6028C40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4能認識全音符並打出正確節奏。</w:t>
            </w:r>
          </w:p>
          <w:p w14:paraId="16F6068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5能演唱〈如果興就拍拍手〉。</w:t>
            </w:r>
          </w:p>
          <w:p w14:paraId="77665BA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6能嘗試簡</w:t>
            </w:r>
            <w:r w:rsidRPr="001104CA">
              <w:rPr>
                <w:rFonts w:ascii="標楷體" w:eastAsia="標楷體" w:hAnsi="標楷體" w:hint="eastAsia"/>
                <w:snapToGrid w:val="0"/>
                <w:kern w:val="0"/>
                <w:sz w:val="20"/>
                <w:szCs w:val="20"/>
              </w:rPr>
              <w:lastRenderedPageBreak/>
              <w:t>易的即興節奏。</w:t>
            </w:r>
          </w:p>
          <w:p w14:paraId="2CD6653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7能聆聽物品的音色判斷可能的樂曲名稱。</w:t>
            </w:r>
          </w:p>
        </w:tc>
        <w:tc>
          <w:tcPr>
            <w:tcW w:w="582" w:type="pct"/>
          </w:tcPr>
          <w:p w14:paraId="37F4CEB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1認識直笛與吹奏方式，指法B,A。</w:t>
            </w:r>
          </w:p>
          <w:p w14:paraId="45AAE1A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2以肢體樂器展現不同音色，並搭配樂曲〈如果高興就拍拍手〉。</w:t>
            </w:r>
          </w:p>
          <w:p w14:paraId="479F8CB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3肢體的節奏即興。</w:t>
            </w:r>
          </w:p>
          <w:p w14:paraId="4EE672D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4不同音色的判斷。</w:t>
            </w:r>
          </w:p>
        </w:tc>
        <w:tc>
          <w:tcPr>
            <w:tcW w:w="217" w:type="pct"/>
          </w:tcPr>
          <w:p w14:paraId="79D18A6F"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76B8B1B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教師：五線譜掛圖、節奏卡、直笛、音樂媒體、響板、木魚。</w:t>
            </w:r>
          </w:p>
          <w:p w14:paraId="2686C12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1AADB36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w:t>
            </w:r>
          </w:p>
          <w:p w14:paraId="14C7C73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回答與分享。</w:t>
            </w:r>
          </w:p>
          <w:p w14:paraId="4F32522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w:t>
            </w:r>
          </w:p>
          <w:p w14:paraId="5887C0A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打出正確節奏、指出音符正確位置、唱出樂曲、以直笛正確吹</w:t>
            </w:r>
            <w:r w:rsidRPr="001104CA">
              <w:rPr>
                <w:rFonts w:ascii="標楷體" w:eastAsia="標楷體" w:hAnsi="標楷體" w:hint="eastAsia"/>
                <w:sz w:val="20"/>
                <w:szCs w:val="20"/>
              </w:rPr>
              <w:lastRenderedPageBreak/>
              <w:t>奏。</w:t>
            </w:r>
          </w:p>
        </w:tc>
        <w:tc>
          <w:tcPr>
            <w:tcW w:w="576" w:type="pct"/>
          </w:tcPr>
          <w:p w14:paraId="6AF75A07"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【性別平等教育】</w:t>
            </w:r>
          </w:p>
          <w:p w14:paraId="2E45ACB0"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性E4 認識身體界限與尊重他人的身體自主權。</w:t>
            </w:r>
          </w:p>
        </w:tc>
      </w:tr>
      <w:tr w:rsidR="00BD0747" w:rsidRPr="00C62AC1" w14:paraId="0CD613A1" w14:textId="77777777" w:rsidTr="00BD0747">
        <w:trPr>
          <w:trHeight w:val="624"/>
          <w:jc w:val="center"/>
        </w:trPr>
        <w:tc>
          <w:tcPr>
            <w:tcW w:w="160" w:type="pct"/>
            <w:shd w:val="clear" w:color="auto" w:fill="DEEAF6"/>
            <w:vAlign w:val="center"/>
          </w:tcPr>
          <w:p w14:paraId="3BD87415"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18</w:t>
            </w:r>
          </w:p>
          <w:p w14:paraId="706BA4CD" w14:textId="36D537E6"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1227-0102</w:t>
            </w:r>
          </w:p>
        </w:tc>
        <w:tc>
          <w:tcPr>
            <w:tcW w:w="238" w:type="pct"/>
            <w:shd w:val="clear" w:color="auto" w:fill="DEEAF6"/>
            <w:vAlign w:val="center"/>
          </w:tcPr>
          <w:p w14:paraId="28C408F6" w14:textId="183D1A9C" w:rsidR="00BD0747" w:rsidRPr="001104CA" w:rsidRDefault="007E5DF2" w:rsidP="00BD0747">
            <w:pPr>
              <w:snapToGrid w:val="0"/>
              <w:jc w:val="both"/>
              <w:rPr>
                <w:rFonts w:ascii="標楷體" w:eastAsia="標楷體" w:hAnsi="標楷體"/>
                <w:sz w:val="16"/>
                <w:szCs w:val="16"/>
              </w:rPr>
            </w:pPr>
            <w:r>
              <w:rPr>
                <w:rFonts w:ascii="標楷體" w:eastAsia="標楷體" w:hAnsi="標楷體" w:hint="eastAsia"/>
                <w:sz w:val="16"/>
                <w:szCs w:val="16"/>
              </w:rPr>
              <w:t>0101元旦放假</w:t>
            </w:r>
          </w:p>
        </w:tc>
        <w:tc>
          <w:tcPr>
            <w:tcW w:w="242" w:type="pct"/>
            <w:vAlign w:val="center"/>
          </w:tcPr>
          <w:p w14:paraId="6E6D7A10"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參、音樂美樂地</w:t>
            </w:r>
          </w:p>
        </w:tc>
        <w:tc>
          <w:tcPr>
            <w:tcW w:w="216" w:type="pct"/>
            <w:vAlign w:val="center"/>
          </w:tcPr>
          <w:p w14:paraId="78F0A6D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三、傾聽大自然</w:t>
            </w:r>
          </w:p>
        </w:tc>
        <w:tc>
          <w:tcPr>
            <w:tcW w:w="318" w:type="pct"/>
          </w:tcPr>
          <w:p w14:paraId="433E00E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3CB502D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564" w:type="pct"/>
          </w:tcPr>
          <w:p w14:paraId="073BE8E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206288C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tc>
        <w:tc>
          <w:tcPr>
            <w:tcW w:w="508" w:type="pct"/>
          </w:tcPr>
          <w:p w14:paraId="7F25661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58C9BA7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4E0295A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p w14:paraId="5433491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音A-II-3 肢體動作、語文表述、繪畫、表演等回應方式。</w:t>
            </w:r>
          </w:p>
        </w:tc>
        <w:tc>
          <w:tcPr>
            <w:tcW w:w="581" w:type="pct"/>
          </w:tcPr>
          <w:p w14:paraId="4E88882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1能欣賞〈皮爾金組曲〉中的〈清晨〉，並認識長笛和雙簧管的音色。</w:t>
            </w:r>
          </w:p>
          <w:p w14:paraId="66DCC10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2能觀察〈清晨〉樂句起伏的特性、並做出相對應動作，藉由肢體動作感受音符長短的差異。</w:t>
            </w:r>
          </w:p>
          <w:p w14:paraId="3DE5D02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3能演唱〈拜訪森林〉。</w:t>
            </w:r>
          </w:p>
          <w:p w14:paraId="346E70B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4能認識拍號拍、拍，並做出拍、拍的律動律動。</w:t>
            </w:r>
          </w:p>
        </w:tc>
        <w:tc>
          <w:tcPr>
            <w:tcW w:w="582" w:type="pct"/>
          </w:tcPr>
          <w:p w14:paraId="0BE7A19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1聆賞〈皮爾金組曲〉中的〈清晨〉，體會樂曲的意境，學習長笛和雙簧管的不同音色。</w:t>
            </w:r>
          </w:p>
          <w:p w14:paraId="502F91D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2判斷皮爾金組曲〉樂句的走向，並做出不同的律動。</w:t>
            </w:r>
          </w:p>
          <w:p w14:paraId="4BFA0F5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3演唱曲〈拜訪森林〉。</w:t>
            </w:r>
          </w:p>
          <w:p w14:paraId="532A4AB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4學習二四拍、四四拍的拍號。</w:t>
            </w:r>
          </w:p>
          <w:p w14:paraId="1881932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5用踏步和拍手做出二四拍的律動。</w:t>
            </w:r>
          </w:p>
        </w:tc>
        <w:tc>
          <w:tcPr>
            <w:tcW w:w="217" w:type="pct"/>
          </w:tcPr>
          <w:p w14:paraId="3DF7AB0B"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t>3</w:t>
            </w:r>
          </w:p>
        </w:tc>
        <w:tc>
          <w:tcPr>
            <w:tcW w:w="435" w:type="pct"/>
          </w:tcPr>
          <w:p w14:paraId="6169975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教師：拍號卡、直笛、音樂媒體、高低音木魚。</w:t>
            </w:r>
          </w:p>
          <w:p w14:paraId="2ADFD65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682EE3D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w:t>
            </w:r>
          </w:p>
          <w:p w14:paraId="69E7318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回答與分享。</w:t>
            </w:r>
          </w:p>
          <w:p w14:paraId="6562F48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w:t>
            </w:r>
          </w:p>
          <w:p w14:paraId="204B067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打出正確節奏、指出音符正確位置、唱出樂曲。能以直笛吹出正確節奏與音高</w:t>
            </w:r>
          </w:p>
        </w:tc>
        <w:tc>
          <w:tcPr>
            <w:tcW w:w="576" w:type="pct"/>
          </w:tcPr>
          <w:p w14:paraId="79445BB2"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4E7EB2A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環E2 覺知生物生命的美與價值關懷動、植物的生命。</w:t>
            </w:r>
          </w:p>
          <w:p w14:paraId="6D98753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環E3 了解人與自然和諧共生進而保護重要棲地。</w:t>
            </w:r>
          </w:p>
        </w:tc>
      </w:tr>
      <w:tr w:rsidR="00BD0747" w:rsidRPr="00C62AC1" w14:paraId="4E33A9BC" w14:textId="77777777" w:rsidTr="00BD0747">
        <w:trPr>
          <w:trHeight w:val="624"/>
          <w:jc w:val="center"/>
        </w:trPr>
        <w:tc>
          <w:tcPr>
            <w:tcW w:w="160" w:type="pct"/>
            <w:shd w:val="clear" w:color="auto" w:fill="DEEAF6"/>
            <w:vAlign w:val="center"/>
          </w:tcPr>
          <w:p w14:paraId="22B38E8F"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19</w:t>
            </w:r>
          </w:p>
          <w:p w14:paraId="0B756E20" w14:textId="1160D09D" w:rsidR="00BD0747" w:rsidRPr="001104CA" w:rsidRDefault="0030505D"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0103-0109</w:t>
            </w:r>
          </w:p>
        </w:tc>
        <w:tc>
          <w:tcPr>
            <w:tcW w:w="238" w:type="pct"/>
            <w:shd w:val="clear" w:color="auto" w:fill="DEEAF6"/>
            <w:vAlign w:val="center"/>
          </w:tcPr>
          <w:p w14:paraId="5EA15448" w14:textId="6135244D" w:rsidR="00BD0747" w:rsidRPr="00A25D7A" w:rsidRDefault="00BD0747" w:rsidP="00BD0747">
            <w:pPr>
              <w:snapToGrid w:val="0"/>
              <w:rPr>
                <w:rFonts w:ascii="標楷體" w:eastAsia="標楷體" w:hAnsi="標楷體"/>
                <w:sz w:val="16"/>
                <w:szCs w:val="16"/>
              </w:rPr>
            </w:pPr>
          </w:p>
          <w:p w14:paraId="0BEAC1F0" w14:textId="6E2B32A2" w:rsidR="00BD0747" w:rsidRPr="001104CA" w:rsidRDefault="00BD0747" w:rsidP="00BD0747">
            <w:pPr>
              <w:snapToGrid w:val="0"/>
              <w:rPr>
                <w:rFonts w:ascii="標楷體" w:eastAsia="標楷體" w:hAnsi="標楷體"/>
                <w:sz w:val="16"/>
                <w:szCs w:val="16"/>
              </w:rPr>
            </w:pPr>
            <w:r w:rsidRPr="00A25D7A">
              <w:rPr>
                <w:rFonts w:ascii="標楷體" w:eastAsia="標楷體" w:hAnsi="標楷體" w:hint="eastAsia"/>
                <w:sz w:val="16"/>
                <w:szCs w:val="16"/>
              </w:rPr>
              <w:t>2.特推會</w:t>
            </w:r>
          </w:p>
        </w:tc>
        <w:tc>
          <w:tcPr>
            <w:tcW w:w="242" w:type="pct"/>
            <w:vAlign w:val="center"/>
          </w:tcPr>
          <w:p w14:paraId="642421E8"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參、音樂美樂地</w:t>
            </w:r>
          </w:p>
        </w:tc>
        <w:tc>
          <w:tcPr>
            <w:tcW w:w="216" w:type="pct"/>
            <w:vAlign w:val="center"/>
          </w:tcPr>
          <w:p w14:paraId="5935A8F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三、傾聽大自然</w:t>
            </w:r>
          </w:p>
        </w:tc>
        <w:tc>
          <w:tcPr>
            <w:tcW w:w="318" w:type="pct"/>
          </w:tcPr>
          <w:p w14:paraId="7AA08E0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7C74C0F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564" w:type="pct"/>
          </w:tcPr>
          <w:p w14:paraId="261C70D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2C22CF17" w14:textId="77777777" w:rsidR="00BD0747" w:rsidRPr="005529D9" w:rsidRDefault="00BD0747" w:rsidP="00BD0747">
            <w:pPr>
              <w:spacing w:line="260" w:lineRule="exact"/>
              <w:jc w:val="both"/>
              <w:rPr>
                <w:rFonts w:ascii="標楷體" w:eastAsia="標楷體" w:hAnsi="標楷體"/>
                <w:color w:val="000000"/>
                <w:sz w:val="20"/>
                <w:szCs w:val="20"/>
              </w:rPr>
            </w:pPr>
            <w:r w:rsidRPr="001104CA">
              <w:rPr>
                <w:rFonts w:ascii="標楷體" w:eastAsia="標楷體" w:hAnsi="標楷體" w:hint="eastAsia"/>
                <w:sz w:val="20"/>
                <w:szCs w:val="20"/>
              </w:rPr>
              <w:t>3-II-2 能觀察並體會藝術與生活的關係。</w:t>
            </w:r>
          </w:p>
        </w:tc>
        <w:tc>
          <w:tcPr>
            <w:tcW w:w="508" w:type="pct"/>
          </w:tcPr>
          <w:p w14:paraId="4E6F620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2211452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0B966DA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 xml:space="preserve">音E-II-2 </w:t>
            </w:r>
            <w:r w:rsidRPr="001104CA">
              <w:rPr>
                <w:rFonts w:ascii="標楷體" w:eastAsia="標楷體" w:hAnsi="標楷體" w:hint="eastAsia"/>
                <w:sz w:val="20"/>
                <w:szCs w:val="20"/>
              </w:rPr>
              <w:lastRenderedPageBreak/>
              <w:t>簡易節奏樂器、曲調樂器的基礎演奏技巧。</w:t>
            </w:r>
          </w:p>
          <w:p w14:paraId="24F9E8B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音A-II-3 肢體動作、語文表述、繪畫、表演等回應方式。</w:t>
            </w:r>
          </w:p>
        </w:tc>
        <w:tc>
          <w:tcPr>
            <w:tcW w:w="581" w:type="pct"/>
          </w:tcPr>
          <w:p w14:paraId="226101F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1能演唱〈湊熱鬧〉。</w:t>
            </w:r>
          </w:p>
          <w:p w14:paraId="7E95C3A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2能聆聽樂曲，和同學合作以木魚、響板打出正確的拍子。</w:t>
            </w:r>
          </w:p>
          <w:p w14:paraId="5281180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3能吹奏直笛G音，及樂曲〈月光〉、〈雨</w:t>
            </w:r>
            <w:r w:rsidRPr="001104CA">
              <w:rPr>
                <w:rFonts w:ascii="標楷體" w:eastAsia="標楷體" w:hAnsi="標楷體" w:hint="eastAsia"/>
                <w:snapToGrid w:val="0"/>
                <w:kern w:val="0"/>
                <w:sz w:val="20"/>
                <w:szCs w:val="20"/>
              </w:rPr>
              <w:lastRenderedPageBreak/>
              <w:t>滴〉。4能欣賞〈海上暴風雨〉，觀察樂曲的曲調線條，並唱出自己心中〈海〉的曲調。</w:t>
            </w:r>
          </w:p>
        </w:tc>
        <w:tc>
          <w:tcPr>
            <w:tcW w:w="582" w:type="pct"/>
          </w:tcPr>
          <w:p w14:paraId="3D84476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1演唱〈湊熱鬧〉。</w:t>
            </w:r>
          </w:p>
          <w:p w14:paraId="16B4C38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2拍號偵探，聆聽樂曲並判斷是何種拍號，和同學用木魚和響板為樂曲打拍子。</w:t>
            </w:r>
          </w:p>
          <w:p w14:paraId="2FBD6B2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3吹奏直笛G音，及樂曲〈月光〉、</w:t>
            </w:r>
            <w:r w:rsidRPr="001104CA">
              <w:rPr>
                <w:rFonts w:ascii="標楷體" w:eastAsia="標楷體" w:hAnsi="標楷體" w:hint="eastAsia"/>
                <w:sz w:val="20"/>
                <w:szCs w:val="20"/>
              </w:rPr>
              <w:lastRenderedPageBreak/>
              <w:t>〈雨滴〉。</w:t>
            </w:r>
          </w:p>
          <w:p w14:paraId="10C4ACF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4欣賞韋瓦第的協奏曲〈海上暴風雨〉，並觀察樂曲的曲調線條，嘗試寫下自己對〈海〉感覺的曲調。</w:t>
            </w:r>
          </w:p>
        </w:tc>
        <w:tc>
          <w:tcPr>
            <w:tcW w:w="217" w:type="pct"/>
          </w:tcPr>
          <w:p w14:paraId="642BFB28"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lastRenderedPageBreak/>
              <w:t>3</w:t>
            </w:r>
          </w:p>
        </w:tc>
        <w:tc>
          <w:tcPr>
            <w:tcW w:w="435" w:type="pct"/>
          </w:tcPr>
          <w:p w14:paraId="064F2AA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教師：拍號卡、直笛、音樂媒體、高低音木魚。</w:t>
            </w:r>
          </w:p>
          <w:p w14:paraId="26247C4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60C04BF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w:t>
            </w:r>
          </w:p>
          <w:p w14:paraId="4C2F27F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回答與分享。</w:t>
            </w:r>
          </w:p>
          <w:p w14:paraId="481CCB0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w:t>
            </w:r>
          </w:p>
          <w:p w14:paraId="13A6A4E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打出正確節奏、指出音符正確位置、唱</w:t>
            </w:r>
            <w:r w:rsidRPr="001104CA">
              <w:rPr>
                <w:rFonts w:ascii="標楷體" w:eastAsia="標楷體" w:hAnsi="標楷體" w:hint="eastAsia"/>
                <w:sz w:val="20"/>
                <w:szCs w:val="20"/>
              </w:rPr>
              <w:lastRenderedPageBreak/>
              <w:t>出樂曲。能以直笛吹出正確節奏與音高</w:t>
            </w:r>
          </w:p>
        </w:tc>
        <w:tc>
          <w:tcPr>
            <w:tcW w:w="576" w:type="pct"/>
          </w:tcPr>
          <w:p w14:paraId="7B10794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【海洋教育】</w:t>
            </w:r>
          </w:p>
          <w:p w14:paraId="42093FF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海E3 能欣賞、創作有關海洋的藝術與文化，體會海洋藝術文化之美豐富美感體驗分享美善事物。</w:t>
            </w:r>
          </w:p>
          <w:p w14:paraId="77E85A0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w:t>
            </w:r>
            <w:r w:rsidRPr="001104CA">
              <w:rPr>
                <w:rFonts w:ascii="標楷體" w:eastAsia="標楷體" w:hAnsi="標楷體" w:hint="eastAsia"/>
                <w:b/>
                <w:sz w:val="20"/>
                <w:szCs w:val="20"/>
              </w:rPr>
              <w:lastRenderedPageBreak/>
              <w:t>育】</w:t>
            </w:r>
          </w:p>
          <w:p w14:paraId="27D269D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環E3 了解人與自然和諧共生進而保護重要棲地。</w:t>
            </w:r>
          </w:p>
        </w:tc>
      </w:tr>
      <w:tr w:rsidR="00BD0747" w:rsidRPr="00C62AC1" w14:paraId="2A548598" w14:textId="77777777" w:rsidTr="00BD0747">
        <w:trPr>
          <w:trHeight w:val="624"/>
          <w:jc w:val="center"/>
        </w:trPr>
        <w:tc>
          <w:tcPr>
            <w:tcW w:w="160" w:type="pct"/>
            <w:shd w:val="clear" w:color="auto" w:fill="DEEAF6"/>
            <w:vAlign w:val="center"/>
          </w:tcPr>
          <w:p w14:paraId="48E61A82"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20</w:t>
            </w:r>
          </w:p>
          <w:p w14:paraId="4BD4C1F2" w14:textId="0573E8E8" w:rsidR="00BD0747" w:rsidRPr="001104CA" w:rsidRDefault="0030505D" w:rsidP="00BD0747">
            <w:pPr>
              <w:snapToGrid w:val="0"/>
              <w:spacing w:line="240" w:lineRule="exact"/>
              <w:jc w:val="center"/>
              <w:rPr>
                <w:rFonts w:ascii="標楷體" w:eastAsia="標楷體" w:hAnsi="標楷體"/>
                <w:b/>
                <w:bCs/>
                <w:sz w:val="16"/>
                <w:szCs w:val="16"/>
              </w:rPr>
            </w:pPr>
            <w:r>
              <w:rPr>
                <w:rFonts w:ascii="標楷體" w:eastAsia="標楷體" w:hAnsi="標楷體" w:cs="標楷體" w:hint="eastAsia"/>
                <w:sz w:val="16"/>
                <w:szCs w:val="16"/>
              </w:rPr>
              <w:t>0110-0116</w:t>
            </w:r>
          </w:p>
        </w:tc>
        <w:tc>
          <w:tcPr>
            <w:tcW w:w="238" w:type="pct"/>
            <w:shd w:val="clear" w:color="auto" w:fill="DEEAF6"/>
            <w:vAlign w:val="center"/>
          </w:tcPr>
          <w:p w14:paraId="0A4260F3" w14:textId="6645DCFF" w:rsidR="00BD0747" w:rsidRPr="00A25D7A" w:rsidRDefault="007E5DF2" w:rsidP="00BD0747">
            <w:pPr>
              <w:spacing w:line="240" w:lineRule="exact"/>
              <w:rPr>
                <w:rFonts w:ascii="標楷體" w:eastAsia="標楷體" w:hAnsi="標楷體"/>
                <w:sz w:val="16"/>
                <w:szCs w:val="16"/>
              </w:rPr>
            </w:pPr>
            <w:r>
              <w:rPr>
                <w:rFonts w:ascii="標楷體" w:eastAsia="標楷體" w:hAnsi="標楷體" w:hint="eastAsia"/>
                <w:sz w:val="16"/>
                <w:szCs w:val="16"/>
              </w:rPr>
              <w:t>1.0112-0113</w:t>
            </w:r>
          </w:p>
          <w:p w14:paraId="5EE7618D" w14:textId="2F8DF390" w:rsidR="00BD0747" w:rsidRPr="001104CA" w:rsidRDefault="00BD0747" w:rsidP="00BD0747">
            <w:pPr>
              <w:spacing w:line="240" w:lineRule="exact"/>
              <w:rPr>
                <w:rFonts w:ascii="標楷體" w:eastAsia="標楷體" w:hAnsi="標楷體"/>
                <w:b/>
                <w:sz w:val="16"/>
                <w:szCs w:val="16"/>
              </w:rPr>
            </w:pPr>
            <w:r w:rsidRPr="00A25D7A">
              <w:rPr>
                <w:rFonts w:ascii="標楷體" w:eastAsia="標楷體" w:hAnsi="標楷體" w:hint="eastAsia"/>
                <w:sz w:val="16"/>
                <w:szCs w:val="16"/>
              </w:rPr>
              <w:t>第二次學習評量</w:t>
            </w:r>
          </w:p>
        </w:tc>
        <w:tc>
          <w:tcPr>
            <w:tcW w:w="242" w:type="pct"/>
            <w:vAlign w:val="center"/>
          </w:tcPr>
          <w:p w14:paraId="7EE73386"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參、音樂美樂地</w:t>
            </w:r>
          </w:p>
        </w:tc>
        <w:tc>
          <w:tcPr>
            <w:tcW w:w="216" w:type="pct"/>
            <w:vAlign w:val="center"/>
          </w:tcPr>
          <w:p w14:paraId="06B094C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四、歡欣鼓舞的音樂</w:t>
            </w:r>
          </w:p>
        </w:tc>
        <w:tc>
          <w:tcPr>
            <w:tcW w:w="318" w:type="pct"/>
          </w:tcPr>
          <w:p w14:paraId="3F47EB0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45117FB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p w14:paraId="4B5D13C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564" w:type="pct"/>
          </w:tcPr>
          <w:p w14:paraId="4CCB942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tc>
        <w:tc>
          <w:tcPr>
            <w:tcW w:w="508" w:type="pct"/>
          </w:tcPr>
          <w:p w14:paraId="38FF691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397092A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2EB6894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p w14:paraId="2BBC36C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音A-II-3 肢體動作、語文表述、繪畫、表演等回應方式。</w:t>
            </w:r>
          </w:p>
        </w:tc>
        <w:tc>
          <w:tcPr>
            <w:tcW w:w="581" w:type="pct"/>
          </w:tcPr>
          <w:p w14:paraId="6E8DC0D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1能觀察節奏特性，填入適當的字詞，並按照正確節奏念出來。</w:t>
            </w:r>
          </w:p>
          <w:p w14:paraId="4F2CB8F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2能創作簡易的歡呼與節奏，並表達自我感受。</w:t>
            </w:r>
          </w:p>
          <w:p w14:paraId="01C0140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3能演唱〈伊比呀呀〉並用直笛和同學合奏。</w:t>
            </w:r>
          </w:p>
          <w:p w14:paraId="40CD0A8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4能利用肢體樂器創作節奏，並和同學們合作。</w:t>
            </w:r>
          </w:p>
          <w:p w14:paraId="151A1A3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5能演唱〈音階歌〉。</w:t>
            </w:r>
          </w:p>
          <w:p w14:paraId="256D794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6能聆聽樂曲或觀察五線譜，判斷樂句走向是：上行、下行或同音反覆。</w:t>
            </w:r>
          </w:p>
          <w:p w14:paraId="73D2F1A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7能演唱〈Bingo〉，並打出正確節奏。</w:t>
            </w:r>
          </w:p>
          <w:p w14:paraId="7E8CC75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8能完成曲調模仿、接</w:t>
            </w:r>
            <w:r w:rsidRPr="001104CA">
              <w:rPr>
                <w:rFonts w:ascii="標楷體" w:eastAsia="標楷體" w:hAnsi="標楷體" w:hint="eastAsia"/>
                <w:snapToGrid w:val="0"/>
                <w:kern w:val="0"/>
                <w:sz w:val="20"/>
                <w:szCs w:val="20"/>
              </w:rPr>
              <w:lastRenderedPageBreak/>
              <w:t>力、接龍。</w:t>
            </w:r>
          </w:p>
          <w:p w14:paraId="79C744D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9.能聆聽並判斷節奏與曲調</w:t>
            </w:r>
          </w:p>
        </w:tc>
        <w:tc>
          <w:tcPr>
            <w:tcW w:w="582" w:type="pct"/>
          </w:tcPr>
          <w:p w14:paraId="6CA7F06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1認識節奏和字詞的關係，在固定字數下填入適當的節奏。</w:t>
            </w:r>
          </w:p>
          <w:p w14:paraId="01BE573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2學習用簡易的概念圖完成隊呼，並填入適合的節奏。</w:t>
            </w:r>
          </w:p>
          <w:p w14:paraId="7E25A56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3學習演唱〈伊比呀呀〉並用直笛在指定位置吹奏，可和同學合奏。</w:t>
            </w:r>
          </w:p>
          <w:p w14:paraId="0548913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4肢體樂器的探索與節奏創作。</w:t>
            </w:r>
          </w:p>
          <w:p w14:paraId="4BF76EC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5學習歌曲〈音階歌〉並練習判斷樂句的行進。</w:t>
            </w:r>
          </w:p>
          <w:p w14:paraId="6E62926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6演唱〈Bingo〉並玩消音、拍手的遊戲。</w:t>
            </w:r>
          </w:p>
          <w:p w14:paraId="5698454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7師生曲調模仿、接力、接龍的遊戲。</w:t>
            </w:r>
          </w:p>
          <w:p w14:paraId="2AA67B0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8聽力偵探：</w:t>
            </w:r>
            <w:r w:rsidRPr="001104CA">
              <w:rPr>
                <w:rFonts w:ascii="標楷體" w:eastAsia="標楷體" w:hAnsi="標楷體" w:hint="eastAsia"/>
                <w:sz w:val="20"/>
                <w:szCs w:val="20"/>
              </w:rPr>
              <w:lastRenderedPageBreak/>
              <w:t>聆聽並判斷節奏與曲調。</w:t>
            </w:r>
          </w:p>
        </w:tc>
        <w:tc>
          <w:tcPr>
            <w:tcW w:w="217" w:type="pct"/>
          </w:tcPr>
          <w:p w14:paraId="4FC99068" w14:textId="77777777" w:rsidR="00BD0747" w:rsidRPr="001104CA" w:rsidRDefault="00BD0747" w:rsidP="00BD0747">
            <w:pPr>
              <w:jc w:val="both"/>
              <w:rPr>
                <w:rFonts w:ascii="標楷體" w:eastAsia="標楷體" w:hAnsi="標楷體"/>
              </w:rPr>
            </w:pPr>
            <w:r w:rsidRPr="001104CA">
              <w:rPr>
                <w:rFonts w:ascii="標楷體" w:eastAsia="標楷體" w:hAnsi="標楷體" w:hint="eastAsia"/>
                <w:bCs/>
                <w:sz w:val="20"/>
                <w:szCs w:val="20"/>
              </w:rPr>
              <w:lastRenderedPageBreak/>
              <w:t>3</w:t>
            </w:r>
          </w:p>
        </w:tc>
        <w:tc>
          <w:tcPr>
            <w:tcW w:w="435" w:type="pct"/>
          </w:tcPr>
          <w:p w14:paraId="02B5C4B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教師：音樂教學媒體</w:t>
            </w:r>
          </w:p>
          <w:p w14:paraId="12487FA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w:t>
            </w:r>
          </w:p>
        </w:tc>
        <w:tc>
          <w:tcPr>
            <w:tcW w:w="363" w:type="pct"/>
          </w:tcPr>
          <w:p w14:paraId="0255844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w:t>
            </w:r>
          </w:p>
          <w:p w14:paraId="25C0968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回答與分享。</w:t>
            </w:r>
          </w:p>
          <w:p w14:paraId="685A65E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w:t>
            </w:r>
          </w:p>
          <w:p w14:paraId="6F03F84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打出正確節奏、指出音符正確位置、唱出樂曲、用直笛吹出正確音高。</w:t>
            </w:r>
          </w:p>
          <w:p w14:paraId="06589FD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紙筆評量：</w:t>
            </w:r>
          </w:p>
          <w:p w14:paraId="10F8280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完成小試身手的作答。</w:t>
            </w:r>
          </w:p>
        </w:tc>
        <w:tc>
          <w:tcPr>
            <w:tcW w:w="576" w:type="pct"/>
          </w:tcPr>
          <w:p w14:paraId="1B23C413"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4625BD3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性E2 覺知身體意象對身心的影響。</w:t>
            </w:r>
          </w:p>
          <w:p w14:paraId="30D9605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性E11 培養性別間合宜表達情感的能力。</w:t>
            </w:r>
          </w:p>
          <w:p w14:paraId="1E51D6A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44A39CF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人E3 了解每個人需求的不同，並討論與遵守團體的規則。</w:t>
            </w:r>
          </w:p>
          <w:p w14:paraId="53CA0F64"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09BD50B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涯E6 覺察個人的優勢能力。</w:t>
            </w:r>
          </w:p>
          <w:p w14:paraId="3ECF1B3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涯E7 培養良好的人際互動能力。</w:t>
            </w:r>
          </w:p>
        </w:tc>
      </w:tr>
      <w:tr w:rsidR="0030505D" w:rsidRPr="00C62AC1" w14:paraId="296D7E5A" w14:textId="77777777" w:rsidTr="00BD0747">
        <w:trPr>
          <w:trHeight w:val="624"/>
          <w:jc w:val="center"/>
        </w:trPr>
        <w:tc>
          <w:tcPr>
            <w:tcW w:w="160" w:type="pct"/>
            <w:shd w:val="clear" w:color="auto" w:fill="DEEAF6"/>
            <w:vAlign w:val="center"/>
          </w:tcPr>
          <w:p w14:paraId="4967C4E5" w14:textId="77777777" w:rsidR="0030505D" w:rsidRPr="00A07A80" w:rsidRDefault="0030505D" w:rsidP="0030505D">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21</w:t>
            </w:r>
          </w:p>
          <w:p w14:paraId="62B805B2" w14:textId="0DC1DE70" w:rsidR="0030505D" w:rsidRPr="001104CA" w:rsidRDefault="0030505D" w:rsidP="0030505D">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0117-0120</w:t>
            </w:r>
          </w:p>
        </w:tc>
        <w:tc>
          <w:tcPr>
            <w:tcW w:w="238" w:type="pct"/>
            <w:shd w:val="clear" w:color="auto" w:fill="DEEAF6"/>
            <w:vAlign w:val="center"/>
          </w:tcPr>
          <w:p w14:paraId="12847FED" w14:textId="2E6FE0C4" w:rsidR="0030505D" w:rsidRPr="00A25D7A" w:rsidRDefault="007A4717" w:rsidP="0030505D">
            <w:pPr>
              <w:spacing w:line="240" w:lineRule="exact"/>
              <w:rPr>
                <w:rFonts w:ascii="標楷體" w:eastAsia="標楷體" w:hAnsi="標楷體"/>
                <w:sz w:val="16"/>
                <w:szCs w:val="16"/>
              </w:rPr>
            </w:pPr>
            <w:r>
              <w:rPr>
                <w:rFonts w:ascii="標楷體" w:eastAsia="標楷體" w:hAnsi="標楷體" w:hint="eastAsia"/>
                <w:sz w:val="16"/>
                <w:szCs w:val="16"/>
              </w:rPr>
              <w:t>0120</w:t>
            </w:r>
            <w:r w:rsidR="0030505D" w:rsidRPr="00A25D7A">
              <w:rPr>
                <w:rFonts w:ascii="標楷體" w:eastAsia="標楷體" w:hAnsi="標楷體" w:hint="eastAsia"/>
                <w:sz w:val="16"/>
                <w:szCs w:val="16"/>
              </w:rPr>
              <w:t>結業式(1240</w:t>
            </w:r>
            <w:r>
              <w:rPr>
                <w:rFonts w:ascii="標楷體" w:eastAsia="標楷體" w:hAnsi="標楷體" w:hint="eastAsia"/>
                <w:sz w:val="16"/>
                <w:szCs w:val="16"/>
              </w:rPr>
              <w:t>放學</w:t>
            </w:r>
            <w:r w:rsidR="0030505D" w:rsidRPr="00A25D7A">
              <w:rPr>
                <w:rFonts w:ascii="標楷體" w:eastAsia="標楷體" w:hAnsi="標楷體" w:hint="eastAsia"/>
                <w:sz w:val="16"/>
                <w:szCs w:val="16"/>
              </w:rPr>
              <w:t>)</w:t>
            </w:r>
          </w:p>
          <w:p w14:paraId="002C746E" w14:textId="30AFBCC5" w:rsidR="0030505D" w:rsidRPr="00A25D7A" w:rsidRDefault="0030505D" w:rsidP="0030505D">
            <w:pPr>
              <w:spacing w:line="240" w:lineRule="exact"/>
              <w:rPr>
                <w:rFonts w:ascii="標楷體" w:eastAsia="標楷體" w:hAnsi="標楷體"/>
                <w:sz w:val="16"/>
                <w:szCs w:val="16"/>
              </w:rPr>
            </w:pPr>
            <w:r w:rsidRPr="00A25D7A">
              <w:rPr>
                <w:rFonts w:ascii="標楷體" w:eastAsia="標楷體" w:hAnsi="標楷體" w:hint="eastAsia"/>
                <w:sz w:val="16"/>
                <w:szCs w:val="16"/>
              </w:rPr>
              <w:t>0121(</w:t>
            </w:r>
            <w:r w:rsidR="007A4717">
              <w:rPr>
                <w:rFonts w:ascii="標楷體" w:eastAsia="標楷體" w:hAnsi="標楷體" w:hint="eastAsia"/>
                <w:sz w:val="16"/>
                <w:szCs w:val="16"/>
              </w:rPr>
              <w:t>四)</w:t>
            </w:r>
            <w:r w:rsidRPr="00A25D7A">
              <w:rPr>
                <w:rFonts w:ascii="標楷體" w:eastAsia="標楷體" w:hAnsi="標楷體" w:hint="eastAsia"/>
                <w:sz w:val="16"/>
                <w:szCs w:val="16"/>
              </w:rPr>
              <w:t>寒假</w:t>
            </w:r>
          </w:p>
          <w:p w14:paraId="383F007C" w14:textId="43B85AE9" w:rsidR="0030505D" w:rsidRDefault="0030505D" w:rsidP="0030505D">
            <w:pPr>
              <w:spacing w:line="240" w:lineRule="exact"/>
              <w:rPr>
                <w:rFonts w:ascii="標楷體" w:eastAsia="標楷體" w:hAnsi="標楷體"/>
                <w:sz w:val="16"/>
                <w:szCs w:val="16"/>
              </w:rPr>
            </w:pPr>
          </w:p>
        </w:tc>
        <w:tc>
          <w:tcPr>
            <w:tcW w:w="242" w:type="pct"/>
            <w:vAlign w:val="center"/>
          </w:tcPr>
          <w:p w14:paraId="2D843C18" w14:textId="30355C8E" w:rsidR="0030505D" w:rsidRPr="001104CA" w:rsidRDefault="0030505D" w:rsidP="0030505D">
            <w:pPr>
              <w:spacing w:line="260" w:lineRule="exact"/>
              <w:jc w:val="center"/>
              <w:rPr>
                <w:rFonts w:ascii="標楷體" w:eastAsia="標楷體" w:hAnsi="標楷體"/>
                <w:sz w:val="20"/>
                <w:szCs w:val="20"/>
              </w:rPr>
            </w:pPr>
          </w:p>
        </w:tc>
        <w:tc>
          <w:tcPr>
            <w:tcW w:w="216" w:type="pct"/>
            <w:vAlign w:val="center"/>
          </w:tcPr>
          <w:p w14:paraId="45023C9C" w14:textId="39ACAB53" w:rsidR="0030505D" w:rsidRPr="001104CA" w:rsidRDefault="0030505D" w:rsidP="0030505D">
            <w:pPr>
              <w:spacing w:line="260" w:lineRule="exact"/>
              <w:rPr>
                <w:rFonts w:ascii="標楷體" w:eastAsia="標楷體" w:hAnsi="標楷體"/>
                <w:sz w:val="20"/>
                <w:szCs w:val="20"/>
              </w:rPr>
            </w:pPr>
          </w:p>
        </w:tc>
        <w:tc>
          <w:tcPr>
            <w:tcW w:w="318" w:type="pct"/>
          </w:tcPr>
          <w:p w14:paraId="71517CFE" w14:textId="4470E276" w:rsidR="0030505D" w:rsidRPr="001104CA" w:rsidRDefault="0030505D" w:rsidP="0030505D">
            <w:pPr>
              <w:spacing w:line="260" w:lineRule="exact"/>
              <w:jc w:val="both"/>
              <w:rPr>
                <w:rFonts w:ascii="標楷體" w:eastAsia="標楷體" w:hAnsi="標楷體"/>
                <w:sz w:val="20"/>
                <w:szCs w:val="20"/>
              </w:rPr>
            </w:pPr>
          </w:p>
        </w:tc>
        <w:tc>
          <w:tcPr>
            <w:tcW w:w="564" w:type="pct"/>
          </w:tcPr>
          <w:p w14:paraId="3B265E97" w14:textId="5D9F5446" w:rsidR="0030505D" w:rsidRPr="001104CA" w:rsidRDefault="0030505D" w:rsidP="0030505D">
            <w:pPr>
              <w:spacing w:line="260" w:lineRule="exact"/>
              <w:jc w:val="both"/>
              <w:rPr>
                <w:rFonts w:ascii="標楷體" w:eastAsia="標楷體" w:hAnsi="標楷體"/>
                <w:sz w:val="20"/>
                <w:szCs w:val="20"/>
              </w:rPr>
            </w:pPr>
          </w:p>
        </w:tc>
        <w:tc>
          <w:tcPr>
            <w:tcW w:w="508" w:type="pct"/>
          </w:tcPr>
          <w:p w14:paraId="1E768353" w14:textId="6B05EE99" w:rsidR="0030505D" w:rsidRPr="001104CA" w:rsidRDefault="0030505D" w:rsidP="0030505D">
            <w:pPr>
              <w:spacing w:line="260" w:lineRule="exact"/>
              <w:jc w:val="both"/>
              <w:rPr>
                <w:rFonts w:ascii="標楷體" w:eastAsia="標楷體" w:hAnsi="標楷體"/>
                <w:sz w:val="20"/>
                <w:szCs w:val="20"/>
              </w:rPr>
            </w:pPr>
          </w:p>
        </w:tc>
        <w:tc>
          <w:tcPr>
            <w:tcW w:w="581" w:type="pct"/>
          </w:tcPr>
          <w:p w14:paraId="6C6DAD74" w14:textId="12A1FA24" w:rsidR="0030505D" w:rsidRPr="001104CA" w:rsidRDefault="0030505D" w:rsidP="0030505D">
            <w:pPr>
              <w:spacing w:line="260" w:lineRule="exact"/>
              <w:jc w:val="both"/>
              <w:rPr>
                <w:rFonts w:ascii="標楷體" w:eastAsia="標楷體" w:hAnsi="標楷體"/>
                <w:snapToGrid w:val="0"/>
                <w:kern w:val="0"/>
                <w:sz w:val="20"/>
                <w:szCs w:val="20"/>
              </w:rPr>
            </w:pPr>
          </w:p>
        </w:tc>
        <w:tc>
          <w:tcPr>
            <w:tcW w:w="582" w:type="pct"/>
          </w:tcPr>
          <w:p w14:paraId="384B6ABF" w14:textId="75EFFBF6" w:rsidR="0030505D" w:rsidRPr="001104CA" w:rsidRDefault="0030505D" w:rsidP="0030505D">
            <w:pPr>
              <w:spacing w:line="260" w:lineRule="exact"/>
              <w:jc w:val="both"/>
              <w:rPr>
                <w:rFonts w:ascii="標楷體" w:eastAsia="標楷體" w:hAnsi="標楷體"/>
                <w:sz w:val="20"/>
                <w:szCs w:val="20"/>
              </w:rPr>
            </w:pPr>
          </w:p>
        </w:tc>
        <w:tc>
          <w:tcPr>
            <w:tcW w:w="217" w:type="pct"/>
          </w:tcPr>
          <w:p w14:paraId="404AE6D8" w14:textId="4F1CB6E7" w:rsidR="0030505D" w:rsidRPr="001104CA" w:rsidRDefault="0030505D" w:rsidP="0030505D">
            <w:pPr>
              <w:jc w:val="both"/>
              <w:rPr>
                <w:rFonts w:ascii="標楷體" w:eastAsia="標楷體" w:hAnsi="標楷體"/>
              </w:rPr>
            </w:pPr>
          </w:p>
        </w:tc>
        <w:tc>
          <w:tcPr>
            <w:tcW w:w="435" w:type="pct"/>
          </w:tcPr>
          <w:p w14:paraId="13A31D28" w14:textId="6820D874" w:rsidR="0030505D" w:rsidRPr="001104CA" w:rsidRDefault="0030505D" w:rsidP="0030505D">
            <w:pPr>
              <w:spacing w:line="260" w:lineRule="exact"/>
              <w:jc w:val="both"/>
              <w:rPr>
                <w:rFonts w:ascii="標楷體" w:eastAsia="標楷體" w:hAnsi="標楷體"/>
                <w:sz w:val="20"/>
                <w:szCs w:val="20"/>
              </w:rPr>
            </w:pPr>
          </w:p>
        </w:tc>
        <w:tc>
          <w:tcPr>
            <w:tcW w:w="363" w:type="pct"/>
          </w:tcPr>
          <w:p w14:paraId="565D66C4" w14:textId="0A2C7F6B" w:rsidR="0030505D" w:rsidRPr="001104CA" w:rsidRDefault="0030505D" w:rsidP="0030505D">
            <w:pPr>
              <w:spacing w:line="260" w:lineRule="exact"/>
              <w:jc w:val="both"/>
              <w:rPr>
                <w:rFonts w:ascii="標楷體" w:eastAsia="標楷體" w:hAnsi="標楷體"/>
                <w:sz w:val="20"/>
                <w:szCs w:val="20"/>
              </w:rPr>
            </w:pPr>
          </w:p>
        </w:tc>
        <w:tc>
          <w:tcPr>
            <w:tcW w:w="576" w:type="pct"/>
          </w:tcPr>
          <w:p w14:paraId="1EEDF219" w14:textId="1BA190D0" w:rsidR="0030505D" w:rsidRPr="001104CA" w:rsidRDefault="0030505D" w:rsidP="0030505D">
            <w:pPr>
              <w:spacing w:line="260" w:lineRule="exact"/>
              <w:rPr>
                <w:rFonts w:ascii="標楷體" w:eastAsia="標楷體" w:hAnsi="標楷體"/>
                <w:sz w:val="20"/>
                <w:szCs w:val="20"/>
              </w:rPr>
            </w:pPr>
          </w:p>
        </w:tc>
      </w:tr>
      <w:tr w:rsidR="007A4717" w:rsidRPr="00C62AC1" w14:paraId="453B28FF" w14:textId="77777777" w:rsidTr="007A4717">
        <w:trPr>
          <w:trHeight w:val="624"/>
          <w:jc w:val="center"/>
        </w:trPr>
        <w:tc>
          <w:tcPr>
            <w:tcW w:w="5000" w:type="pct"/>
            <w:gridSpan w:val="13"/>
            <w:shd w:val="clear" w:color="auto" w:fill="DEEAF6"/>
            <w:vAlign w:val="center"/>
          </w:tcPr>
          <w:p w14:paraId="58F4DFD1" w14:textId="77777777" w:rsidR="007A4717" w:rsidRPr="001104CA" w:rsidRDefault="007A4717" w:rsidP="0030505D">
            <w:pPr>
              <w:spacing w:line="260" w:lineRule="exact"/>
              <w:rPr>
                <w:rFonts w:ascii="標楷體" w:eastAsia="標楷體" w:hAnsi="標楷體"/>
                <w:b/>
                <w:sz w:val="20"/>
                <w:szCs w:val="20"/>
              </w:rPr>
            </w:pPr>
          </w:p>
        </w:tc>
      </w:tr>
    </w:tbl>
    <w:p w14:paraId="6895114B" w14:textId="77777777" w:rsidR="002B1870" w:rsidRDefault="002B1870" w:rsidP="002B1870">
      <w:pPr>
        <w:tabs>
          <w:tab w:val="left" w:pos="1635"/>
        </w:tabs>
        <w:rPr>
          <w:rFonts w:ascii="標楷體" w:eastAsia="標楷體" w:hAnsi="標楷體"/>
        </w:rPr>
      </w:pPr>
    </w:p>
    <w:p w14:paraId="39C558D7" w14:textId="77777777" w:rsidR="002B1870" w:rsidRDefault="002B1870" w:rsidP="002B1870">
      <w:pPr>
        <w:tabs>
          <w:tab w:val="left" w:pos="1635"/>
        </w:tabs>
        <w:rPr>
          <w:rFonts w:ascii="標楷體" w:eastAsia="標楷體" w:hAnsi="標楷體"/>
          <w:color w:val="000000"/>
          <w:sz w:val="28"/>
          <w:szCs w:val="28"/>
        </w:rPr>
      </w:pPr>
      <w:r>
        <w:rPr>
          <w:rFonts w:ascii="標楷體" w:eastAsia="標楷體" w:hAnsi="標楷體"/>
        </w:rPr>
        <w:br w:type="page"/>
      </w:r>
      <w:r w:rsidRPr="00951EDF">
        <w:rPr>
          <w:rFonts w:ascii="標楷體" w:eastAsia="標楷體" w:hAnsi="標楷體" w:hint="eastAsia"/>
          <w:b/>
          <w:sz w:val="28"/>
          <w:szCs w:val="28"/>
        </w:rPr>
        <w:lastRenderedPageBreak/>
        <w:t>(  三  )</w:t>
      </w:r>
      <w:r>
        <w:rPr>
          <w:rFonts w:ascii="標楷體" w:eastAsia="標楷體" w:hAnsi="標楷體" w:hint="eastAsia"/>
          <w:color w:val="000000"/>
          <w:sz w:val="28"/>
          <w:szCs w:val="28"/>
        </w:rPr>
        <w:t>年級下</w:t>
      </w:r>
      <w:r w:rsidRPr="00155CFB">
        <w:rPr>
          <w:rFonts w:ascii="標楷體" w:eastAsia="標楷體" w:hAnsi="標楷體" w:hint="eastAsia"/>
          <w:color w:val="000000"/>
          <w:sz w:val="28"/>
          <w:szCs w:val="28"/>
        </w:rPr>
        <w:t>學期素養導向教學規劃</w:t>
      </w:r>
    </w:p>
    <w:tbl>
      <w:tblPr>
        <w:tblW w:w="597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44"/>
        <w:gridCol w:w="361"/>
        <w:gridCol w:w="290"/>
        <w:gridCol w:w="288"/>
        <w:gridCol w:w="546"/>
        <w:gridCol w:w="1299"/>
        <w:gridCol w:w="980"/>
        <w:gridCol w:w="1131"/>
        <w:gridCol w:w="1135"/>
        <w:gridCol w:w="425"/>
        <w:gridCol w:w="994"/>
        <w:gridCol w:w="708"/>
        <w:gridCol w:w="1418"/>
      </w:tblGrid>
      <w:tr w:rsidR="00DF23EC" w:rsidRPr="00C62AC1" w14:paraId="2D35AB92" w14:textId="77777777" w:rsidTr="00DF23EC">
        <w:trPr>
          <w:trHeight w:val="467"/>
          <w:tblHeader/>
          <w:jc w:val="center"/>
        </w:trPr>
        <w:tc>
          <w:tcPr>
            <w:tcW w:w="174" w:type="pct"/>
            <w:vMerge w:val="restart"/>
            <w:shd w:val="clear" w:color="auto" w:fill="DEEAF6"/>
            <w:vAlign w:val="center"/>
          </w:tcPr>
          <w:p w14:paraId="0DE7C7FC" w14:textId="77777777" w:rsidR="00BD0747" w:rsidRPr="00A07A80" w:rsidRDefault="00BD0747" w:rsidP="00BD0747">
            <w:pPr>
              <w:jc w:val="center"/>
              <w:rPr>
                <w:rFonts w:ascii="標楷體" w:eastAsia="標楷體" w:hAnsi="標楷體"/>
                <w:sz w:val="20"/>
                <w:szCs w:val="16"/>
              </w:rPr>
            </w:pPr>
            <w:r w:rsidRPr="00A07A80">
              <w:rPr>
                <w:rFonts w:ascii="標楷體" w:eastAsia="標楷體" w:hAnsi="標楷體" w:hint="eastAsia"/>
                <w:sz w:val="20"/>
                <w:szCs w:val="16"/>
              </w:rPr>
              <w:t>週別</w:t>
            </w:r>
          </w:p>
          <w:p w14:paraId="37B2E397" w14:textId="0FEFCA1E" w:rsidR="00BD0747" w:rsidRPr="001104CA" w:rsidRDefault="00BD0747" w:rsidP="00BD0747">
            <w:pPr>
              <w:jc w:val="center"/>
              <w:rPr>
                <w:rFonts w:ascii="標楷體" w:eastAsia="標楷體" w:hAnsi="標楷體"/>
                <w:sz w:val="20"/>
                <w:szCs w:val="16"/>
              </w:rPr>
            </w:pPr>
            <w:r w:rsidRPr="00A07A80">
              <w:rPr>
                <w:rFonts w:ascii="標楷體" w:eastAsia="標楷體" w:hAnsi="標楷體" w:hint="eastAsia"/>
                <w:sz w:val="20"/>
                <w:szCs w:val="16"/>
              </w:rPr>
              <w:t>日期</w:t>
            </w:r>
          </w:p>
        </w:tc>
        <w:tc>
          <w:tcPr>
            <w:tcW w:w="182" w:type="pct"/>
            <w:vMerge w:val="restart"/>
            <w:shd w:val="clear" w:color="auto" w:fill="DEEAF6"/>
            <w:vAlign w:val="center"/>
          </w:tcPr>
          <w:p w14:paraId="2A48AEBB" w14:textId="6B98C9F7" w:rsidR="00BD0747" w:rsidRPr="001104CA" w:rsidRDefault="00BD0747" w:rsidP="00BD0747">
            <w:pPr>
              <w:snapToGrid w:val="0"/>
              <w:spacing w:line="240" w:lineRule="exact"/>
              <w:jc w:val="center"/>
              <w:rPr>
                <w:rFonts w:ascii="標楷體" w:eastAsia="標楷體" w:hAnsi="標楷體"/>
                <w:sz w:val="20"/>
                <w:szCs w:val="16"/>
              </w:rPr>
            </w:pPr>
            <w:r w:rsidRPr="00A07A80">
              <w:rPr>
                <w:rFonts w:ascii="標楷體" w:eastAsia="標楷體" w:hAnsi="標楷體" w:hint="eastAsia"/>
                <w:sz w:val="20"/>
                <w:szCs w:val="16"/>
              </w:rPr>
              <w:t>學校行事</w:t>
            </w:r>
          </w:p>
        </w:tc>
        <w:tc>
          <w:tcPr>
            <w:tcW w:w="146" w:type="pct"/>
            <w:vMerge w:val="restart"/>
            <w:shd w:val="clear" w:color="auto" w:fill="D9D9D9"/>
            <w:vAlign w:val="center"/>
          </w:tcPr>
          <w:p w14:paraId="728EC7DE"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主題</w:t>
            </w:r>
          </w:p>
        </w:tc>
        <w:tc>
          <w:tcPr>
            <w:tcW w:w="145" w:type="pct"/>
            <w:vMerge w:val="restart"/>
            <w:shd w:val="clear" w:color="auto" w:fill="D9D9D9"/>
            <w:vAlign w:val="center"/>
          </w:tcPr>
          <w:p w14:paraId="6A968A74" w14:textId="77777777" w:rsidR="00BD0747" w:rsidRPr="001104CA" w:rsidRDefault="00BD0747" w:rsidP="00BD0747">
            <w:pPr>
              <w:snapToGrid w:val="0"/>
              <w:spacing w:line="240" w:lineRule="exact"/>
              <w:jc w:val="center"/>
              <w:rPr>
                <w:rFonts w:ascii="標楷體" w:eastAsia="標楷體" w:hAnsi="標楷體"/>
                <w:color w:val="000000"/>
                <w:spacing w:val="-14"/>
                <w:w w:val="90"/>
                <w:sz w:val="20"/>
                <w:szCs w:val="20"/>
              </w:rPr>
            </w:pPr>
            <w:r w:rsidRPr="001104CA">
              <w:rPr>
                <w:rFonts w:ascii="標楷體" w:eastAsia="標楷體" w:hAnsi="標楷體" w:hint="eastAsia"/>
                <w:color w:val="000000"/>
                <w:sz w:val="20"/>
                <w:szCs w:val="20"/>
              </w:rPr>
              <w:t>單元</w:t>
            </w:r>
          </w:p>
        </w:tc>
        <w:tc>
          <w:tcPr>
            <w:tcW w:w="275" w:type="pct"/>
            <w:vMerge w:val="restart"/>
            <w:shd w:val="clear" w:color="auto" w:fill="D9D9D9"/>
            <w:vAlign w:val="center"/>
          </w:tcPr>
          <w:p w14:paraId="2C4A7941"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核心</w:t>
            </w:r>
            <w:r w:rsidRPr="001104CA">
              <w:rPr>
                <w:rFonts w:ascii="標楷體" w:eastAsia="標楷體" w:hAnsi="標楷體"/>
                <w:color w:val="000000"/>
                <w:sz w:val="20"/>
                <w:szCs w:val="20"/>
              </w:rPr>
              <w:br/>
            </w:r>
            <w:r w:rsidRPr="001104CA">
              <w:rPr>
                <w:rFonts w:ascii="標楷體" w:eastAsia="標楷體" w:hAnsi="標楷體" w:hint="eastAsia"/>
                <w:color w:val="000000"/>
                <w:sz w:val="20"/>
                <w:szCs w:val="20"/>
              </w:rPr>
              <w:t>素養</w:t>
            </w:r>
          </w:p>
        </w:tc>
        <w:tc>
          <w:tcPr>
            <w:tcW w:w="1149" w:type="pct"/>
            <w:gridSpan w:val="2"/>
            <w:tcBorders>
              <w:bottom w:val="single" w:sz="4" w:space="0" w:color="auto"/>
            </w:tcBorders>
            <w:shd w:val="clear" w:color="auto" w:fill="D9D9D9"/>
            <w:vAlign w:val="center"/>
          </w:tcPr>
          <w:p w14:paraId="401A88C8"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學習重點</w:t>
            </w:r>
          </w:p>
        </w:tc>
        <w:tc>
          <w:tcPr>
            <w:tcW w:w="570" w:type="pct"/>
            <w:vMerge w:val="restart"/>
            <w:shd w:val="clear" w:color="auto" w:fill="D9D9D9"/>
            <w:vAlign w:val="center"/>
          </w:tcPr>
          <w:p w14:paraId="54FE3626"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color w:val="000000"/>
                <w:sz w:val="20"/>
                <w:szCs w:val="20"/>
              </w:rPr>
              <w:t>教學</w:t>
            </w:r>
          </w:p>
          <w:p w14:paraId="3770334F"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color w:val="000000"/>
                <w:sz w:val="20"/>
                <w:szCs w:val="20"/>
              </w:rPr>
              <w:t>目</w:t>
            </w:r>
            <w:r w:rsidRPr="001104CA">
              <w:rPr>
                <w:rFonts w:ascii="標楷體" w:eastAsia="標楷體" w:hAnsi="標楷體" w:hint="eastAsia"/>
                <w:color w:val="000000"/>
                <w:sz w:val="20"/>
                <w:szCs w:val="20"/>
              </w:rPr>
              <w:t>標</w:t>
            </w:r>
          </w:p>
        </w:tc>
        <w:tc>
          <w:tcPr>
            <w:tcW w:w="572" w:type="pct"/>
            <w:vMerge w:val="restart"/>
            <w:shd w:val="clear" w:color="auto" w:fill="D9D9D9"/>
            <w:vAlign w:val="center"/>
          </w:tcPr>
          <w:p w14:paraId="666D3FEE"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教學活動</w:t>
            </w:r>
          </w:p>
          <w:p w14:paraId="083A6C53"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重點</w:t>
            </w:r>
          </w:p>
        </w:tc>
        <w:tc>
          <w:tcPr>
            <w:tcW w:w="214" w:type="pct"/>
            <w:vMerge w:val="restart"/>
            <w:shd w:val="clear" w:color="auto" w:fill="D9D9D9"/>
            <w:vAlign w:val="center"/>
          </w:tcPr>
          <w:p w14:paraId="445A5DFB" w14:textId="77777777" w:rsidR="00BD0747" w:rsidRPr="001104CA" w:rsidRDefault="00BD0747" w:rsidP="00BD0747">
            <w:pPr>
              <w:snapToGrid w:val="0"/>
              <w:spacing w:line="240" w:lineRule="exact"/>
              <w:jc w:val="center"/>
              <w:rPr>
                <w:rFonts w:ascii="標楷體" w:eastAsia="標楷體" w:hAnsi="標楷體"/>
                <w:color w:val="000000"/>
                <w:w w:val="90"/>
                <w:sz w:val="20"/>
                <w:szCs w:val="20"/>
              </w:rPr>
            </w:pPr>
            <w:r w:rsidRPr="001104CA">
              <w:rPr>
                <w:rFonts w:ascii="標楷體" w:eastAsia="標楷體" w:hAnsi="標楷體" w:hint="eastAsia"/>
                <w:color w:val="000000"/>
                <w:sz w:val="20"/>
                <w:szCs w:val="20"/>
              </w:rPr>
              <w:t>節數</w:t>
            </w:r>
          </w:p>
        </w:tc>
        <w:tc>
          <w:tcPr>
            <w:tcW w:w="501" w:type="pct"/>
            <w:vMerge w:val="restart"/>
            <w:shd w:val="clear" w:color="auto" w:fill="D9D9D9"/>
            <w:vAlign w:val="center"/>
          </w:tcPr>
          <w:p w14:paraId="59D43801"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教學</w:t>
            </w:r>
          </w:p>
          <w:p w14:paraId="3D7565B1"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資源</w:t>
            </w:r>
          </w:p>
        </w:tc>
        <w:tc>
          <w:tcPr>
            <w:tcW w:w="357" w:type="pct"/>
            <w:vMerge w:val="restart"/>
            <w:shd w:val="clear" w:color="auto" w:fill="D9D9D9"/>
            <w:vAlign w:val="center"/>
          </w:tcPr>
          <w:p w14:paraId="5BCAFD48"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評量</w:t>
            </w:r>
            <w:r w:rsidRPr="001104CA">
              <w:rPr>
                <w:rFonts w:ascii="標楷體" w:eastAsia="標楷體" w:hAnsi="標楷體"/>
                <w:color w:val="000000"/>
                <w:sz w:val="20"/>
                <w:szCs w:val="20"/>
              </w:rPr>
              <w:br/>
            </w:r>
            <w:r w:rsidRPr="001104CA">
              <w:rPr>
                <w:rFonts w:ascii="標楷體" w:eastAsia="標楷體" w:hAnsi="標楷體" w:hint="eastAsia"/>
                <w:color w:val="000000"/>
                <w:sz w:val="20"/>
                <w:szCs w:val="20"/>
              </w:rPr>
              <w:t>方式</w:t>
            </w:r>
          </w:p>
        </w:tc>
        <w:tc>
          <w:tcPr>
            <w:tcW w:w="715" w:type="pct"/>
            <w:vMerge w:val="restart"/>
            <w:shd w:val="clear" w:color="auto" w:fill="D9D9D9"/>
            <w:vAlign w:val="center"/>
          </w:tcPr>
          <w:p w14:paraId="1563A606"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融入</w:t>
            </w:r>
          </w:p>
          <w:p w14:paraId="2AE4F91E"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議題</w:t>
            </w:r>
          </w:p>
        </w:tc>
      </w:tr>
      <w:tr w:rsidR="00DF23EC" w:rsidRPr="00C62AC1" w14:paraId="72063030" w14:textId="77777777" w:rsidTr="00DF23EC">
        <w:trPr>
          <w:trHeight w:val="491"/>
          <w:tblHeader/>
          <w:jc w:val="center"/>
        </w:trPr>
        <w:tc>
          <w:tcPr>
            <w:tcW w:w="174" w:type="pct"/>
            <w:vMerge/>
            <w:shd w:val="clear" w:color="auto" w:fill="DEEAF6"/>
            <w:vAlign w:val="center"/>
          </w:tcPr>
          <w:p w14:paraId="6482B339"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182" w:type="pct"/>
            <w:vMerge/>
            <w:shd w:val="clear" w:color="auto" w:fill="DEEAF6"/>
            <w:vAlign w:val="center"/>
          </w:tcPr>
          <w:p w14:paraId="37426300"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146" w:type="pct"/>
            <w:vMerge/>
            <w:tcBorders>
              <w:bottom w:val="single" w:sz="4" w:space="0" w:color="000000"/>
            </w:tcBorders>
            <w:shd w:val="clear" w:color="auto" w:fill="D9D9D9"/>
          </w:tcPr>
          <w:p w14:paraId="4FCE0BE8"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145" w:type="pct"/>
            <w:vMerge/>
            <w:tcBorders>
              <w:bottom w:val="single" w:sz="4" w:space="0" w:color="000000"/>
            </w:tcBorders>
            <w:shd w:val="clear" w:color="auto" w:fill="D9D9D9"/>
          </w:tcPr>
          <w:p w14:paraId="2EAB909C"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275" w:type="pct"/>
            <w:vMerge/>
            <w:tcBorders>
              <w:bottom w:val="single" w:sz="4" w:space="0" w:color="000000"/>
            </w:tcBorders>
            <w:shd w:val="clear" w:color="auto" w:fill="D9D9D9"/>
            <w:vAlign w:val="center"/>
          </w:tcPr>
          <w:p w14:paraId="06D77589"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655" w:type="pct"/>
            <w:tcBorders>
              <w:top w:val="single" w:sz="4" w:space="0" w:color="auto"/>
              <w:bottom w:val="single" w:sz="4" w:space="0" w:color="auto"/>
            </w:tcBorders>
            <w:shd w:val="clear" w:color="auto" w:fill="D9D9D9"/>
            <w:vAlign w:val="center"/>
          </w:tcPr>
          <w:p w14:paraId="12C4B97A"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學習</w:t>
            </w:r>
          </w:p>
          <w:p w14:paraId="200C3359"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表現</w:t>
            </w:r>
          </w:p>
        </w:tc>
        <w:tc>
          <w:tcPr>
            <w:tcW w:w="494" w:type="pct"/>
            <w:tcBorders>
              <w:top w:val="single" w:sz="4" w:space="0" w:color="auto"/>
              <w:bottom w:val="single" w:sz="4" w:space="0" w:color="auto"/>
            </w:tcBorders>
            <w:shd w:val="clear" w:color="auto" w:fill="D9D9D9"/>
            <w:vAlign w:val="center"/>
          </w:tcPr>
          <w:p w14:paraId="0F1A8F63"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學習</w:t>
            </w:r>
          </w:p>
          <w:p w14:paraId="08FB8955" w14:textId="77777777" w:rsidR="00BD0747" w:rsidRPr="001104CA" w:rsidRDefault="00BD0747" w:rsidP="00BD0747">
            <w:pPr>
              <w:snapToGrid w:val="0"/>
              <w:spacing w:line="240" w:lineRule="exact"/>
              <w:jc w:val="center"/>
              <w:rPr>
                <w:rFonts w:ascii="標楷體" w:eastAsia="標楷體" w:hAnsi="標楷體"/>
                <w:color w:val="000000"/>
                <w:sz w:val="20"/>
                <w:szCs w:val="20"/>
              </w:rPr>
            </w:pPr>
            <w:r w:rsidRPr="001104CA">
              <w:rPr>
                <w:rFonts w:ascii="標楷體" w:eastAsia="標楷體" w:hAnsi="標楷體" w:hint="eastAsia"/>
                <w:color w:val="000000"/>
                <w:sz w:val="20"/>
                <w:szCs w:val="20"/>
              </w:rPr>
              <w:t>內容</w:t>
            </w:r>
          </w:p>
        </w:tc>
        <w:tc>
          <w:tcPr>
            <w:tcW w:w="570" w:type="pct"/>
            <w:vMerge/>
            <w:tcBorders>
              <w:bottom w:val="single" w:sz="4" w:space="0" w:color="000000"/>
            </w:tcBorders>
            <w:shd w:val="clear" w:color="auto" w:fill="D9D9D9"/>
            <w:vAlign w:val="center"/>
          </w:tcPr>
          <w:p w14:paraId="34D0367B"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572" w:type="pct"/>
            <w:vMerge/>
            <w:tcBorders>
              <w:bottom w:val="single" w:sz="4" w:space="0" w:color="000000"/>
            </w:tcBorders>
            <w:shd w:val="clear" w:color="auto" w:fill="D9D9D9"/>
            <w:vAlign w:val="center"/>
          </w:tcPr>
          <w:p w14:paraId="32C6D3CB"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214" w:type="pct"/>
            <w:vMerge/>
            <w:tcBorders>
              <w:bottom w:val="single" w:sz="4" w:space="0" w:color="000000"/>
            </w:tcBorders>
            <w:shd w:val="clear" w:color="auto" w:fill="D9D9D9"/>
          </w:tcPr>
          <w:p w14:paraId="10B7D4B0"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501" w:type="pct"/>
            <w:vMerge/>
            <w:tcBorders>
              <w:bottom w:val="single" w:sz="4" w:space="0" w:color="000000"/>
            </w:tcBorders>
            <w:shd w:val="clear" w:color="auto" w:fill="D9D9D9"/>
            <w:vAlign w:val="center"/>
          </w:tcPr>
          <w:p w14:paraId="7767116A"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357" w:type="pct"/>
            <w:vMerge/>
            <w:tcBorders>
              <w:bottom w:val="single" w:sz="4" w:space="0" w:color="000000"/>
            </w:tcBorders>
            <w:shd w:val="clear" w:color="auto" w:fill="D9D9D9"/>
            <w:vAlign w:val="center"/>
          </w:tcPr>
          <w:p w14:paraId="48141987"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c>
          <w:tcPr>
            <w:tcW w:w="715" w:type="pct"/>
            <w:vMerge/>
            <w:tcBorders>
              <w:bottom w:val="single" w:sz="4" w:space="0" w:color="000000"/>
            </w:tcBorders>
            <w:shd w:val="clear" w:color="auto" w:fill="D9D9D9"/>
            <w:vAlign w:val="center"/>
          </w:tcPr>
          <w:p w14:paraId="462419FF" w14:textId="77777777" w:rsidR="00BD0747" w:rsidRPr="001104CA" w:rsidRDefault="00BD0747" w:rsidP="00BD0747">
            <w:pPr>
              <w:snapToGrid w:val="0"/>
              <w:spacing w:line="240" w:lineRule="exact"/>
              <w:jc w:val="center"/>
              <w:rPr>
                <w:rFonts w:ascii="標楷體" w:eastAsia="標楷體" w:hAnsi="標楷體"/>
                <w:color w:val="000000"/>
                <w:sz w:val="20"/>
                <w:szCs w:val="20"/>
              </w:rPr>
            </w:pPr>
          </w:p>
        </w:tc>
      </w:tr>
      <w:tr w:rsidR="00BD0747" w:rsidRPr="00C62AC1" w14:paraId="7F03CF3F" w14:textId="77777777" w:rsidTr="00DF23EC">
        <w:trPr>
          <w:trHeight w:val="624"/>
          <w:jc w:val="center"/>
        </w:trPr>
        <w:tc>
          <w:tcPr>
            <w:tcW w:w="174" w:type="pct"/>
            <w:shd w:val="clear" w:color="auto" w:fill="DEEAF6"/>
            <w:vAlign w:val="center"/>
          </w:tcPr>
          <w:p w14:paraId="7D29A3E2"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w:t>
            </w:r>
          </w:p>
          <w:p w14:paraId="17A0E7B6" w14:textId="502DDCBA"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0211-0213</w:t>
            </w:r>
          </w:p>
        </w:tc>
        <w:tc>
          <w:tcPr>
            <w:tcW w:w="182" w:type="pct"/>
            <w:shd w:val="clear" w:color="auto" w:fill="DEEAF6"/>
            <w:vAlign w:val="center"/>
          </w:tcPr>
          <w:p w14:paraId="5F88EBB6" w14:textId="2054F969" w:rsidR="00BD0747" w:rsidRPr="00A25D7A" w:rsidRDefault="007A4717" w:rsidP="00BD0747">
            <w:pPr>
              <w:spacing w:line="240" w:lineRule="exact"/>
              <w:rPr>
                <w:rFonts w:ascii="標楷體" w:eastAsia="標楷體" w:hAnsi="標楷體"/>
                <w:sz w:val="16"/>
                <w:szCs w:val="16"/>
              </w:rPr>
            </w:pPr>
            <w:r>
              <w:rPr>
                <w:rFonts w:ascii="標楷體" w:eastAsia="標楷體" w:hAnsi="標楷體" w:hint="eastAsia"/>
                <w:sz w:val="16"/>
                <w:szCs w:val="16"/>
              </w:rPr>
              <w:t>1.0211</w:t>
            </w:r>
            <w:r w:rsidR="00BD0747" w:rsidRPr="00A25D7A">
              <w:rPr>
                <w:rFonts w:ascii="標楷體" w:eastAsia="標楷體" w:hAnsi="標楷體" w:hint="eastAsia"/>
                <w:sz w:val="16"/>
                <w:szCs w:val="16"/>
              </w:rPr>
              <w:t>開學上課日</w:t>
            </w:r>
          </w:p>
          <w:p w14:paraId="22C77D03"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 xml:space="preserve">  </w:t>
            </w:r>
          </w:p>
          <w:p w14:paraId="1833B193" w14:textId="5A139209" w:rsidR="00BD0747" w:rsidRPr="001104C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2.0211課後照顧班開始上課</w:t>
            </w:r>
          </w:p>
        </w:tc>
        <w:tc>
          <w:tcPr>
            <w:tcW w:w="146" w:type="pct"/>
            <w:vAlign w:val="center"/>
          </w:tcPr>
          <w:p w14:paraId="0050A64E"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一、視覺萬花筒</w:t>
            </w:r>
          </w:p>
        </w:tc>
        <w:tc>
          <w:tcPr>
            <w:tcW w:w="145" w:type="pct"/>
            <w:vAlign w:val="center"/>
          </w:tcPr>
          <w:p w14:paraId="3108B64F"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1.左左右右長一樣</w:t>
            </w:r>
          </w:p>
        </w:tc>
        <w:tc>
          <w:tcPr>
            <w:tcW w:w="275" w:type="pct"/>
          </w:tcPr>
          <w:p w14:paraId="3646C27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A2系統思考與解決問題</w:t>
            </w:r>
          </w:p>
          <w:p w14:paraId="539F990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A3規劃執行與創新應變</w:t>
            </w:r>
          </w:p>
          <w:p w14:paraId="2CBDE80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B1符號運用與溝通表達</w:t>
            </w:r>
          </w:p>
          <w:p w14:paraId="0C7A0EA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B3藝術涵養與美感素養</w:t>
            </w:r>
          </w:p>
        </w:tc>
        <w:tc>
          <w:tcPr>
            <w:tcW w:w="655" w:type="pct"/>
          </w:tcPr>
          <w:p w14:paraId="419127E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1-II-3 能試探媒材特性與技法，進行創作。</w:t>
            </w:r>
          </w:p>
          <w:p w14:paraId="78B3F5A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2AE4A8E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3-II-1 能樂於參與各類藝術活動，探索自己的藝術興趣與能力，並展現欣賞禮儀。</w:t>
            </w:r>
          </w:p>
        </w:tc>
        <w:tc>
          <w:tcPr>
            <w:tcW w:w="494" w:type="pct"/>
          </w:tcPr>
          <w:p w14:paraId="213011C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4C26450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7331DEB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5B3960B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4340A86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tc>
        <w:tc>
          <w:tcPr>
            <w:tcW w:w="570" w:type="pct"/>
          </w:tcPr>
          <w:p w14:paraId="228908F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 能探索生活中美麗景物的視覺美感元素並分享觀察發現與表達自我感受。</w:t>
            </w:r>
          </w:p>
          <w:p w14:paraId="7E293F7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 能認識對稱造形要素的特徵、構成與美感。</w:t>
            </w:r>
          </w:p>
          <w:p w14:paraId="0F73EB3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 能探索生活中具有對稱元素的景物並發表個人觀點。</w:t>
            </w:r>
          </w:p>
          <w:p w14:paraId="6D130E3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4能探索與欣賞各種對稱之美的藝術表現與作品。</w:t>
            </w:r>
          </w:p>
          <w:p w14:paraId="0F155C8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5 能探索與應用各種媒材特性與技法，進行具有對稱美感的創作。</w:t>
            </w:r>
          </w:p>
        </w:tc>
        <w:tc>
          <w:tcPr>
            <w:tcW w:w="572" w:type="pct"/>
          </w:tcPr>
          <w:p w14:paraId="418A728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 探索與欣賞生活中各種景物並發</w:t>
            </w:r>
          </w:p>
          <w:p w14:paraId="7759026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現其中美的原理原則。</w:t>
            </w:r>
          </w:p>
          <w:p w14:paraId="2CBD32C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 探索生活物品中對稱之美的原則。</w:t>
            </w:r>
          </w:p>
          <w:p w14:paraId="7152F48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 找一找——發現對稱家族。</w:t>
            </w:r>
          </w:p>
          <w:p w14:paraId="167AF9B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4 探索與應用顏料轉印、拓印、剪貼或其他各種媒材特性與技法進行創作。</w:t>
            </w:r>
          </w:p>
          <w:p w14:paraId="06CBB1B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5 組織與拼貼表現對稱之美的剪貼畫。</w:t>
            </w:r>
          </w:p>
        </w:tc>
        <w:tc>
          <w:tcPr>
            <w:tcW w:w="214" w:type="pct"/>
          </w:tcPr>
          <w:p w14:paraId="4F6C613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w:t>
            </w:r>
          </w:p>
        </w:tc>
        <w:tc>
          <w:tcPr>
            <w:tcW w:w="501" w:type="pct"/>
          </w:tcPr>
          <w:p w14:paraId="0BDB32C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教師：</w:t>
            </w:r>
          </w:p>
          <w:p w14:paraId="73370EE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課本、1 6 及4開圖畫紙</w:t>
            </w:r>
          </w:p>
          <w:p w14:paraId="22435FE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學生：</w:t>
            </w:r>
          </w:p>
          <w:p w14:paraId="0DC2EC6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水彩、油性簽字筆、色紙、剪刀、膠水、美術紙、彩色筆、白膠、保麗龍膠、雙膠、各種回收物品、學生自定媒材和用具。</w:t>
            </w:r>
          </w:p>
        </w:tc>
        <w:tc>
          <w:tcPr>
            <w:tcW w:w="357" w:type="pct"/>
          </w:tcPr>
          <w:p w14:paraId="09F2CEFC" w14:textId="77777777" w:rsidR="00BD0747" w:rsidRPr="005529D9" w:rsidRDefault="00BD0747" w:rsidP="00BD0747">
            <w:pPr>
              <w:spacing w:line="260" w:lineRule="exact"/>
              <w:jc w:val="both"/>
              <w:rPr>
                <w:rFonts w:ascii="標楷體" w:eastAsia="標楷體" w:hAnsi="標楷體"/>
                <w:bCs/>
                <w:snapToGrid w:val="0"/>
                <w:color w:val="000000"/>
                <w:kern w:val="0"/>
              </w:rPr>
            </w:pPr>
            <w:r w:rsidRPr="005529D9">
              <w:rPr>
                <w:rFonts w:ascii="標楷體" w:eastAsia="標楷體" w:hAnsi="標楷體" w:hint="eastAsia"/>
                <w:bCs/>
                <w:snapToGrid w:val="0"/>
                <w:color w:val="000000"/>
                <w:kern w:val="0"/>
                <w:sz w:val="20"/>
              </w:rPr>
              <w:t>口語評量、操作評量、態度評量、作品評量。</w:t>
            </w:r>
          </w:p>
        </w:tc>
        <w:tc>
          <w:tcPr>
            <w:tcW w:w="715" w:type="pct"/>
          </w:tcPr>
          <w:p w14:paraId="42FB3E30"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【性別平等教育】</w:t>
            </w:r>
          </w:p>
          <w:p w14:paraId="3B8D8A75"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性E6 了解圖像、語言與文字的性別意涵，使用性別平等的語言與文字進行溝通。</w:t>
            </w:r>
          </w:p>
          <w:p w14:paraId="40058E3C"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【戶外教育】</w:t>
            </w:r>
          </w:p>
          <w:p w14:paraId="302E6492"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戶E5 理解他人對環境的不同感受，並且樂於分享自身經驗。</w:t>
            </w:r>
          </w:p>
          <w:p w14:paraId="7ED50788"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【人權教育】</w:t>
            </w:r>
          </w:p>
          <w:p w14:paraId="4D8EEC15"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人E5 欣賞、包容個別差異並尊重自己與他人的權利。</w:t>
            </w:r>
          </w:p>
        </w:tc>
      </w:tr>
      <w:tr w:rsidR="00BD0747" w:rsidRPr="00C62AC1" w14:paraId="3D483D2F" w14:textId="77777777" w:rsidTr="00DF23EC">
        <w:trPr>
          <w:trHeight w:val="624"/>
          <w:jc w:val="center"/>
        </w:trPr>
        <w:tc>
          <w:tcPr>
            <w:tcW w:w="174" w:type="pct"/>
            <w:shd w:val="clear" w:color="auto" w:fill="DEEAF6"/>
            <w:vAlign w:val="center"/>
          </w:tcPr>
          <w:p w14:paraId="0C948BB2"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2</w:t>
            </w:r>
          </w:p>
          <w:p w14:paraId="19D57D81" w14:textId="34712885"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0214-0220</w:t>
            </w:r>
          </w:p>
        </w:tc>
        <w:tc>
          <w:tcPr>
            <w:tcW w:w="182" w:type="pct"/>
            <w:shd w:val="clear" w:color="auto" w:fill="DEEAF6"/>
            <w:vAlign w:val="center"/>
          </w:tcPr>
          <w:p w14:paraId="5C00A27D" w14:textId="01617BF3" w:rsidR="00BD0747" w:rsidRPr="001104CA" w:rsidRDefault="00BD0747" w:rsidP="00BD0747">
            <w:pPr>
              <w:snapToGrid w:val="0"/>
              <w:spacing w:line="240" w:lineRule="exact"/>
              <w:rPr>
                <w:rFonts w:ascii="標楷體" w:eastAsia="標楷體" w:hAnsi="標楷體"/>
                <w:sz w:val="16"/>
                <w:szCs w:val="16"/>
              </w:rPr>
            </w:pPr>
            <w:r w:rsidRPr="00A25D7A">
              <w:rPr>
                <w:rFonts w:ascii="標楷體" w:eastAsia="標楷體" w:hAnsi="標楷體" w:hint="eastAsia"/>
                <w:sz w:val="16"/>
                <w:szCs w:val="16"/>
              </w:rPr>
              <w:t>校務會議</w:t>
            </w:r>
          </w:p>
        </w:tc>
        <w:tc>
          <w:tcPr>
            <w:tcW w:w="146" w:type="pct"/>
            <w:vAlign w:val="center"/>
          </w:tcPr>
          <w:p w14:paraId="590F6FC3"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一、視覺萬花筒</w:t>
            </w:r>
          </w:p>
        </w:tc>
        <w:tc>
          <w:tcPr>
            <w:tcW w:w="145" w:type="pct"/>
            <w:vAlign w:val="center"/>
          </w:tcPr>
          <w:p w14:paraId="403F65D4"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1.一左左右右長一樣</w:t>
            </w:r>
          </w:p>
        </w:tc>
        <w:tc>
          <w:tcPr>
            <w:tcW w:w="275" w:type="pct"/>
          </w:tcPr>
          <w:p w14:paraId="5B32559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A2系統思考與解決問題</w:t>
            </w:r>
          </w:p>
          <w:p w14:paraId="350BAC4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A3規劃執行與創新應變</w:t>
            </w:r>
          </w:p>
          <w:p w14:paraId="1BDCC86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B1符號運用與溝通表達</w:t>
            </w:r>
          </w:p>
          <w:p w14:paraId="0001027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B3藝術涵養與</w:t>
            </w:r>
            <w:r w:rsidRPr="005529D9">
              <w:rPr>
                <w:rFonts w:ascii="標楷體" w:eastAsia="標楷體" w:hAnsi="標楷體" w:hint="eastAsia"/>
                <w:color w:val="000000"/>
                <w:sz w:val="20"/>
                <w:szCs w:val="20"/>
              </w:rPr>
              <w:lastRenderedPageBreak/>
              <w:t>美感素養</w:t>
            </w:r>
          </w:p>
        </w:tc>
        <w:tc>
          <w:tcPr>
            <w:tcW w:w="655" w:type="pct"/>
          </w:tcPr>
          <w:p w14:paraId="41C964E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1-II-3 能試探媒材特性與技法，進行創作。</w:t>
            </w:r>
          </w:p>
          <w:p w14:paraId="6630D68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7AA39E6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3-II-1 能樂於參與各類藝術活動，探索自己的藝術興趣與能力，並展現欣賞禮儀。</w:t>
            </w:r>
          </w:p>
        </w:tc>
        <w:tc>
          <w:tcPr>
            <w:tcW w:w="494" w:type="pct"/>
          </w:tcPr>
          <w:p w14:paraId="72001A8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0906698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560A908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6E58090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tc>
        <w:tc>
          <w:tcPr>
            <w:tcW w:w="570" w:type="pct"/>
          </w:tcPr>
          <w:p w14:paraId="4260086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1能探索與應用各種媒材特性與技法，進行具有對稱美感的創作。</w:t>
            </w:r>
          </w:p>
          <w:p w14:paraId="792FE2D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2能設計並製作出具對稱特性的平衡玩具並運用於生活中。</w:t>
            </w:r>
          </w:p>
        </w:tc>
        <w:tc>
          <w:tcPr>
            <w:tcW w:w="572" w:type="pct"/>
          </w:tcPr>
          <w:p w14:paraId="3D1E102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1學習對折剪——剪出對稱之美。</w:t>
            </w:r>
          </w:p>
          <w:p w14:paraId="455E449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2組織與拼貼表現對稱之美的剪貼</w:t>
            </w:r>
          </w:p>
          <w:p w14:paraId="4C79427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畫。</w:t>
            </w:r>
          </w:p>
          <w:p w14:paraId="62F6EC1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3利用思考樹組織創作概念，並製作出對稱平衡的玩具。</w:t>
            </w:r>
          </w:p>
        </w:tc>
        <w:tc>
          <w:tcPr>
            <w:tcW w:w="214" w:type="pct"/>
          </w:tcPr>
          <w:p w14:paraId="35CC6F5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bCs/>
                <w:color w:val="000000"/>
                <w:sz w:val="20"/>
                <w:szCs w:val="20"/>
              </w:rPr>
              <w:t>3</w:t>
            </w:r>
          </w:p>
        </w:tc>
        <w:tc>
          <w:tcPr>
            <w:tcW w:w="501" w:type="pct"/>
          </w:tcPr>
          <w:p w14:paraId="7ED965C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教師：</w:t>
            </w:r>
          </w:p>
          <w:p w14:paraId="7521799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課本、4開圖畫紙</w:t>
            </w:r>
          </w:p>
          <w:p w14:paraId="2041DBF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學生：</w:t>
            </w:r>
          </w:p>
          <w:p w14:paraId="199F507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水彩、油性簽字筆、色紙、剪刀、膠水、美術紙、彩色筆、白膠、保麗龍膠、雙膠、透明膠布、30cm長#20號鐵絲、迴紋針、尖嘴鉗、各種回收物品、學</w:t>
            </w:r>
            <w:r w:rsidRPr="005529D9">
              <w:rPr>
                <w:rFonts w:ascii="標楷體" w:eastAsia="標楷體" w:hAnsi="標楷體" w:hint="eastAsia"/>
                <w:color w:val="000000"/>
                <w:sz w:val="20"/>
                <w:szCs w:val="20"/>
              </w:rPr>
              <w:lastRenderedPageBreak/>
              <w:t>生自定媒材和用具。</w:t>
            </w:r>
          </w:p>
        </w:tc>
        <w:tc>
          <w:tcPr>
            <w:tcW w:w="357" w:type="pct"/>
          </w:tcPr>
          <w:p w14:paraId="0FDDD91E" w14:textId="77777777" w:rsidR="00BD0747" w:rsidRPr="005529D9" w:rsidRDefault="00BD0747" w:rsidP="00BD0747">
            <w:pPr>
              <w:spacing w:line="260" w:lineRule="exact"/>
              <w:jc w:val="both"/>
              <w:rPr>
                <w:rFonts w:ascii="標楷體" w:eastAsia="標楷體" w:hAnsi="標楷體"/>
                <w:bCs/>
                <w:snapToGrid w:val="0"/>
                <w:color w:val="000000"/>
                <w:kern w:val="0"/>
              </w:rPr>
            </w:pPr>
            <w:r w:rsidRPr="005529D9">
              <w:rPr>
                <w:rFonts w:ascii="標楷體" w:eastAsia="標楷體" w:hAnsi="標楷體" w:hint="eastAsia"/>
                <w:bCs/>
                <w:snapToGrid w:val="0"/>
                <w:color w:val="000000"/>
                <w:kern w:val="0"/>
                <w:sz w:val="20"/>
              </w:rPr>
              <w:lastRenderedPageBreak/>
              <w:t>口語評量、操作評量、態度評量、作品評量。</w:t>
            </w:r>
          </w:p>
        </w:tc>
        <w:tc>
          <w:tcPr>
            <w:tcW w:w="715" w:type="pct"/>
          </w:tcPr>
          <w:p w14:paraId="4CDF141D"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【人權教育】</w:t>
            </w:r>
          </w:p>
          <w:p w14:paraId="25136990"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人E5 欣賞、包容個別差異並尊重自己與他人的權利。</w:t>
            </w:r>
          </w:p>
          <w:p w14:paraId="74C588A9"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【科技教育】</w:t>
            </w:r>
          </w:p>
          <w:p w14:paraId="5918A2F2"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科E2 了解動手實作的重要性。</w:t>
            </w:r>
          </w:p>
          <w:p w14:paraId="212FF8F4"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科E6 操作家庭常見的手工具。</w:t>
            </w:r>
          </w:p>
          <w:p w14:paraId="486E76B7"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科E7 依據設計構想以規劃物品的製作步驟。</w:t>
            </w:r>
          </w:p>
          <w:p w14:paraId="50CD2EA9"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科E8 利用創意思考的技巧。</w:t>
            </w:r>
          </w:p>
          <w:p w14:paraId="6A83DD9D"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lastRenderedPageBreak/>
              <w:t>【生涯規劃教育】</w:t>
            </w:r>
          </w:p>
          <w:p w14:paraId="5FD9B02B"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涯E11 培養規劃與運用時間的能力。</w:t>
            </w:r>
          </w:p>
        </w:tc>
      </w:tr>
      <w:tr w:rsidR="00BD0747" w:rsidRPr="00C62AC1" w14:paraId="2E8A8E5B" w14:textId="77777777" w:rsidTr="00DF23EC">
        <w:trPr>
          <w:trHeight w:val="624"/>
          <w:jc w:val="center"/>
        </w:trPr>
        <w:tc>
          <w:tcPr>
            <w:tcW w:w="174" w:type="pct"/>
            <w:shd w:val="clear" w:color="auto" w:fill="DEEAF6"/>
            <w:vAlign w:val="center"/>
          </w:tcPr>
          <w:p w14:paraId="104DA059"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3</w:t>
            </w:r>
          </w:p>
          <w:p w14:paraId="6102BAB2" w14:textId="3E21323A"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0221-0227</w:t>
            </w:r>
          </w:p>
        </w:tc>
        <w:tc>
          <w:tcPr>
            <w:tcW w:w="182" w:type="pct"/>
            <w:shd w:val="clear" w:color="auto" w:fill="DEEAF6"/>
            <w:vAlign w:val="center"/>
          </w:tcPr>
          <w:p w14:paraId="2970F91D"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1.登革熱防治宣導</w:t>
            </w:r>
          </w:p>
          <w:p w14:paraId="6E11A81F" w14:textId="77777777" w:rsidR="00BD0747" w:rsidRPr="00A25D7A" w:rsidRDefault="00BD0747" w:rsidP="00BD0747">
            <w:pPr>
              <w:snapToGrid w:val="0"/>
              <w:rPr>
                <w:rFonts w:ascii="標楷體" w:eastAsia="標楷體" w:hAnsi="標楷體"/>
                <w:sz w:val="16"/>
                <w:szCs w:val="16"/>
              </w:rPr>
            </w:pPr>
            <w:r w:rsidRPr="00A25D7A">
              <w:rPr>
                <w:rFonts w:ascii="標楷體" w:eastAsia="標楷體" w:hAnsi="標楷體" w:hint="eastAsia"/>
                <w:sz w:val="16"/>
                <w:szCs w:val="16"/>
              </w:rPr>
              <w:t>2.正確用藥藝文競賽</w:t>
            </w:r>
          </w:p>
          <w:p w14:paraId="3AC91943" w14:textId="366B9E41" w:rsidR="00BD0747" w:rsidRPr="001104C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3.0228和平紀念日放假一天</w:t>
            </w:r>
          </w:p>
        </w:tc>
        <w:tc>
          <w:tcPr>
            <w:tcW w:w="146" w:type="pct"/>
            <w:vAlign w:val="center"/>
          </w:tcPr>
          <w:p w14:paraId="11025EFD"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一、視覺萬花筒</w:t>
            </w:r>
          </w:p>
        </w:tc>
        <w:tc>
          <w:tcPr>
            <w:tcW w:w="145" w:type="pct"/>
            <w:vAlign w:val="center"/>
          </w:tcPr>
          <w:p w14:paraId="2302CC3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2.反反覆覆排著隊</w:t>
            </w:r>
          </w:p>
        </w:tc>
        <w:tc>
          <w:tcPr>
            <w:tcW w:w="275" w:type="pct"/>
          </w:tcPr>
          <w:p w14:paraId="3D61AF6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A1身心素質與自我精進</w:t>
            </w:r>
          </w:p>
          <w:p w14:paraId="6791DBB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A3規劃執行與創新應變</w:t>
            </w:r>
          </w:p>
          <w:p w14:paraId="61A65C7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B1符號運用與溝通表達</w:t>
            </w:r>
          </w:p>
          <w:p w14:paraId="4635ED1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B3藝術涵養與美感素養</w:t>
            </w:r>
          </w:p>
          <w:p w14:paraId="1DD4629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C2人際關係與團隊合作</w:t>
            </w:r>
          </w:p>
        </w:tc>
        <w:tc>
          <w:tcPr>
            <w:tcW w:w="655" w:type="pct"/>
          </w:tcPr>
          <w:p w14:paraId="77D81F2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1-II-3 能試探媒材特性與技法，進行創作。</w:t>
            </w:r>
          </w:p>
          <w:p w14:paraId="392F767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6CE019F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3-II-1 能樂於參與各類藝術活動，探索自己的藝術興趣與能力，並展現欣賞禮儀。</w:t>
            </w:r>
          </w:p>
          <w:p w14:paraId="6C5183D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3-II-5 能透過藝術表現形式，認識與探索群己關係與互動。</w:t>
            </w:r>
          </w:p>
        </w:tc>
        <w:tc>
          <w:tcPr>
            <w:tcW w:w="494" w:type="pct"/>
          </w:tcPr>
          <w:p w14:paraId="0E3C421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視E-II-1 色彩感知、造形與空間的探索。</w:t>
            </w:r>
          </w:p>
          <w:p w14:paraId="38C0955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4F2D354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146160A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76C680B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p w14:paraId="3844212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視P-II-2 藝術蒐藏、生活實作、環境布置。</w:t>
            </w:r>
          </w:p>
          <w:p w14:paraId="28B9A69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tc>
        <w:tc>
          <w:tcPr>
            <w:tcW w:w="570" w:type="pct"/>
          </w:tcPr>
          <w:p w14:paraId="7538061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 能觀察發現生活中反覆圖案的運用，再透過小組合作進行實地勘察與發現校園中的反覆圖案，記錄並分享結果並表達自己的觀點。</w:t>
            </w:r>
          </w:p>
          <w:p w14:paraId="014F1633"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color w:val="000000"/>
                <w:sz w:val="20"/>
                <w:szCs w:val="20"/>
              </w:rPr>
              <w:t xml:space="preserve">2 </w:t>
            </w:r>
            <w:r w:rsidRPr="005529D9">
              <w:rPr>
                <w:rFonts w:ascii="標楷體" w:eastAsia="標楷體" w:hAnsi="標楷體" w:hint="eastAsia"/>
                <w:snapToGrid w:val="0"/>
                <w:color w:val="000000"/>
                <w:kern w:val="0"/>
                <w:sz w:val="20"/>
                <w:szCs w:val="20"/>
              </w:rPr>
              <w:t>能有計畫性的利用剪紙方式表現出反覆圖紋的美感，並將剪紙窗花作品運用於生活中。</w:t>
            </w:r>
          </w:p>
          <w:p w14:paraId="521354A7"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3能探索並察覺藝術家作品中的反覆圖案，以及不同的表現技法。</w:t>
            </w:r>
          </w:p>
          <w:p w14:paraId="4AA3785D"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4能探索並嘗試利用基本反覆圖案排列出更多的組合，並分析與練習包裝紙上反覆的圖案與組合方式。</w:t>
            </w:r>
          </w:p>
        </w:tc>
        <w:tc>
          <w:tcPr>
            <w:tcW w:w="572" w:type="pct"/>
          </w:tcPr>
          <w:p w14:paraId="7C4D6A1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1發現反覆圖紋之美。</w:t>
            </w:r>
          </w:p>
          <w:p w14:paraId="40EBDA2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 欣賞反覆圖紋在各種景物上的應用。</w:t>
            </w:r>
          </w:p>
          <w:p w14:paraId="331E113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 小小偵探隊—探索校園中的反覆圖案。</w:t>
            </w:r>
          </w:p>
          <w:p w14:paraId="23876A8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4 欣賞「窗花」在反覆圖案上的應用，並透過附件-剪窗花的練習，探索如何剪出窗花作品。</w:t>
            </w:r>
          </w:p>
          <w:p w14:paraId="1D0DDCE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5 探索藝術作品及生活物件中的反覆圖案之美。</w:t>
            </w:r>
          </w:p>
        </w:tc>
        <w:tc>
          <w:tcPr>
            <w:tcW w:w="214" w:type="pct"/>
          </w:tcPr>
          <w:p w14:paraId="37E0AEC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w:t>
            </w:r>
          </w:p>
        </w:tc>
        <w:tc>
          <w:tcPr>
            <w:tcW w:w="501" w:type="pct"/>
          </w:tcPr>
          <w:p w14:paraId="419D39B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教師：</w:t>
            </w:r>
          </w:p>
          <w:p w14:paraId="47BB26B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電子書、圖畫紙</w:t>
            </w:r>
          </w:p>
          <w:p w14:paraId="71CA595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學生：</w:t>
            </w:r>
          </w:p>
          <w:p w14:paraId="7AD2EE7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課本例圖、色紙、剪刀。</w:t>
            </w:r>
          </w:p>
        </w:tc>
        <w:tc>
          <w:tcPr>
            <w:tcW w:w="357" w:type="pct"/>
          </w:tcPr>
          <w:p w14:paraId="091264F5" w14:textId="77777777" w:rsidR="00BD0747" w:rsidRPr="005529D9" w:rsidRDefault="00BD0747" w:rsidP="00BD0747">
            <w:pPr>
              <w:spacing w:line="260" w:lineRule="exact"/>
              <w:jc w:val="both"/>
              <w:rPr>
                <w:rFonts w:ascii="標楷體" w:eastAsia="標楷體" w:hAnsi="標楷體"/>
                <w:bCs/>
                <w:snapToGrid w:val="0"/>
                <w:color w:val="000000"/>
                <w:kern w:val="0"/>
              </w:rPr>
            </w:pPr>
            <w:r w:rsidRPr="005529D9">
              <w:rPr>
                <w:rFonts w:ascii="標楷體" w:eastAsia="標楷體" w:hAnsi="標楷體" w:hint="eastAsia"/>
                <w:bCs/>
                <w:snapToGrid w:val="0"/>
                <w:color w:val="000000"/>
                <w:kern w:val="0"/>
                <w:sz w:val="20"/>
              </w:rPr>
              <w:t>口語評量、操作評量、態度評量、作品評量。</w:t>
            </w:r>
          </w:p>
        </w:tc>
        <w:tc>
          <w:tcPr>
            <w:tcW w:w="715" w:type="pct"/>
          </w:tcPr>
          <w:p w14:paraId="21B7C0E1"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【性別平等教育】</w:t>
            </w:r>
          </w:p>
          <w:p w14:paraId="216F4238"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性E6 了解圖像、語言與文字的性別意涵，使用性別平等的語言與文字進行溝通。</w:t>
            </w:r>
          </w:p>
          <w:p w14:paraId="444C26F3"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性E8 了解不同性別者的成就與貢獻。</w:t>
            </w:r>
          </w:p>
          <w:p w14:paraId="387F127E"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【人權教育】</w:t>
            </w:r>
          </w:p>
          <w:p w14:paraId="7DF539EC"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人E5 欣賞、包容個別差異並尊重自己與他人的權利。</w:t>
            </w:r>
          </w:p>
          <w:p w14:paraId="43BBFDE2"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【安全教育】</w:t>
            </w:r>
          </w:p>
          <w:p w14:paraId="1E07975A"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安E4 探討日常生活應該注意的安全。</w:t>
            </w:r>
          </w:p>
          <w:p w14:paraId="24461FC7"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【戶外教育】</w:t>
            </w:r>
          </w:p>
          <w:p w14:paraId="313DE518"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戶E5 理解他人對環境的不同感受，並且樂於分享自身經驗。</w:t>
            </w:r>
          </w:p>
        </w:tc>
      </w:tr>
      <w:tr w:rsidR="00BD0747" w:rsidRPr="00C62AC1" w14:paraId="1AB7F130" w14:textId="77777777" w:rsidTr="00DF23EC">
        <w:trPr>
          <w:trHeight w:val="624"/>
          <w:jc w:val="center"/>
        </w:trPr>
        <w:tc>
          <w:tcPr>
            <w:tcW w:w="174" w:type="pct"/>
            <w:shd w:val="clear" w:color="auto" w:fill="DEEAF6"/>
            <w:vAlign w:val="center"/>
          </w:tcPr>
          <w:p w14:paraId="4FB8BCF6"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4</w:t>
            </w:r>
          </w:p>
          <w:p w14:paraId="4EE94F97" w14:textId="267C8BCD"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0228-0306</w:t>
            </w:r>
          </w:p>
        </w:tc>
        <w:tc>
          <w:tcPr>
            <w:tcW w:w="182" w:type="pct"/>
            <w:shd w:val="clear" w:color="auto" w:fill="DEEAF6"/>
            <w:vAlign w:val="center"/>
          </w:tcPr>
          <w:p w14:paraId="1FBB5E32" w14:textId="77777777" w:rsidR="00BD0747" w:rsidRPr="001104CA" w:rsidRDefault="00BD0747" w:rsidP="00BD0747">
            <w:pPr>
              <w:snapToGrid w:val="0"/>
              <w:jc w:val="both"/>
              <w:rPr>
                <w:rFonts w:ascii="標楷體" w:eastAsia="標楷體" w:hAnsi="標楷體"/>
                <w:sz w:val="16"/>
                <w:szCs w:val="16"/>
              </w:rPr>
            </w:pPr>
          </w:p>
        </w:tc>
        <w:tc>
          <w:tcPr>
            <w:tcW w:w="146" w:type="pct"/>
            <w:vAlign w:val="center"/>
          </w:tcPr>
          <w:p w14:paraId="399BC580"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一、視覺萬花筒</w:t>
            </w:r>
          </w:p>
        </w:tc>
        <w:tc>
          <w:tcPr>
            <w:tcW w:w="145" w:type="pct"/>
            <w:vAlign w:val="center"/>
          </w:tcPr>
          <w:p w14:paraId="27F48FE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2.反反覆覆排著</w:t>
            </w:r>
            <w:r w:rsidRPr="001104CA">
              <w:rPr>
                <w:rFonts w:ascii="標楷體" w:eastAsia="標楷體" w:hAnsi="標楷體" w:hint="eastAsia"/>
                <w:sz w:val="20"/>
                <w:szCs w:val="20"/>
              </w:rPr>
              <w:lastRenderedPageBreak/>
              <w:t>隊</w:t>
            </w:r>
          </w:p>
        </w:tc>
        <w:tc>
          <w:tcPr>
            <w:tcW w:w="275" w:type="pct"/>
          </w:tcPr>
          <w:p w14:paraId="6C41409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A1身心素質與自我精進</w:t>
            </w:r>
          </w:p>
          <w:p w14:paraId="1E570EF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A3規劃執</w:t>
            </w:r>
            <w:r w:rsidRPr="005529D9">
              <w:rPr>
                <w:rFonts w:ascii="標楷體" w:eastAsia="標楷體" w:hAnsi="標楷體" w:hint="eastAsia"/>
                <w:color w:val="000000"/>
                <w:sz w:val="20"/>
                <w:szCs w:val="20"/>
              </w:rPr>
              <w:lastRenderedPageBreak/>
              <w:t>行與創新應變</w:t>
            </w:r>
          </w:p>
          <w:p w14:paraId="0CE5B8D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B1符號運用與溝通表達</w:t>
            </w:r>
          </w:p>
          <w:p w14:paraId="63F05F1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B3藝術涵養與美感素養</w:t>
            </w:r>
          </w:p>
          <w:p w14:paraId="177D4A3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C2人際關係與團隊合作</w:t>
            </w:r>
          </w:p>
        </w:tc>
        <w:tc>
          <w:tcPr>
            <w:tcW w:w="655" w:type="pct"/>
          </w:tcPr>
          <w:p w14:paraId="3C956E7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1-II-3 能試探媒材特性與技法，進行創作。</w:t>
            </w:r>
          </w:p>
          <w:p w14:paraId="4BBC559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w:t>
            </w:r>
            <w:r w:rsidRPr="005529D9">
              <w:rPr>
                <w:rFonts w:ascii="標楷體" w:eastAsia="標楷體" w:hAnsi="標楷體" w:hint="eastAsia"/>
                <w:color w:val="000000"/>
                <w:sz w:val="20"/>
                <w:szCs w:val="20"/>
              </w:rPr>
              <w:lastRenderedPageBreak/>
              <w:t>達自己的情感。</w:t>
            </w:r>
          </w:p>
          <w:p w14:paraId="132CC48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3-II-1 能樂於參與各類藝術活動，探索自己的藝術興趣與能力，並展現欣賞禮儀。</w:t>
            </w:r>
          </w:p>
          <w:p w14:paraId="377BF869"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3-II-5 能透過藝術表現形式，認識與探索群己關係與互動。</w:t>
            </w:r>
          </w:p>
        </w:tc>
        <w:tc>
          <w:tcPr>
            <w:tcW w:w="494" w:type="pct"/>
          </w:tcPr>
          <w:p w14:paraId="29F5A2A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視E-II-1 色彩感知、造形與空間的探索。</w:t>
            </w:r>
          </w:p>
          <w:p w14:paraId="4F6E61B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w:t>
            </w:r>
            <w:r w:rsidRPr="005529D9">
              <w:rPr>
                <w:rFonts w:ascii="標楷體" w:eastAsia="標楷體" w:hAnsi="標楷體" w:hint="eastAsia"/>
                <w:color w:val="000000"/>
                <w:sz w:val="20"/>
                <w:szCs w:val="20"/>
              </w:rPr>
              <w:lastRenderedPageBreak/>
              <w:t>能。</w:t>
            </w:r>
          </w:p>
          <w:p w14:paraId="58A8BE3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5C9732E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2F88B4B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視A-II-2 自然物與人造物、藝術作品與藝術家。</w:t>
            </w:r>
          </w:p>
          <w:p w14:paraId="2A89A06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視P-II-2 藝術蒐藏、生活實作、環境布置。</w:t>
            </w:r>
          </w:p>
          <w:p w14:paraId="7CDC6E8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tc>
        <w:tc>
          <w:tcPr>
            <w:tcW w:w="570" w:type="pct"/>
          </w:tcPr>
          <w:p w14:paraId="2F8937B1"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lastRenderedPageBreak/>
              <w:t>1 能探索並嘗試利用基本反覆圖案排列出更多的組合，並分析與練習包裝紙上反</w:t>
            </w:r>
            <w:r w:rsidRPr="005529D9">
              <w:rPr>
                <w:rFonts w:ascii="標楷體" w:eastAsia="標楷體" w:hAnsi="標楷體" w:hint="eastAsia"/>
                <w:snapToGrid w:val="0"/>
                <w:color w:val="000000"/>
                <w:kern w:val="0"/>
                <w:sz w:val="20"/>
                <w:szCs w:val="20"/>
              </w:rPr>
              <w:lastRenderedPageBreak/>
              <w:t>覆的圖案與組合方式。</w:t>
            </w:r>
          </w:p>
          <w:p w14:paraId="3E2A448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 能探索生活中應用反覆原則的實例，並分享個人觀點。</w:t>
            </w:r>
          </w:p>
          <w:p w14:paraId="76932CC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3能探索與應用各種媒材特性與技法，進行具有反覆美感的創作。</w:t>
            </w:r>
          </w:p>
          <w:p w14:paraId="072AC52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4能利用容易取得的現成物蓋印圖案，運用反覆原則並使用蓋印方式組合出一幅畫。</w:t>
            </w:r>
          </w:p>
          <w:p w14:paraId="0EDA862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5能思考如何將蓋印畫作品再利用於生活中，分享個人創意並加以實踐。</w:t>
            </w:r>
          </w:p>
        </w:tc>
        <w:tc>
          <w:tcPr>
            <w:tcW w:w="572" w:type="pct"/>
          </w:tcPr>
          <w:p w14:paraId="7059018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1探索蓋印物與其印出的圖案的創意組合樣式。</w:t>
            </w:r>
          </w:p>
          <w:p w14:paraId="219C417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2探索生活中應用反覆</w:t>
            </w:r>
            <w:r w:rsidRPr="005529D9">
              <w:rPr>
                <w:rFonts w:ascii="標楷體" w:eastAsia="標楷體" w:hAnsi="標楷體" w:hint="eastAsia"/>
                <w:color w:val="000000"/>
                <w:sz w:val="20"/>
                <w:szCs w:val="20"/>
              </w:rPr>
              <w:lastRenderedPageBreak/>
              <w:t>原則的實例。</w:t>
            </w:r>
          </w:p>
          <w:p w14:paraId="0288D06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3探索其他各種媒材特性與技法，進行具有反覆美感的創作。</w:t>
            </w:r>
          </w:p>
          <w:p w14:paraId="55AF7BD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4運用蓋印的方式完成一幅圖畫並思考如何將作品再製、再利用於生活中。</w:t>
            </w:r>
          </w:p>
        </w:tc>
        <w:tc>
          <w:tcPr>
            <w:tcW w:w="214" w:type="pct"/>
          </w:tcPr>
          <w:p w14:paraId="482E0BE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3</w:t>
            </w:r>
          </w:p>
        </w:tc>
        <w:tc>
          <w:tcPr>
            <w:tcW w:w="501" w:type="pct"/>
          </w:tcPr>
          <w:p w14:paraId="298C250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教師：</w:t>
            </w:r>
          </w:p>
          <w:p w14:paraId="0075D55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圖畫紙或粉彩紙、A4白色影印紙、A3彩色影印紙（黃、</w:t>
            </w:r>
          </w:p>
          <w:p w14:paraId="438622E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粉紅、淺綠、淺藍四色任選2 張）、電子書</w:t>
            </w:r>
          </w:p>
          <w:p w14:paraId="0BF4D50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學生：</w:t>
            </w:r>
          </w:p>
          <w:p w14:paraId="4A9D30D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各種蓋印物、各色印臺或自製簡易印臺（水彩＋海綿）、彩色筆、抹布、適當大小的禮物、剪刀、透明膠帶、雙面膠。</w:t>
            </w:r>
          </w:p>
        </w:tc>
        <w:tc>
          <w:tcPr>
            <w:tcW w:w="357" w:type="pct"/>
          </w:tcPr>
          <w:p w14:paraId="0B671334" w14:textId="77777777" w:rsidR="00BD0747" w:rsidRPr="005529D9" w:rsidRDefault="00BD0747" w:rsidP="00BD0747">
            <w:pPr>
              <w:spacing w:line="260" w:lineRule="exact"/>
              <w:jc w:val="both"/>
              <w:rPr>
                <w:rFonts w:ascii="標楷體" w:eastAsia="標楷體" w:hAnsi="標楷體"/>
                <w:bCs/>
                <w:snapToGrid w:val="0"/>
                <w:color w:val="000000"/>
                <w:kern w:val="0"/>
              </w:rPr>
            </w:pPr>
            <w:r w:rsidRPr="005529D9">
              <w:rPr>
                <w:rFonts w:ascii="標楷體" w:eastAsia="標楷體" w:hAnsi="標楷體" w:hint="eastAsia"/>
                <w:bCs/>
                <w:snapToGrid w:val="0"/>
                <w:color w:val="000000"/>
                <w:kern w:val="0"/>
                <w:sz w:val="20"/>
              </w:rPr>
              <w:lastRenderedPageBreak/>
              <w:t>口語評量、操作評量、態度評量、作品評</w:t>
            </w:r>
            <w:r w:rsidRPr="005529D9">
              <w:rPr>
                <w:rFonts w:ascii="標楷體" w:eastAsia="標楷體" w:hAnsi="標楷體" w:hint="eastAsia"/>
                <w:bCs/>
                <w:snapToGrid w:val="0"/>
                <w:color w:val="000000"/>
                <w:kern w:val="0"/>
                <w:sz w:val="20"/>
              </w:rPr>
              <w:lastRenderedPageBreak/>
              <w:t>量。</w:t>
            </w:r>
          </w:p>
        </w:tc>
        <w:tc>
          <w:tcPr>
            <w:tcW w:w="715" w:type="pct"/>
          </w:tcPr>
          <w:p w14:paraId="0C5871BC"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lastRenderedPageBreak/>
              <w:t>【科技教育】</w:t>
            </w:r>
          </w:p>
          <w:p w14:paraId="380FE37B"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科E7 依據設計構想以規劃物品的製作步驟。</w:t>
            </w:r>
          </w:p>
          <w:p w14:paraId="5496C9A3"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【環境教育】</w:t>
            </w:r>
          </w:p>
          <w:p w14:paraId="37C257E5"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環E16 了解物</w:t>
            </w:r>
            <w:r w:rsidRPr="005529D9">
              <w:rPr>
                <w:rFonts w:ascii="標楷體" w:eastAsia="標楷體" w:hAnsi="標楷體" w:hint="eastAsia"/>
                <w:color w:val="000000"/>
                <w:sz w:val="20"/>
                <w:szCs w:val="20"/>
              </w:rPr>
              <w:lastRenderedPageBreak/>
              <w:t>質循環與資源回收利用的原理。</w:t>
            </w:r>
          </w:p>
          <w:p w14:paraId="35B2B253"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【生涯規劃教育】</w:t>
            </w:r>
          </w:p>
          <w:p w14:paraId="236FF498"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涯E12 學習解決問題與做決定的能力。</w:t>
            </w:r>
          </w:p>
          <w:p w14:paraId="190727EA"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【生命教育】</w:t>
            </w:r>
          </w:p>
          <w:p w14:paraId="4292F46E"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生E6 從日常生活中培養道德感以及美感，練習做出道德判斷以及審美判斷，分辨事實和價值的不同。</w:t>
            </w:r>
          </w:p>
        </w:tc>
      </w:tr>
      <w:tr w:rsidR="00BD0747" w:rsidRPr="00C62AC1" w14:paraId="5F44EA87" w14:textId="77777777" w:rsidTr="00DF23EC">
        <w:trPr>
          <w:trHeight w:val="624"/>
          <w:jc w:val="center"/>
        </w:trPr>
        <w:tc>
          <w:tcPr>
            <w:tcW w:w="174" w:type="pct"/>
            <w:shd w:val="clear" w:color="auto" w:fill="DEEAF6"/>
            <w:vAlign w:val="center"/>
          </w:tcPr>
          <w:p w14:paraId="1DF4A51B"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hint="eastAsia"/>
                <w:sz w:val="16"/>
                <w:szCs w:val="16"/>
              </w:rPr>
              <w:lastRenderedPageBreak/>
              <w:t>5</w:t>
            </w:r>
          </w:p>
          <w:p w14:paraId="60A037B9" w14:textId="4E49CDDB"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03307-0313</w:t>
            </w:r>
          </w:p>
        </w:tc>
        <w:tc>
          <w:tcPr>
            <w:tcW w:w="182" w:type="pct"/>
            <w:shd w:val="clear" w:color="auto" w:fill="DEEAF6"/>
            <w:vAlign w:val="center"/>
          </w:tcPr>
          <w:p w14:paraId="59A2FA27"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1.校內語文競賽</w:t>
            </w:r>
          </w:p>
          <w:p w14:paraId="5171FE2E" w14:textId="5C63A280" w:rsidR="00BD0747" w:rsidRPr="001104C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2.性別平等教育</w:t>
            </w:r>
          </w:p>
        </w:tc>
        <w:tc>
          <w:tcPr>
            <w:tcW w:w="146" w:type="pct"/>
            <w:vAlign w:val="center"/>
          </w:tcPr>
          <w:p w14:paraId="57DF9044"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一、視覺萬花筒</w:t>
            </w:r>
          </w:p>
        </w:tc>
        <w:tc>
          <w:tcPr>
            <w:tcW w:w="145" w:type="pct"/>
            <w:vAlign w:val="center"/>
          </w:tcPr>
          <w:p w14:paraId="36AE72F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3.由小到大變變變</w:t>
            </w:r>
          </w:p>
        </w:tc>
        <w:tc>
          <w:tcPr>
            <w:tcW w:w="275" w:type="pct"/>
          </w:tcPr>
          <w:p w14:paraId="5D7D6E0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A1身心素質與自我精進</w:t>
            </w:r>
          </w:p>
          <w:p w14:paraId="2FF21B5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A3規劃執行與創新應變</w:t>
            </w:r>
          </w:p>
          <w:p w14:paraId="7610BA6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B1符號運用與溝通表達</w:t>
            </w:r>
          </w:p>
          <w:p w14:paraId="7ACC697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B3藝術涵養與美感</w:t>
            </w:r>
            <w:r w:rsidRPr="005529D9">
              <w:rPr>
                <w:rFonts w:ascii="標楷體" w:eastAsia="標楷體" w:hAnsi="標楷體" w:hint="eastAsia"/>
                <w:color w:val="000000"/>
                <w:sz w:val="20"/>
                <w:szCs w:val="20"/>
              </w:rPr>
              <w:lastRenderedPageBreak/>
              <w:t>素養</w:t>
            </w:r>
          </w:p>
          <w:p w14:paraId="0EF70F4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C2人際關係與團隊合作</w:t>
            </w:r>
          </w:p>
        </w:tc>
        <w:tc>
          <w:tcPr>
            <w:tcW w:w="655" w:type="pct"/>
          </w:tcPr>
          <w:p w14:paraId="3711621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1-II-3 能試探媒材特性與技法，進行創作。</w:t>
            </w:r>
          </w:p>
          <w:p w14:paraId="30EDFE8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2-II-2 能發現生活中的視覺元素，並表達自己的情感。</w:t>
            </w:r>
          </w:p>
          <w:p w14:paraId="35495A0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3-II-1 能樂於參與各類藝術活動，探索自己的藝術興趣與能力，並展現欣賞禮儀。</w:t>
            </w:r>
          </w:p>
          <w:p w14:paraId="5A0F9D1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3-II-5 能透過藝術表現形式，認識與探</w:t>
            </w:r>
            <w:r w:rsidRPr="005529D9">
              <w:rPr>
                <w:rFonts w:ascii="標楷體" w:eastAsia="標楷體" w:hAnsi="標楷體" w:hint="eastAsia"/>
                <w:color w:val="000000"/>
                <w:sz w:val="20"/>
                <w:szCs w:val="20"/>
              </w:rPr>
              <w:lastRenderedPageBreak/>
              <w:t>索群己關係與互動。</w:t>
            </w:r>
          </w:p>
        </w:tc>
        <w:tc>
          <w:tcPr>
            <w:tcW w:w="494" w:type="pct"/>
          </w:tcPr>
          <w:p w14:paraId="240AD12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視E-II-1 色彩感知、造形與空間的探索。</w:t>
            </w:r>
          </w:p>
          <w:p w14:paraId="4E059AE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視E-II-2 媒材、技法及工具知能。</w:t>
            </w:r>
          </w:p>
          <w:p w14:paraId="4815824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7C3424F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視P-II-2 藝術蒐藏、生活實作、環境布置。</w:t>
            </w:r>
          </w:p>
          <w:p w14:paraId="777A76D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w:t>
            </w:r>
            <w:r w:rsidRPr="005529D9">
              <w:rPr>
                <w:rFonts w:ascii="標楷體" w:eastAsia="標楷體" w:hAnsi="標楷體" w:hint="eastAsia"/>
                <w:color w:val="000000"/>
                <w:sz w:val="20"/>
                <w:szCs w:val="20"/>
              </w:rPr>
              <w:lastRenderedPageBreak/>
              <w:t>生活的關係。</w:t>
            </w:r>
          </w:p>
        </w:tc>
        <w:tc>
          <w:tcPr>
            <w:tcW w:w="570" w:type="pct"/>
          </w:tcPr>
          <w:p w14:paraId="302DD39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 能觀察與發現生活景物中漸層原則的視覺元素。</w:t>
            </w:r>
          </w:p>
          <w:p w14:paraId="691C598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能利用彩色筆練習歸類色系並排列出漸層色的變化。</w:t>
            </w:r>
          </w:p>
          <w:p w14:paraId="7FA4211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3能探索校園或生活中花朵的漸層顏色變化。</w:t>
            </w:r>
          </w:p>
          <w:p w14:paraId="5695F89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4能利用水墨表現花卉的漸層色之美以及利用濃淡墨色與</w:t>
            </w:r>
            <w:r w:rsidRPr="001104CA">
              <w:rPr>
                <w:rFonts w:ascii="標楷體" w:eastAsia="標楷體" w:hAnsi="標楷體" w:hint="eastAsia"/>
                <w:snapToGrid w:val="0"/>
                <w:kern w:val="0"/>
                <w:sz w:val="20"/>
                <w:szCs w:val="20"/>
              </w:rPr>
              <w:lastRenderedPageBreak/>
              <w:t>色彩表現作品。</w:t>
            </w:r>
          </w:p>
        </w:tc>
        <w:tc>
          <w:tcPr>
            <w:tcW w:w="572" w:type="pct"/>
          </w:tcPr>
          <w:p w14:paraId="526DE01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 探索生活景物中的漸層色。</w:t>
            </w:r>
          </w:p>
          <w:p w14:paraId="5C39BCA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 排出漸層色的練習活動。</w:t>
            </w:r>
          </w:p>
          <w:p w14:paraId="2E07094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 探索自然花卉中的色彩漸層，並學習用水墨技法表現花卉漸層色以及利用濃淡墨色與色彩表現作品。</w:t>
            </w:r>
          </w:p>
        </w:tc>
        <w:tc>
          <w:tcPr>
            <w:tcW w:w="214" w:type="pct"/>
          </w:tcPr>
          <w:p w14:paraId="5EFC45A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0F0A105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10216AD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電子書、宣紙</w:t>
            </w:r>
          </w:p>
          <w:p w14:paraId="6D0C8B6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154CCB5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課本、水彩及水墨用具、抹布、報紙或墊布。</w:t>
            </w:r>
          </w:p>
        </w:tc>
        <w:tc>
          <w:tcPr>
            <w:tcW w:w="357" w:type="pct"/>
          </w:tcPr>
          <w:p w14:paraId="3E213859"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口語評量、操作評量、態度評量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作品評量。</w:t>
            </w:r>
          </w:p>
        </w:tc>
        <w:tc>
          <w:tcPr>
            <w:tcW w:w="715" w:type="pct"/>
          </w:tcPr>
          <w:p w14:paraId="1B7B7837"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【科技教育】</w:t>
            </w:r>
          </w:p>
          <w:p w14:paraId="6ABF8D3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科E7 依據設計構想以規劃物品的製作步驟。</w:t>
            </w:r>
          </w:p>
          <w:p w14:paraId="5198D8B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6FBE894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涯E11 培養規劃與運用時間的能力。</w:t>
            </w:r>
          </w:p>
          <w:p w14:paraId="7BA4FD05"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涯E12 學習解決問題與做決定的能力。</w:t>
            </w:r>
          </w:p>
          <w:p w14:paraId="038BAAD2"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【戶外教育】</w:t>
            </w:r>
          </w:p>
          <w:p w14:paraId="2024F37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戶E5 理解他人對環境的不同感受，並且樂於分享自身經驗。</w:t>
            </w:r>
          </w:p>
          <w:p w14:paraId="449CC00C"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【生命教育】</w:t>
            </w:r>
          </w:p>
          <w:p w14:paraId="4C805F74"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生E6 從日常生活中培養道德感以及美感，練習做出道德判斷以及審美判斷，分辨事實和價值的不同。</w:t>
            </w:r>
          </w:p>
          <w:p w14:paraId="73DACFD6"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2C6437C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性E6 了解圖像、語言與文字的性別意涵，使用性別平等的語言與文字進行溝通。</w:t>
            </w:r>
          </w:p>
          <w:p w14:paraId="1BBBE06D"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119D6C00"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tc>
      </w:tr>
      <w:tr w:rsidR="00BD0747" w:rsidRPr="00C62AC1" w14:paraId="0C6F75E7" w14:textId="77777777" w:rsidTr="00DF23EC">
        <w:trPr>
          <w:trHeight w:val="624"/>
          <w:jc w:val="center"/>
        </w:trPr>
        <w:tc>
          <w:tcPr>
            <w:tcW w:w="174" w:type="pct"/>
            <w:shd w:val="clear" w:color="auto" w:fill="DEEAF6"/>
            <w:vAlign w:val="center"/>
          </w:tcPr>
          <w:p w14:paraId="2E6D0427"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hint="eastAsia"/>
                <w:sz w:val="16"/>
                <w:szCs w:val="16"/>
              </w:rPr>
              <w:lastRenderedPageBreak/>
              <w:t>6</w:t>
            </w:r>
          </w:p>
          <w:p w14:paraId="2FCD3F78" w14:textId="3836CC38"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0314-0320</w:t>
            </w:r>
          </w:p>
        </w:tc>
        <w:tc>
          <w:tcPr>
            <w:tcW w:w="182" w:type="pct"/>
            <w:shd w:val="clear" w:color="auto" w:fill="DEEAF6"/>
            <w:vAlign w:val="center"/>
          </w:tcPr>
          <w:p w14:paraId="755DFDC3"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1.校內語文競賽</w:t>
            </w:r>
          </w:p>
          <w:p w14:paraId="7E1AD4C9" w14:textId="31DD05F2" w:rsidR="00BD0747" w:rsidRPr="001104C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2.反毒教育宣導</w:t>
            </w:r>
          </w:p>
        </w:tc>
        <w:tc>
          <w:tcPr>
            <w:tcW w:w="146" w:type="pct"/>
            <w:vAlign w:val="center"/>
          </w:tcPr>
          <w:p w14:paraId="6414BADB"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一、視覺萬花筒</w:t>
            </w:r>
          </w:p>
        </w:tc>
        <w:tc>
          <w:tcPr>
            <w:tcW w:w="145" w:type="pct"/>
            <w:vAlign w:val="center"/>
          </w:tcPr>
          <w:p w14:paraId="0A515467"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3.由小到大變變變</w:t>
            </w:r>
          </w:p>
        </w:tc>
        <w:tc>
          <w:tcPr>
            <w:tcW w:w="275" w:type="pct"/>
          </w:tcPr>
          <w:p w14:paraId="6D1FBC05" w14:textId="77777777" w:rsidR="00BD0747" w:rsidRPr="005529D9" w:rsidRDefault="00BD0747" w:rsidP="00BD0747">
            <w:pPr>
              <w:autoSpaceDE w:val="0"/>
              <w:autoSpaceDN w:val="0"/>
              <w:adjustRightInd w:val="0"/>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A1身心素質與自我精進</w:t>
            </w:r>
          </w:p>
          <w:p w14:paraId="757D0C64" w14:textId="77777777" w:rsidR="00BD0747" w:rsidRPr="005529D9" w:rsidRDefault="00BD0747" w:rsidP="00BD0747">
            <w:pPr>
              <w:autoSpaceDE w:val="0"/>
              <w:autoSpaceDN w:val="0"/>
              <w:adjustRightInd w:val="0"/>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B1符號運用與溝通表達</w:t>
            </w:r>
          </w:p>
          <w:p w14:paraId="59514CD7" w14:textId="77777777" w:rsidR="00BD0747" w:rsidRPr="005529D9" w:rsidRDefault="00BD0747" w:rsidP="00BD0747">
            <w:pPr>
              <w:autoSpaceDE w:val="0"/>
              <w:autoSpaceDN w:val="0"/>
              <w:adjustRightInd w:val="0"/>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B3藝術涵養與美感素養</w:t>
            </w:r>
          </w:p>
          <w:p w14:paraId="1EFDBF55" w14:textId="77777777" w:rsidR="00BD0747" w:rsidRPr="005529D9" w:rsidRDefault="00BD0747" w:rsidP="00BD0747">
            <w:pPr>
              <w:autoSpaceDE w:val="0"/>
              <w:autoSpaceDN w:val="0"/>
              <w:adjustRightInd w:val="0"/>
              <w:spacing w:line="260" w:lineRule="exact"/>
              <w:jc w:val="both"/>
              <w:rPr>
                <w:rFonts w:ascii="標楷體" w:eastAsia="標楷體" w:hAnsi="標楷體"/>
                <w:color w:val="000000"/>
                <w:sz w:val="20"/>
                <w:szCs w:val="20"/>
              </w:rPr>
            </w:pPr>
            <w:r w:rsidRPr="005529D9">
              <w:rPr>
                <w:rFonts w:ascii="標楷體" w:eastAsia="標楷體" w:hAnsi="標楷體" w:hint="eastAsia"/>
                <w:snapToGrid w:val="0"/>
                <w:color w:val="000000"/>
                <w:kern w:val="0"/>
                <w:sz w:val="20"/>
                <w:szCs w:val="20"/>
              </w:rPr>
              <w:t>C2人際關係與團隊合作</w:t>
            </w:r>
          </w:p>
        </w:tc>
        <w:tc>
          <w:tcPr>
            <w:tcW w:w="655" w:type="pct"/>
          </w:tcPr>
          <w:p w14:paraId="07A1D096"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1-II-3 能試探媒材特性與技法，進行創作。</w:t>
            </w:r>
          </w:p>
          <w:p w14:paraId="65CBC083"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2-II-2 能發現生活中的視覺元素，並表達自己的情感。</w:t>
            </w:r>
          </w:p>
          <w:p w14:paraId="54A5605E"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3-II-1 能樂於參與各類藝術活動，探索自己的藝術興趣與能力，並展現欣賞禮儀。</w:t>
            </w:r>
          </w:p>
          <w:p w14:paraId="676EDCD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p w14:paraId="231C5857"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3-II-5 能透過藝術表現形式，認識與探索群己關係與</w:t>
            </w:r>
            <w:r w:rsidRPr="005529D9">
              <w:rPr>
                <w:rFonts w:ascii="標楷體" w:eastAsia="標楷體" w:hAnsi="標楷體" w:hint="eastAsia"/>
                <w:snapToGrid w:val="0"/>
                <w:color w:val="000000"/>
                <w:kern w:val="0"/>
                <w:sz w:val="20"/>
                <w:szCs w:val="20"/>
              </w:rPr>
              <w:lastRenderedPageBreak/>
              <w:t>互動。</w:t>
            </w:r>
          </w:p>
        </w:tc>
        <w:tc>
          <w:tcPr>
            <w:tcW w:w="494" w:type="pct"/>
          </w:tcPr>
          <w:p w14:paraId="1175C8B7"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lastRenderedPageBreak/>
              <w:t>視E-II-1 色彩感知、造形與空間的探索。</w:t>
            </w:r>
          </w:p>
          <w:p w14:paraId="6EA1D66A"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視E-II-2 媒材、技法及工具知能。</w:t>
            </w:r>
          </w:p>
          <w:p w14:paraId="51AB9AB7"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視E-II-3 點線面創作體驗、平面與立體創作、聯想創作。</w:t>
            </w:r>
          </w:p>
          <w:p w14:paraId="3F5B4236"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視A-II-1 視覺元素、生活之美、視覺聯想。</w:t>
            </w:r>
          </w:p>
          <w:p w14:paraId="2B07E26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視P-II-2 藝術蒐藏、生活實作、環境布置。</w:t>
            </w:r>
          </w:p>
        </w:tc>
        <w:tc>
          <w:tcPr>
            <w:tcW w:w="570" w:type="pct"/>
          </w:tcPr>
          <w:p w14:paraId="6884E8D2"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1 能構思具美的原則綜合表現的創作，表達自我感受與想像。</w:t>
            </w:r>
          </w:p>
          <w:p w14:paraId="4DE4BFF7"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2 能描述自己和他人作品中漸層美感的特徵，並展現欣賞禮儀。</w:t>
            </w:r>
          </w:p>
          <w:p w14:paraId="5BA55459" w14:textId="77777777" w:rsidR="00BD0747" w:rsidRPr="005529D9" w:rsidRDefault="00BD0747" w:rsidP="00BD0747">
            <w:pPr>
              <w:spacing w:line="260" w:lineRule="exact"/>
              <w:jc w:val="both"/>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3能探索將漸層原則加以立體表現的媒材與技法，製作出具有漸層之美的作品並運用於生活中。</w:t>
            </w:r>
          </w:p>
          <w:p w14:paraId="70A1D09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8能探索並說出漸層原則如何被</w:t>
            </w:r>
            <w:r w:rsidRPr="005529D9">
              <w:rPr>
                <w:rFonts w:ascii="標楷體" w:eastAsia="標楷體" w:hAnsi="標楷體" w:hint="eastAsia"/>
                <w:snapToGrid w:val="0"/>
                <w:color w:val="000000"/>
                <w:kern w:val="0"/>
                <w:sz w:val="20"/>
                <w:szCs w:val="20"/>
              </w:rPr>
              <w:t>運</w:t>
            </w:r>
            <w:r w:rsidRPr="005529D9">
              <w:rPr>
                <w:rFonts w:ascii="標楷體" w:eastAsia="標楷體" w:hAnsi="標楷體" w:hint="eastAsia"/>
                <w:snapToGrid w:val="0"/>
                <w:color w:val="000000"/>
                <w:kern w:val="0"/>
                <w:sz w:val="20"/>
                <w:szCs w:val="20"/>
              </w:rPr>
              <w:lastRenderedPageBreak/>
              <w:t>用</w:t>
            </w:r>
            <w:r w:rsidRPr="005529D9">
              <w:rPr>
                <w:rFonts w:ascii="標楷體" w:eastAsia="標楷體" w:hAnsi="標楷體" w:hint="eastAsia"/>
                <w:color w:val="000000"/>
                <w:sz w:val="20"/>
                <w:szCs w:val="20"/>
              </w:rPr>
              <w:t>於生活各種景物或情境中。</w:t>
            </w:r>
          </w:p>
        </w:tc>
        <w:tc>
          <w:tcPr>
            <w:tcW w:w="572" w:type="pct"/>
          </w:tcPr>
          <w:p w14:paraId="0ACB3CA5"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1探索形狀漸層之美並創作各種漸</w:t>
            </w:r>
          </w:p>
          <w:p w14:paraId="31E2440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層圖案設計之作品。</w:t>
            </w:r>
          </w:p>
          <w:p w14:paraId="5059BD2E"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2利用長紙條探索各種漸層變化的幾何形，透過小組合作將練習品串成吊飾。</w:t>
            </w:r>
          </w:p>
          <w:p w14:paraId="1DBB5D5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3探索其他將漸層原則加以立體表現的媒材與技法，製作出具有漸層之美的作品，並運用於生活中。</w:t>
            </w:r>
          </w:p>
          <w:p w14:paraId="37F96F7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4探索漸層原則如何被運用於生活</w:t>
            </w:r>
            <w:r w:rsidRPr="005529D9">
              <w:rPr>
                <w:rFonts w:ascii="標楷體" w:eastAsia="標楷體" w:hAnsi="標楷體" w:hint="eastAsia"/>
                <w:color w:val="000000"/>
                <w:sz w:val="20"/>
                <w:szCs w:val="20"/>
              </w:rPr>
              <w:lastRenderedPageBreak/>
              <w:t>各種景物或情境中。</w:t>
            </w:r>
          </w:p>
        </w:tc>
        <w:tc>
          <w:tcPr>
            <w:tcW w:w="214" w:type="pct"/>
          </w:tcPr>
          <w:p w14:paraId="7736B27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3</w:t>
            </w:r>
          </w:p>
        </w:tc>
        <w:tc>
          <w:tcPr>
            <w:tcW w:w="501" w:type="pct"/>
          </w:tcPr>
          <w:p w14:paraId="0868CDC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教師：</w:t>
            </w:r>
          </w:p>
          <w:p w14:paraId="37AB29A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電子書、圖畫紙、8開美術紙</w:t>
            </w:r>
          </w:p>
          <w:p w14:paraId="3C68D34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學生：</w:t>
            </w:r>
          </w:p>
          <w:p w14:paraId="1C7DA00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油性簽字筆、彩色筆或彩色鉛筆、直尺、圓規、剪刀、白膠（雙面膠、保麗龍膠）、釘書機（針）、針線、學生自行準備之材料。</w:t>
            </w:r>
          </w:p>
        </w:tc>
        <w:tc>
          <w:tcPr>
            <w:tcW w:w="357" w:type="pct"/>
          </w:tcPr>
          <w:p w14:paraId="1A70516F" w14:textId="77777777" w:rsidR="00BD0747" w:rsidRPr="005529D9" w:rsidRDefault="00BD0747" w:rsidP="00BD0747">
            <w:pPr>
              <w:spacing w:line="260" w:lineRule="exact"/>
              <w:jc w:val="both"/>
              <w:rPr>
                <w:rFonts w:ascii="標楷體" w:eastAsia="標楷體" w:hAnsi="標楷體"/>
                <w:bCs/>
                <w:snapToGrid w:val="0"/>
                <w:color w:val="000000"/>
                <w:kern w:val="0"/>
              </w:rPr>
            </w:pPr>
            <w:r w:rsidRPr="005529D9">
              <w:rPr>
                <w:rFonts w:ascii="標楷體" w:eastAsia="標楷體" w:hAnsi="標楷體" w:hint="eastAsia"/>
                <w:bCs/>
                <w:snapToGrid w:val="0"/>
                <w:color w:val="000000"/>
                <w:kern w:val="0"/>
                <w:sz w:val="20"/>
              </w:rPr>
              <w:t>口語評量、操作評量、態度評量、作品評量。</w:t>
            </w:r>
          </w:p>
        </w:tc>
        <w:tc>
          <w:tcPr>
            <w:tcW w:w="715" w:type="pct"/>
          </w:tcPr>
          <w:p w14:paraId="61F0C798"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t>【戶外教育】</w:t>
            </w:r>
          </w:p>
          <w:p w14:paraId="6D25FBDD"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戶E5 理解他人對環境的不同感受，並且樂於分享自身經驗。</w:t>
            </w:r>
          </w:p>
          <w:p w14:paraId="653C51D5"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t>【生命教育】</w:t>
            </w:r>
          </w:p>
          <w:p w14:paraId="561C3EA8"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生E6 從日常生活中培養道德感以及美感，練習做出道德判斷以及審美判斷，分辨事實和價值的不同。</w:t>
            </w:r>
          </w:p>
          <w:p w14:paraId="149C8A8D"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t>【性別平等教育】</w:t>
            </w:r>
          </w:p>
          <w:p w14:paraId="547BFCB1"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性E6 了解圖像、語言與文字的性別意涵，使用性別平等的語言與文字進行溝通。</w:t>
            </w:r>
          </w:p>
          <w:p w14:paraId="3399F85B"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lastRenderedPageBreak/>
              <w:t>【人權教育】</w:t>
            </w:r>
          </w:p>
          <w:p w14:paraId="34D97DAC"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人E5 欣賞、包容個別差異並尊重自己與他人的權利。</w:t>
            </w:r>
          </w:p>
          <w:p w14:paraId="16B6F552"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t>【科技教育】</w:t>
            </w:r>
          </w:p>
          <w:p w14:paraId="03EE095C"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科E6 操作家庭常見的手工具。</w:t>
            </w:r>
          </w:p>
          <w:p w14:paraId="5DE9B53C"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科E7 依據設計構想以規劃物品的製作步驟。</w:t>
            </w:r>
          </w:p>
          <w:p w14:paraId="69DA9C15"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t>【生涯規劃教育】</w:t>
            </w:r>
          </w:p>
          <w:p w14:paraId="02A2B0F1"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涯E11 培養規劃與運用時間的能力。</w:t>
            </w:r>
          </w:p>
          <w:p w14:paraId="366AC2D3"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涯E12 學習解決問題與做決定的能力。</w:t>
            </w:r>
          </w:p>
          <w:p w14:paraId="38C0F81D" w14:textId="77777777" w:rsidR="00BD0747" w:rsidRPr="005529D9" w:rsidRDefault="00BD0747" w:rsidP="00BD0747">
            <w:pPr>
              <w:spacing w:line="260" w:lineRule="exact"/>
              <w:rPr>
                <w:rFonts w:ascii="標楷體" w:eastAsia="標楷體" w:hAnsi="標楷體"/>
                <w:b/>
                <w:snapToGrid w:val="0"/>
                <w:color w:val="000000"/>
                <w:kern w:val="0"/>
                <w:sz w:val="20"/>
                <w:szCs w:val="20"/>
              </w:rPr>
            </w:pPr>
            <w:r w:rsidRPr="005529D9">
              <w:rPr>
                <w:rFonts w:ascii="標楷體" w:eastAsia="標楷體" w:hAnsi="標楷體" w:hint="eastAsia"/>
                <w:b/>
                <w:snapToGrid w:val="0"/>
                <w:color w:val="000000"/>
                <w:kern w:val="0"/>
                <w:sz w:val="20"/>
                <w:szCs w:val="20"/>
              </w:rPr>
              <w:t>【安全教育】</w:t>
            </w:r>
          </w:p>
          <w:p w14:paraId="5DFB4ABF" w14:textId="77777777" w:rsidR="00BD0747" w:rsidRPr="005529D9" w:rsidRDefault="00BD0747" w:rsidP="00BD0747">
            <w:pPr>
              <w:spacing w:line="260" w:lineRule="exact"/>
              <w:rPr>
                <w:rFonts w:ascii="標楷體" w:eastAsia="標楷體" w:hAnsi="標楷體"/>
                <w:snapToGrid w:val="0"/>
                <w:color w:val="000000"/>
                <w:kern w:val="0"/>
                <w:sz w:val="20"/>
                <w:szCs w:val="20"/>
              </w:rPr>
            </w:pPr>
            <w:r w:rsidRPr="005529D9">
              <w:rPr>
                <w:rFonts w:ascii="標楷體" w:eastAsia="標楷體" w:hAnsi="標楷體" w:hint="eastAsia"/>
                <w:snapToGrid w:val="0"/>
                <w:color w:val="000000"/>
                <w:kern w:val="0"/>
                <w:sz w:val="20"/>
                <w:szCs w:val="20"/>
              </w:rPr>
              <w:t>安E4 探討日常生活應該注意的安全。</w:t>
            </w:r>
          </w:p>
        </w:tc>
      </w:tr>
      <w:tr w:rsidR="00BD0747" w:rsidRPr="00C62AC1" w14:paraId="1CDDD3AC" w14:textId="77777777" w:rsidTr="00DF23EC">
        <w:trPr>
          <w:trHeight w:val="624"/>
          <w:jc w:val="center"/>
        </w:trPr>
        <w:tc>
          <w:tcPr>
            <w:tcW w:w="174" w:type="pct"/>
            <w:shd w:val="clear" w:color="auto" w:fill="DEEAF6"/>
            <w:vAlign w:val="center"/>
          </w:tcPr>
          <w:p w14:paraId="215A3D37"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7</w:t>
            </w:r>
          </w:p>
          <w:p w14:paraId="191411F3" w14:textId="475550AD"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0321-0327</w:t>
            </w:r>
          </w:p>
        </w:tc>
        <w:tc>
          <w:tcPr>
            <w:tcW w:w="182" w:type="pct"/>
            <w:shd w:val="clear" w:color="auto" w:fill="DEEAF6"/>
            <w:vAlign w:val="center"/>
          </w:tcPr>
          <w:p w14:paraId="5DA356D1" w14:textId="0739E22B"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親職教育日一籌</w:t>
            </w:r>
          </w:p>
        </w:tc>
        <w:tc>
          <w:tcPr>
            <w:tcW w:w="146" w:type="pct"/>
            <w:vAlign w:val="center"/>
          </w:tcPr>
          <w:p w14:paraId="22CF47E6"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sz w:val="20"/>
                <w:szCs w:val="20"/>
              </w:rPr>
              <w:t>二、表演任我行</w:t>
            </w:r>
          </w:p>
        </w:tc>
        <w:tc>
          <w:tcPr>
            <w:tcW w:w="145" w:type="pct"/>
            <w:vAlign w:val="center"/>
          </w:tcPr>
          <w:p w14:paraId="050607C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1.猜猜我是誰</w:t>
            </w:r>
          </w:p>
        </w:tc>
        <w:tc>
          <w:tcPr>
            <w:tcW w:w="275" w:type="pct"/>
          </w:tcPr>
          <w:p w14:paraId="5365A3E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7D4EA93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4DBF89D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4816C5C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1-II-4 能感知、探索與表現表演藝術的元素和形式。</w:t>
            </w:r>
          </w:p>
          <w:p w14:paraId="2CAD6B1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1-II-6 能使用視覺元素與想像力，豐富創作主題。</w:t>
            </w:r>
          </w:p>
          <w:p w14:paraId="13F2DD8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2-II-2 能發現生活中的視覺元素，並表達自己的情感。</w:t>
            </w:r>
          </w:p>
          <w:p w14:paraId="67293B0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2-II-3 能表達參與表演藝術活動的感知，以表達情感。</w:t>
            </w:r>
          </w:p>
          <w:p w14:paraId="33CAD4E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0756C62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w:t>
            </w:r>
            <w:r w:rsidRPr="001104CA">
              <w:rPr>
                <w:rFonts w:ascii="標楷體" w:eastAsia="標楷體" w:hAnsi="標楷體" w:hint="eastAsia"/>
                <w:sz w:val="20"/>
                <w:szCs w:val="20"/>
              </w:rPr>
              <w:lastRenderedPageBreak/>
              <w:t>過藝術表現形式，認識與探索群己關係及互動。</w:t>
            </w:r>
          </w:p>
          <w:p w14:paraId="26FCF2B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p w14:paraId="50F8AF9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tc>
        <w:tc>
          <w:tcPr>
            <w:tcW w:w="494" w:type="pct"/>
          </w:tcPr>
          <w:p w14:paraId="6F764FBC"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表E-II-1 人聲、動作與空間元素和表現形式。</w:t>
            </w:r>
          </w:p>
          <w:p w14:paraId="28DDCB7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表E-II-3 聲音、動作與各種媒材的組合。</w:t>
            </w:r>
          </w:p>
          <w:p w14:paraId="5FD485B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表A-II-1 聲音、動作與劇情的基本元素。</w:t>
            </w:r>
          </w:p>
          <w:p w14:paraId="771A179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表P-II-4 劇場遊戲、即興活動、角色扮演。</w:t>
            </w:r>
          </w:p>
        </w:tc>
        <w:tc>
          <w:tcPr>
            <w:tcW w:w="570" w:type="pct"/>
          </w:tcPr>
          <w:p w14:paraId="3F06F2F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 能發揮想像力進行發想。</w:t>
            </w:r>
          </w:p>
          <w:p w14:paraId="08A3A6C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能簡單進行物品的聯想。</w:t>
            </w:r>
          </w:p>
          <w:p w14:paraId="0940F65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能認真參與學習活動及遊戲，展現積極投入的行為。</w:t>
            </w:r>
          </w:p>
          <w:p w14:paraId="1C37DC6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 能嘗試發表自己的感受與想法。</w:t>
            </w:r>
          </w:p>
          <w:p w14:paraId="260EF8A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 能發揮想像力和物品做互動。</w:t>
            </w:r>
          </w:p>
          <w:p w14:paraId="27657F4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6能認真參與學習活動、工作及遊戲，展現積極投入的</w:t>
            </w:r>
            <w:r w:rsidRPr="001104CA">
              <w:rPr>
                <w:rFonts w:ascii="標楷體" w:eastAsia="標楷體" w:hAnsi="標楷體" w:hint="eastAsia"/>
                <w:snapToGrid w:val="0"/>
                <w:kern w:val="0"/>
                <w:sz w:val="20"/>
                <w:szCs w:val="20"/>
              </w:rPr>
              <w:lastRenderedPageBreak/>
              <w:t>行為。</w:t>
            </w:r>
          </w:p>
          <w:p w14:paraId="7BD0762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7能嘗試運用生活中的各種素材，進行遊戲與</w:t>
            </w:r>
          </w:p>
          <w:p w14:paraId="075161D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活動，表現自己的感受與想法。</w:t>
            </w:r>
          </w:p>
          <w:p w14:paraId="5823BE2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8能覺察生活中有許多表現與創作的機會。</w:t>
            </w:r>
          </w:p>
        </w:tc>
        <w:tc>
          <w:tcPr>
            <w:tcW w:w="572" w:type="pct"/>
          </w:tcPr>
          <w:p w14:paraId="6E422BA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1發揮想像力和物品做互動並進行物品的聯想。</w:t>
            </w:r>
          </w:p>
          <w:p w14:paraId="7B92089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2嘗試運用生活中的各種素材，進行遊戲與活動，表現自己的感受與想法。</w:t>
            </w:r>
          </w:p>
          <w:p w14:paraId="2C61C34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3運用生活中隨手可得的媒材與物品，透過適切的方法及技能，創作出最佳的成果。</w:t>
            </w:r>
          </w:p>
        </w:tc>
        <w:tc>
          <w:tcPr>
            <w:tcW w:w="214" w:type="pct"/>
          </w:tcPr>
          <w:p w14:paraId="3D8E77C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1D96E5F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4100FD3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課本、教學光碟、投影機。</w:t>
            </w:r>
          </w:p>
          <w:p w14:paraId="5DFDE6B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7088D0D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課本、文具或隨身物品。</w:t>
            </w:r>
          </w:p>
        </w:tc>
        <w:tc>
          <w:tcPr>
            <w:tcW w:w="357" w:type="pct"/>
          </w:tcPr>
          <w:p w14:paraId="4BC1E569"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作品評量。</w:t>
            </w:r>
          </w:p>
        </w:tc>
        <w:tc>
          <w:tcPr>
            <w:tcW w:w="715" w:type="pct"/>
          </w:tcPr>
          <w:p w14:paraId="688AC449"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2E9907E0"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p w14:paraId="3FCFF0A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【閱讀素養教育】</w:t>
            </w:r>
          </w:p>
          <w:p w14:paraId="2750B73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閱E1 認識一般生活情境中需要使用的，以及學習學科基礎知識所應具備的字詞彙。</w:t>
            </w:r>
          </w:p>
          <w:p w14:paraId="5E91DD2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閱E2 認識與領域相關的文本類型與寫作題材。</w:t>
            </w:r>
          </w:p>
        </w:tc>
      </w:tr>
      <w:tr w:rsidR="00BD0747" w:rsidRPr="00C62AC1" w14:paraId="711C598E" w14:textId="77777777" w:rsidTr="00DF23EC">
        <w:trPr>
          <w:trHeight w:val="624"/>
          <w:jc w:val="center"/>
        </w:trPr>
        <w:tc>
          <w:tcPr>
            <w:tcW w:w="174" w:type="pct"/>
            <w:shd w:val="clear" w:color="auto" w:fill="DEEAF6"/>
            <w:vAlign w:val="center"/>
          </w:tcPr>
          <w:p w14:paraId="5F1DCF47"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8</w:t>
            </w:r>
          </w:p>
          <w:p w14:paraId="76362470" w14:textId="3D075C8E"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0328-0403</w:t>
            </w:r>
          </w:p>
        </w:tc>
        <w:tc>
          <w:tcPr>
            <w:tcW w:w="182" w:type="pct"/>
            <w:shd w:val="clear" w:color="auto" w:fill="DEEAF6"/>
            <w:vAlign w:val="center"/>
          </w:tcPr>
          <w:p w14:paraId="52A64983" w14:textId="77777777" w:rsidR="00BD0747" w:rsidRPr="00A25D7A" w:rsidRDefault="00BD0747" w:rsidP="00BD0747">
            <w:pPr>
              <w:spacing w:line="240" w:lineRule="exact"/>
              <w:rPr>
                <w:rFonts w:ascii="標楷體" w:eastAsia="標楷體" w:hAnsi="標楷體"/>
                <w:sz w:val="16"/>
                <w:szCs w:val="16"/>
              </w:rPr>
            </w:pPr>
            <w:r w:rsidRPr="00A25D7A">
              <w:rPr>
                <w:rFonts w:ascii="標楷體" w:eastAsia="標楷體" w:hAnsi="標楷體" w:hint="eastAsia"/>
                <w:sz w:val="16"/>
                <w:szCs w:val="16"/>
              </w:rPr>
              <w:t>1.生命教育暨自殺防治宣導</w:t>
            </w:r>
          </w:p>
          <w:p w14:paraId="4E1DB855" w14:textId="4A44E9AE" w:rsidR="00BD0747" w:rsidRPr="001104CA" w:rsidRDefault="00BD0747" w:rsidP="00BD0747">
            <w:pPr>
              <w:spacing w:line="240" w:lineRule="exact"/>
              <w:rPr>
                <w:rFonts w:ascii="標楷體" w:eastAsia="標楷體" w:hAnsi="標楷體"/>
                <w:sz w:val="16"/>
                <w:szCs w:val="16"/>
              </w:rPr>
            </w:pPr>
          </w:p>
        </w:tc>
        <w:tc>
          <w:tcPr>
            <w:tcW w:w="146" w:type="pct"/>
            <w:vAlign w:val="center"/>
          </w:tcPr>
          <w:p w14:paraId="1C78A1D0"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sz w:val="20"/>
                <w:szCs w:val="20"/>
              </w:rPr>
              <w:t>二、表演任我行</w:t>
            </w:r>
          </w:p>
        </w:tc>
        <w:tc>
          <w:tcPr>
            <w:tcW w:w="145" w:type="pct"/>
            <w:vAlign w:val="center"/>
          </w:tcPr>
          <w:p w14:paraId="5AE476B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1.猜猜我是誰</w:t>
            </w:r>
          </w:p>
        </w:tc>
        <w:tc>
          <w:tcPr>
            <w:tcW w:w="275" w:type="pct"/>
          </w:tcPr>
          <w:p w14:paraId="09AB0F4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027573C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6EE85FF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63B6F83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1-II-4 能感知、探索與表現表演藝術的元素和形式。</w:t>
            </w:r>
          </w:p>
          <w:p w14:paraId="7D5DA3F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2-II-3 能表達參與表演藝術活動的感知，以表達情感。</w:t>
            </w:r>
          </w:p>
          <w:p w14:paraId="0C67D48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0650454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p w14:paraId="507ED4F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3-II-2 能觀察並體會藝術與生活的關係。</w:t>
            </w:r>
          </w:p>
          <w:p w14:paraId="2CBDD51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tc>
        <w:tc>
          <w:tcPr>
            <w:tcW w:w="494" w:type="pct"/>
          </w:tcPr>
          <w:p w14:paraId="09A48B68"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表E-II-1 人聲、動作與空間元素和表現形式。</w:t>
            </w:r>
          </w:p>
          <w:p w14:paraId="0884C32A"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表E-II-3 聲音、動作與各種媒材的組合。</w:t>
            </w:r>
          </w:p>
          <w:p w14:paraId="683FE671"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表A-II-1 聲音、動作與劇情的基本元素。</w:t>
            </w:r>
          </w:p>
          <w:p w14:paraId="7678622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表P-II-4 劇場遊戲、即興活動、角色扮演。</w:t>
            </w:r>
          </w:p>
        </w:tc>
        <w:tc>
          <w:tcPr>
            <w:tcW w:w="570" w:type="pct"/>
          </w:tcPr>
          <w:p w14:paraId="0359671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 能運用創意與發想，創造出屬於自己獨一無二的物品角色。</w:t>
            </w:r>
          </w:p>
          <w:p w14:paraId="17D5257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能運用合宜的方式與人友善互動。</w:t>
            </w:r>
          </w:p>
          <w:p w14:paraId="670C0C7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能認真參與學習活動，展現積極投入的行</w:t>
            </w:r>
          </w:p>
          <w:p w14:paraId="54472C3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為。</w:t>
            </w:r>
          </w:p>
          <w:p w14:paraId="49770A0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 能展現合作的技巧，設計出一段簡單的表</w:t>
            </w:r>
          </w:p>
          <w:p w14:paraId="76C95BA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演。</w:t>
            </w:r>
          </w:p>
          <w:p w14:paraId="25CEFC9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 能與他人或多人合作完成表演任務。</w:t>
            </w:r>
          </w:p>
        </w:tc>
        <w:tc>
          <w:tcPr>
            <w:tcW w:w="572" w:type="pct"/>
          </w:tcPr>
          <w:p w14:paraId="10BC6FA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 運用創意與發想，創造出屬於自己獨一無二的物品角色。</w:t>
            </w:r>
          </w:p>
          <w:p w14:paraId="2813B10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 運用合宜的方式與人友善互動。</w:t>
            </w:r>
          </w:p>
          <w:p w14:paraId="167C550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 認真參與學習活動，展現積極投入的行為。</w:t>
            </w:r>
          </w:p>
          <w:p w14:paraId="3AD7D44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 展現合作的技巧，設計出一段簡單的表演，與他人或多人合作完成表演任務。</w:t>
            </w:r>
          </w:p>
        </w:tc>
        <w:tc>
          <w:tcPr>
            <w:tcW w:w="214" w:type="pct"/>
          </w:tcPr>
          <w:p w14:paraId="04F85C2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46F2FC6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教師：課本、教學光碟、投影機。</w:t>
            </w:r>
          </w:p>
          <w:p w14:paraId="72CA183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學生：課本、文具或隨身物品。</w:t>
            </w:r>
          </w:p>
        </w:tc>
        <w:tc>
          <w:tcPr>
            <w:tcW w:w="357" w:type="pct"/>
          </w:tcPr>
          <w:p w14:paraId="4E10E308"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口語評量、操作評量、態度評量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表演評量。</w:t>
            </w:r>
          </w:p>
        </w:tc>
        <w:tc>
          <w:tcPr>
            <w:tcW w:w="715" w:type="pct"/>
          </w:tcPr>
          <w:p w14:paraId="78E281F2"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【海洋教育】</w:t>
            </w:r>
          </w:p>
          <w:p w14:paraId="24A00B2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海E7 閱讀、分享及創作與海洋有關的故事。</w:t>
            </w:r>
          </w:p>
          <w:p w14:paraId="2AD9139D"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64D24134"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環E16 了解物質循環與資源回收利用的原理。</w:t>
            </w:r>
          </w:p>
        </w:tc>
      </w:tr>
      <w:tr w:rsidR="00BD0747" w:rsidRPr="00C62AC1" w14:paraId="708E8744" w14:textId="77777777" w:rsidTr="00DF23EC">
        <w:trPr>
          <w:trHeight w:val="624"/>
          <w:jc w:val="center"/>
        </w:trPr>
        <w:tc>
          <w:tcPr>
            <w:tcW w:w="174" w:type="pct"/>
            <w:shd w:val="clear" w:color="auto" w:fill="DEEAF6"/>
            <w:vAlign w:val="center"/>
          </w:tcPr>
          <w:p w14:paraId="13B7A306"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9</w:t>
            </w:r>
          </w:p>
          <w:p w14:paraId="04F23226" w14:textId="32CEFA4F"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0404-0410</w:t>
            </w:r>
          </w:p>
        </w:tc>
        <w:tc>
          <w:tcPr>
            <w:tcW w:w="182" w:type="pct"/>
            <w:shd w:val="clear" w:color="auto" w:fill="DEEAF6"/>
            <w:vAlign w:val="center"/>
          </w:tcPr>
          <w:p w14:paraId="4E107893" w14:textId="77777777" w:rsidR="00BD0747" w:rsidRPr="001104CA" w:rsidRDefault="00BD0747" w:rsidP="00BD0747">
            <w:pPr>
              <w:snapToGrid w:val="0"/>
              <w:jc w:val="both"/>
              <w:rPr>
                <w:rFonts w:ascii="標楷體" w:eastAsia="標楷體" w:hAnsi="標楷體"/>
                <w:sz w:val="16"/>
                <w:szCs w:val="16"/>
              </w:rPr>
            </w:pPr>
          </w:p>
        </w:tc>
        <w:tc>
          <w:tcPr>
            <w:tcW w:w="146" w:type="pct"/>
            <w:vAlign w:val="center"/>
          </w:tcPr>
          <w:p w14:paraId="3AEB14A0"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二、表演任我行</w:t>
            </w:r>
          </w:p>
        </w:tc>
        <w:tc>
          <w:tcPr>
            <w:tcW w:w="145" w:type="pct"/>
            <w:vAlign w:val="center"/>
          </w:tcPr>
          <w:p w14:paraId="6783145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2.我來秀一下</w:t>
            </w:r>
          </w:p>
        </w:tc>
        <w:tc>
          <w:tcPr>
            <w:tcW w:w="275" w:type="pct"/>
          </w:tcPr>
          <w:p w14:paraId="2AB1369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6B88DE0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w:t>
            </w:r>
            <w:r w:rsidRPr="001104CA">
              <w:rPr>
                <w:rFonts w:ascii="標楷體" w:eastAsia="標楷體" w:hAnsi="標楷體" w:hint="eastAsia"/>
                <w:sz w:val="20"/>
                <w:szCs w:val="20"/>
              </w:rPr>
              <w:lastRenderedPageBreak/>
              <w:t>創新應變</w:t>
            </w:r>
          </w:p>
          <w:p w14:paraId="7CBBA1B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4536DEA3"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lastRenderedPageBreak/>
              <w:t>1-II-4 能感知、探索與表現表演藝術的元素和形式。</w:t>
            </w:r>
          </w:p>
          <w:p w14:paraId="6507FD3D"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1-II-8 能結合不同的媒材，以表演的形式表達想</w:t>
            </w:r>
            <w:r w:rsidRPr="005529D9">
              <w:rPr>
                <w:rFonts w:ascii="標楷體" w:eastAsia="標楷體" w:hAnsi="標楷體" w:hint="eastAsia"/>
                <w:color w:val="000000"/>
                <w:sz w:val="20"/>
                <w:szCs w:val="20"/>
              </w:rPr>
              <w:lastRenderedPageBreak/>
              <w:t>法。</w:t>
            </w:r>
          </w:p>
          <w:p w14:paraId="7E8AE7D2"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2-II-3 能表達參與表演藝術活動的感知，以表達情感。</w:t>
            </w:r>
          </w:p>
          <w:p w14:paraId="31EC5B40"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p w14:paraId="537578B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3-II-5 能透過藝術表現形式，認識與探索群己關係及互動。</w:t>
            </w:r>
          </w:p>
        </w:tc>
        <w:tc>
          <w:tcPr>
            <w:tcW w:w="494" w:type="pct"/>
          </w:tcPr>
          <w:p w14:paraId="5CA610B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表E-II-1 人聲、動作與空間元素和表現形式。</w:t>
            </w:r>
          </w:p>
          <w:p w14:paraId="69DB90A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w:t>
            </w:r>
            <w:r w:rsidRPr="001104CA">
              <w:rPr>
                <w:rFonts w:ascii="標楷體" w:eastAsia="標楷體" w:hAnsi="標楷體" w:hint="eastAsia"/>
                <w:sz w:val="20"/>
                <w:szCs w:val="20"/>
              </w:rPr>
              <w:lastRenderedPageBreak/>
              <w:t>基本元素。</w:t>
            </w:r>
          </w:p>
          <w:p w14:paraId="2749002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3698B05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1AB0D17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70" w:type="pct"/>
          </w:tcPr>
          <w:p w14:paraId="0C60AB5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 能瞭解如何創作一個故事的方式。</w:t>
            </w:r>
          </w:p>
          <w:p w14:paraId="739A95D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能發揮想像力，創造出有情節的故事。</w:t>
            </w:r>
          </w:p>
          <w:p w14:paraId="0C72C2B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3 能認真參與學習活動，展現積極投入的行為。</w:t>
            </w:r>
          </w:p>
          <w:p w14:paraId="29A4416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 能嘗試遊戲與活動，表現自己的感</w:t>
            </w:r>
          </w:p>
          <w:p w14:paraId="1D6D768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受與想法。</w:t>
            </w:r>
          </w:p>
          <w:p w14:paraId="0B69647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 能與他人或多人合作完成表演任</w:t>
            </w:r>
          </w:p>
          <w:p w14:paraId="654055B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務。</w:t>
            </w:r>
          </w:p>
        </w:tc>
        <w:tc>
          <w:tcPr>
            <w:tcW w:w="572" w:type="pct"/>
          </w:tcPr>
          <w:p w14:paraId="70252C9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1暖身活動，讓學生練習造出含有人、地、事完整的句子。</w:t>
            </w:r>
          </w:p>
          <w:p w14:paraId="5D2B7D6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2學生運用肢體表演抽出的紙條。</w:t>
            </w:r>
          </w:p>
          <w:p w14:paraId="6876EA9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3認識5W思考法。</w:t>
            </w:r>
          </w:p>
          <w:p w14:paraId="3512FE6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4分組依照人、事、時、地、物的方式，發揮創意和想像力，將五個圓圈</w:t>
            </w:r>
          </w:p>
          <w:p w14:paraId="34B64A7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中的內容，串成一個有連續情節的故事，並上臺發表。</w:t>
            </w:r>
          </w:p>
        </w:tc>
        <w:tc>
          <w:tcPr>
            <w:tcW w:w="214" w:type="pct"/>
          </w:tcPr>
          <w:p w14:paraId="5053DF5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w:t>
            </w:r>
          </w:p>
        </w:tc>
        <w:tc>
          <w:tcPr>
            <w:tcW w:w="501" w:type="pct"/>
          </w:tcPr>
          <w:p w14:paraId="3CAD0A1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5567FDC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課本、教學光碟、投影機</w:t>
            </w:r>
          </w:p>
          <w:p w14:paraId="117E84D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3DBB20F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課本、文具或隨身物品、物品偶</w:t>
            </w:r>
          </w:p>
        </w:tc>
        <w:tc>
          <w:tcPr>
            <w:tcW w:w="357" w:type="pct"/>
          </w:tcPr>
          <w:p w14:paraId="4EED97E6"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口語評量、操作評量、態度評量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表演評量。</w:t>
            </w:r>
          </w:p>
        </w:tc>
        <w:tc>
          <w:tcPr>
            <w:tcW w:w="715" w:type="pct"/>
          </w:tcPr>
          <w:p w14:paraId="0BE9346A"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【閱讀素養教育】</w:t>
            </w:r>
          </w:p>
          <w:p w14:paraId="0C8C8287"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閱E1 認識一般生活情境中需要使用的，以及學習學科基礎知識所應具備的字詞彙。</w:t>
            </w:r>
          </w:p>
          <w:p w14:paraId="05783B7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lastRenderedPageBreak/>
              <w:t>閱E2 認識與領域相關的文本類型與寫作題材。</w:t>
            </w:r>
          </w:p>
        </w:tc>
      </w:tr>
      <w:tr w:rsidR="00BD0747" w:rsidRPr="00C62AC1" w14:paraId="44635B0E" w14:textId="77777777" w:rsidTr="00DF23EC">
        <w:trPr>
          <w:trHeight w:val="624"/>
          <w:jc w:val="center"/>
        </w:trPr>
        <w:tc>
          <w:tcPr>
            <w:tcW w:w="174" w:type="pct"/>
            <w:shd w:val="clear" w:color="auto" w:fill="DEEAF6"/>
            <w:vAlign w:val="center"/>
          </w:tcPr>
          <w:p w14:paraId="1E611992"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w:t>
            </w:r>
            <w:r w:rsidRPr="00A07A80">
              <w:rPr>
                <w:rFonts w:ascii="標楷體" w:eastAsia="標楷體" w:hAnsi="標楷體" w:cs="標楷體" w:hint="eastAsia"/>
                <w:sz w:val="16"/>
                <w:szCs w:val="16"/>
              </w:rPr>
              <w:t>0</w:t>
            </w:r>
          </w:p>
          <w:p w14:paraId="2B86E6F1" w14:textId="3E7C4A1B" w:rsidR="00BD0747" w:rsidRPr="001104CA" w:rsidRDefault="007A4717" w:rsidP="00BD0747">
            <w:pPr>
              <w:snapToGrid w:val="0"/>
              <w:spacing w:line="240" w:lineRule="exact"/>
              <w:jc w:val="center"/>
              <w:rPr>
                <w:rFonts w:ascii="標楷體" w:eastAsia="標楷體" w:hAnsi="標楷體"/>
                <w:b/>
                <w:sz w:val="16"/>
                <w:szCs w:val="16"/>
              </w:rPr>
            </w:pPr>
            <w:r>
              <w:rPr>
                <w:rFonts w:ascii="標楷體" w:eastAsia="標楷體" w:hAnsi="標楷體" w:cs="標楷體" w:hint="eastAsia"/>
                <w:sz w:val="16"/>
                <w:szCs w:val="16"/>
              </w:rPr>
              <w:t>0411-0417</w:t>
            </w:r>
          </w:p>
        </w:tc>
        <w:tc>
          <w:tcPr>
            <w:tcW w:w="182" w:type="pct"/>
            <w:shd w:val="clear" w:color="auto" w:fill="DEEAF6"/>
            <w:vAlign w:val="center"/>
          </w:tcPr>
          <w:p w14:paraId="21D8D83D" w14:textId="3E4077E9" w:rsidR="00BD0747" w:rsidRDefault="007E5DF2" w:rsidP="00BD0747">
            <w:pPr>
              <w:snapToGrid w:val="0"/>
              <w:jc w:val="both"/>
              <w:rPr>
                <w:rFonts w:ascii="標楷體" w:eastAsia="標楷體" w:hAnsi="標楷體"/>
                <w:b/>
                <w:sz w:val="16"/>
                <w:szCs w:val="16"/>
              </w:rPr>
            </w:pPr>
            <w:r>
              <w:rPr>
                <w:rFonts w:ascii="標楷體" w:eastAsia="標楷體" w:hAnsi="標楷體" w:hint="eastAsia"/>
                <w:bCs/>
                <w:sz w:val="16"/>
                <w:szCs w:val="16"/>
              </w:rPr>
              <w:t>0415-0416</w:t>
            </w:r>
            <w:r w:rsidR="00BD0747" w:rsidRPr="00A25D7A">
              <w:rPr>
                <w:rFonts w:ascii="標楷體" w:eastAsia="標楷體" w:hAnsi="標楷體" w:hint="eastAsia"/>
                <w:sz w:val="16"/>
                <w:szCs w:val="16"/>
              </w:rPr>
              <w:t>第一次學習評量</w:t>
            </w:r>
          </w:p>
        </w:tc>
        <w:tc>
          <w:tcPr>
            <w:tcW w:w="146" w:type="pct"/>
            <w:vAlign w:val="center"/>
          </w:tcPr>
          <w:p w14:paraId="2C8C1F9A"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sz w:val="20"/>
                <w:szCs w:val="20"/>
              </w:rPr>
              <w:t>二、表演任我行</w:t>
            </w:r>
          </w:p>
        </w:tc>
        <w:tc>
          <w:tcPr>
            <w:tcW w:w="145" w:type="pct"/>
            <w:vAlign w:val="center"/>
          </w:tcPr>
          <w:p w14:paraId="16A518BC"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2.我來秀一下</w:t>
            </w:r>
          </w:p>
        </w:tc>
        <w:tc>
          <w:tcPr>
            <w:tcW w:w="275" w:type="pct"/>
          </w:tcPr>
          <w:p w14:paraId="56B2AA3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1F3878C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547EA67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A3規劃執行與創新應變</w:t>
            </w:r>
          </w:p>
          <w:p w14:paraId="19C3F45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0D81D61F"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1-II-8 能結合不同的媒材，以表演的形式表達想法。</w:t>
            </w:r>
          </w:p>
          <w:p w14:paraId="49002A4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2-II-7 能描述自己和他人作品的特徵。</w:t>
            </w:r>
          </w:p>
          <w:p w14:paraId="26636094"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3-II-2 能觀察並體會藝術與生活的關係。</w:t>
            </w:r>
          </w:p>
          <w:p w14:paraId="4D7CE5BB" w14:textId="77777777" w:rsidR="00BD0747" w:rsidRPr="005529D9" w:rsidRDefault="00BD0747" w:rsidP="00BD0747">
            <w:pPr>
              <w:spacing w:line="260" w:lineRule="exact"/>
              <w:jc w:val="both"/>
              <w:rPr>
                <w:rFonts w:ascii="標楷體" w:eastAsia="標楷體" w:hAnsi="標楷體"/>
                <w:color w:val="000000"/>
                <w:sz w:val="20"/>
                <w:szCs w:val="20"/>
              </w:rPr>
            </w:pPr>
            <w:r w:rsidRPr="005529D9">
              <w:rPr>
                <w:rFonts w:ascii="標楷體" w:eastAsia="標楷體" w:hAnsi="標楷體" w:hint="eastAsia"/>
                <w:color w:val="000000"/>
                <w:sz w:val="20"/>
                <w:szCs w:val="20"/>
              </w:rPr>
              <w:t>3-II-5 能透過藝術表現形式，認識與探索群己關係及互動。</w:t>
            </w:r>
          </w:p>
        </w:tc>
        <w:tc>
          <w:tcPr>
            <w:tcW w:w="494" w:type="pct"/>
          </w:tcPr>
          <w:p w14:paraId="4B861A3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表E-II-1 人聲、動作與空間元素和表現形式。</w:t>
            </w:r>
          </w:p>
          <w:p w14:paraId="72A87D4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44DC048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47A7B91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08748AB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70" w:type="pct"/>
          </w:tcPr>
          <w:p w14:paraId="79FA3C69"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1能瞭解如何簡單的編寫一個故事的劇本。</w:t>
            </w:r>
          </w:p>
          <w:p w14:paraId="0FEC6F4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能發揮想像力，創造出有情節的故事。</w:t>
            </w:r>
          </w:p>
          <w:p w14:paraId="7C749B5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能認真參與學習活動，展現積極投入的行</w:t>
            </w:r>
          </w:p>
          <w:p w14:paraId="2077BE6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為。</w:t>
            </w:r>
          </w:p>
          <w:p w14:paraId="2CCF799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 能嘗試表現自己的感受與想法。</w:t>
            </w:r>
          </w:p>
          <w:p w14:paraId="2E77597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 能與他人或多人合作完成劇本編寫任務。</w:t>
            </w:r>
          </w:p>
          <w:p w14:paraId="33B0D18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6能瞭解何謂表演空間。</w:t>
            </w:r>
          </w:p>
          <w:p w14:paraId="2162D59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7能找出適合物品角色表演的舞臺。</w:t>
            </w:r>
          </w:p>
          <w:p w14:paraId="67A9393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8能嘗試表現自己的感受與想法。</w:t>
            </w:r>
          </w:p>
          <w:p w14:paraId="62046BE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9能瞭解何謂表演空</w:t>
            </w:r>
            <w:r w:rsidRPr="001104CA">
              <w:rPr>
                <w:rFonts w:ascii="標楷體" w:eastAsia="標楷體" w:hAnsi="標楷體" w:hint="eastAsia"/>
                <w:snapToGrid w:val="0"/>
                <w:kern w:val="0"/>
                <w:sz w:val="20"/>
                <w:szCs w:val="20"/>
              </w:rPr>
              <w:lastRenderedPageBreak/>
              <w:t>間。</w:t>
            </w:r>
          </w:p>
          <w:p w14:paraId="5EADAD2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10能找出適合物品角色表演的舞臺。</w:t>
            </w:r>
          </w:p>
        </w:tc>
        <w:tc>
          <w:tcPr>
            <w:tcW w:w="572" w:type="pct"/>
          </w:tcPr>
          <w:p w14:paraId="47D9932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1對照課本上的劇本創作表，把故事大綱、角色分配和「物品角色」的對話寫下來，分組編寫劇本。</w:t>
            </w:r>
          </w:p>
          <w:p w14:paraId="00EE358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2小組分組。</w:t>
            </w:r>
          </w:p>
          <w:p w14:paraId="4D883C0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 依據表格說創作簡單故事劇本。</w:t>
            </w:r>
          </w:p>
          <w:p w14:paraId="7E73DD6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 小組上臺發表。</w:t>
            </w:r>
          </w:p>
          <w:p w14:paraId="3E012C8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5認識舞台。</w:t>
            </w:r>
          </w:p>
          <w:p w14:paraId="4E152F5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6找出有哪些地方可以作為物品角色的表演空間。</w:t>
            </w:r>
          </w:p>
        </w:tc>
        <w:tc>
          <w:tcPr>
            <w:tcW w:w="214" w:type="pct"/>
          </w:tcPr>
          <w:p w14:paraId="1DC6450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5A539D6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54CB1DB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w:t>
            </w:r>
          </w:p>
          <w:p w14:paraId="0F3EC08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756CE1D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課本、物品角色、道具。</w:t>
            </w:r>
          </w:p>
        </w:tc>
        <w:tc>
          <w:tcPr>
            <w:tcW w:w="357" w:type="pct"/>
          </w:tcPr>
          <w:p w14:paraId="6D20FD66"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口語評量、操作評量、態度評量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表演評量。</w:t>
            </w:r>
          </w:p>
        </w:tc>
        <w:tc>
          <w:tcPr>
            <w:tcW w:w="715" w:type="pct"/>
          </w:tcPr>
          <w:p w14:paraId="25A61B7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【閱讀素養教育】</w:t>
            </w:r>
          </w:p>
          <w:p w14:paraId="7079070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閱E1 認識一般生活情境中需要使用的，以及學習學科基礎知識所應具備的字詞彙。</w:t>
            </w:r>
          </w:p>
          <w:p w14:paraId="6E0FDDC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閱E2 認識與領域相關的文本類型與寫作題材。</w:t>
            </w:r>
          </w:p>
          <w:p w14:paraId="71BCF349"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【戶外教育】</w:t>
            </w:r>
          </w:p>
          <w:p w14:paraId="78CE346C"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戶E1 善用教室外、戶外及校外教學，認識生活環境。</w:t>
            </w:r>
          </w:p>
          <w:p w14:paraId="19BE0BA6"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2AD18EE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tc>
      </w:tr>
      <w:tr w:rsidR="00BD0747" w:rsidRPr="00C62AC1" w14:paraId="64E9F4F1" w14:textId="77777777" w:rsidTr="00DF23EC">
        <w:trPr>
          <w:trHeight w:val="624"/>
          <w:jc w:val="center"/>
        </w:trPr>
        <w:tc>
          <w:tcPr>
            <w:tcW w:w="174" w:type="pct"/>
            <w:shd w:val="clear" w:color="auto" w:fill="DEEAF6"/>
            <w:vAlign w:val="center"/>
          </w:tcPr>
          <w:p w14:paraId="496B3DD9"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11</w:t>
            </w:r>
          </w:p>
          <w:p w14:paraId="1C096461" w14:textId="7BD47088"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0418-0424</w:t>
            </w:r>
          </w:p>
        </w:tc>
        <w:tc>
          <w:tcPr>
            <w:tcW w:w="182" w:type="pct"/>
            <w:shd w:val="clear" w:color="auto" w:fill="DEEAF6"/>
            <w:vAlign w:val="center"/>
          </w:tcPr>
          <w:p w14:paraId="043080F3" w14:textId="4CC28B46"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1.家庭教育</w:t>
            </w:r>
          </w:p>
        </w:tc>
        <w:tc>
          <w:tcPr>
            <w:tcW w:w="146" w:type="pct"/>
            <w:vAlign w:val="center"/>
          </w:tcPr>
          <w:p w14:paraId="363DCFD0"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sz w:val="20"/>
                <w:szCs w:val="20"/>
              </w:rPr>
              <w:t>二、表演任我行</w:t>
            </w:r>
          </w:p>
        </w:tc>
        <w:tc>
          <w:tcPr>
            <w:tcW w:w="145" w:type="pct"/>
            <w:vAlign w:val="center"/>
          </w:tcPr>
          <w:p w14:paraId="7C5A26B7"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3.我們來演戲</w:t>
            </w:r>
          </w:p>
        </w:tc>
        <w:tc>
          <w:tcPr>
            <w:tcW w:w="275" w:type="pct"/>
          </w:tcPr>
          <w:p w14:paraId="298C379D"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B1符號運用與溝通表達</w:t>
            </w:r>
          </w:p>
          <w:p w14:paraId="033E42B4"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C2人際關係與團隊合作</w:t>
            </w:r>
          </w:p>
        </w:tc>
        <w:tc>
          <w:tcPr>
            <w:tcW w:w="655" w:type="pct"/>
          </w:tcPr>
          <w:p w14:paraId="06919D8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1-II-7 能創作簡短的表演。</w:t>
            </w:r>
          </w:p>
          <w:p w14:paraId="1B54147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1-II-8 能結合不同的媒材，以表演的形式表達想法。</w:t>
            </w:r>
          </w:p>
          <w:p w14:paraId="03A2D9D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2-II-3 能表達參與表演藝術活動的感知，以表達情感。</w:t>
            </w:r>
          </w:p>
          <w:p w14:paraId="198BE0E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26403E0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3-II-1 能樂於參與各類藝術活動，探索自己的藝術興趣與能力，並展現欣賞禮儀。</w:t>
            </w:r>
          </w:p>
        </w:tc>
        <w:tc>
          <w:tcPr>
            <w:tcW w:w="494" w:type="pct"/>
          </w:tcPr>
          <w:p w14:paraId="09973EB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表E-II-3 聲音、動作與各種媒材的組合。</w:t>
            </w:r>
          </w:p>
          <w:p w14:paraId="0A4C960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37237F1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表A-II-3 生活事件與動作歷程。</w:t>
            </w:r>
          </w:p>
          <w:p w14:paraId="67CE711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75D4C96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70" w:type="pct"/>
          </w:tcPr>
          <w:p w14:paraId="7F3F7D0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1能創造出劇本中需要的角色。</w:t>
            </w:r>
          </w:p>
          <w:p w14:paraId="41ABBB0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能寫出物品特性分析表。</w:t>
            </w:r>
          </w:p>
          <w:p w14:paraId="7432B469"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能發現角色個性和物品特徵之間的連結性。</w:t>
            </w:r>
          </w:p>
          <w:p w14:paraId="58401B2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 能認真參與學習活動，展現出積極投入的行為。</w:t>
            </w:r>
          </w:p>
          <w:p w14:paraId="2E5F711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5能發現聲音的特色。</w:t>
            </w:r>
          </w:p>
          <w:p w14:paraId="1E81DD0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6能做簡單聲音的聯想。</w:t>
            </w:r>
          </w:p>
          <w:p w14:paraId="77099B2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7能認真參與學習活動，展現積極投入的行</w:t>
            </w:r>
          </w:p>
          <w:p w14:paraId="46911A4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為。</w:t>
            </w:r>
          </w:p>
          <w:p w14:paraId="47AAE99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8能嘗試討論及發表，表現自己的感受與想</w:t>
            </w:r>
          </w:p>
          <w:p w14:paraId="02D03C19"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法。</w:t>
            </w:r>
          </w:p>
          <w:p w14:paraId="099E305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9能與他人或多人合作完成表演任務。</w:t>
            </w:r>
          </w:p>
        </w:tc>
        <w:tc>
          <w:tcPr>
            <w:tcW w:w="572" w:type="pct"/>
          </w:tcPr>
          <w:p w14:paraId="14B09E3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1引導學生依照劇本中的角色，進行角色</w:t>
            </w:r>
          </w:p>
          <w:p w14:paraId="56B1BDE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分析，更深層地瞭解自己劇本裡面的各種角色。</w:t>
            </w:r>
          </w:p>
          <w:p w14:paraId="7BCFC23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2透過分析物品的特性來選擇最適合演出劇本中的各種物品角色。</w:t>
            </w:r>
          </w:p>
          <w:p w14:paraId="6C599D7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3了解每個物品的聲音可以有粗細、高低、快慢、特色</w:t>
            </w:r>
            <w:r w:rsidRPr="001104CA">
              <w:rPr>
                <w:rFonts w:ascii="MS Gothic" w:eastAsia="MS Gothic" w:hAnsi="MS Gothic" w:cs="MS Gothic" w:hint="eastAsia"/>
                <w:sz w:val="20"/>
                <w:szCs w:val="20"/>
              </w:rPr>
              <w:t>⋯⋯</w:t>
            </w:r>
            <w:r w:rsidRPr="001104CA">
              <w:rPr>
                <w:rFonts w:ascii="標楷體" w:eastAsia="標楷體" w:hAnsi="標楷體" w:cs="新細明體" w:hint="eastAsia"/>
                <w:sz w:val="20"/>
                <w:szCs w:val="20"/>
              </w:rPr>
              <w:t>等分別。</w:t>
            </w:r>
          </w:p>
          <w:p w14:paraId="44FB3CD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4發揮團體合作精神進行表演且做立即回饋，分享及交流。</w:t>
            </w:r>
          </w:p>
        </w:tc>
        <w:tc>
          <w:tcPr>
            <w:tcW w:w="214" w:type="pct"/>
          </w:tcPr>
          <w:p w14:paraId="7559F71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176A332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6038754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課本、教學光碟、投影機。</w:t>
            </w:r>
          </w:p>
          <w:p w14:paraId="70F8A53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0DE65F0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課本、物品角色。</w:t>
            </w:r>
          </w:p>
        </w:tc>
        <w:tc>
          <w:tcPr>
            <w:tcW w:w="357" w:type="pct"/>
          </w:tcPr>
          <w:p w14:paraId="59D89716"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口語評量、操作評量、態度評量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表演評量。</w:t>
            </w:r>
          </w:p>
        </w:tc>
        <w:tc>
          <w:tcPr>
            <w:tcW w:w="715" w:type="pct"/>
          </w:tcPr>
          <w:p w14:paraId="65291762"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【閱讀素養教育】</w:t>
            </w:r>
          </w:p>
          <w:p w14:paraId="7472F61F"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閱E1 認識一般生活情境中需要使用的，以及學習學科基礎知識所應具備的字詞彙。</w:t>
            </w:r>
          </w:p>
          <w:p w14:paraId="7958F63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閱E2 認識與領域相關的文本類型與寫作題材。</w:t>
            </w:r>
          </w:p>
        </w:tc>
      </w:tr>
      <w:tr w:rsidR="00BD0747" w:rsidRPr="00C62AC1" w14:paraId="51790E0C" w14:textId="77777777" w:rsidTr="00DF23EC">
        <w:trPr>
          <w:trHeight w:val="624"/>
          <w:jc w:val="center"/>
        </w:trPr>
        <w:tc>
          <w:tcPr>
            <w:tcW w:w="174" w:type="pct"/>
            <w:shd w:val="clear" w:color="auto" w:fill="DEEAF6"/>
            <w:vAlign w:val="center"/>
          </w:tcPr>
          <w:p w14:paraId="0CCB8C66"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12</w:t>
            </w:r>
          </w:p>
          <w:p w14:paraId="0D5C4BD4" w14:textId="10AB81D7"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0425-0501</w:t>
            </w:r>
          </w:p>
        </w:tc>
        <w:tc>
          <w:tcPr>
            <w:tcW w:w="182" w:type="pct"/>
            <w:shd w:val="clear" w:color="auto" w:fill="DEEAF6"/>
            <w:vAlign w:val="center"/>
          </w:tcPr>
          <w:p w14:paraId="5E65D166" w14:textId="77777777" w:rsidR="00BD0747" w:rsidRPr="00A25D7A" w:rsidRDefault="00BD0747" w:rsidP="00BD0747">
            <w:pPr>
              <w:snapToGrid w:val="0"/>
              <w:spacing w:line="240" w:lineRule="exact"/>
              <w:rPr>
                <w:rFonts w:ascii="標楷體" w:eastAsia="標楷體" w:hAnsi="標楷體"/>
                <w:sz w:val="16"/>
                <w:szCs w:val="16"/>
              </w:rPr>
            </w:pPr>
            <w:r w:rsidRPr="00A25D7A">
              <w:rPr>
                <w:rFonts w:ascii="標楷體" w:eastAsia="標楷體" w:hAnsi="標楷體" w:hint="eastAsia"/>
                <w:sz w:val="16"/>
                <w:szCs w:val="16"/>
              </w:rPr>
              <w:t>感恩孝親</w:t>
            </w:r>
          </w:p>
          <w:p w14:paraId="5E682C58" w14:textId="031F0F26" w:rsidR="00BD0747" w:rsidRPr="001104CA" w:rsidRDefault="00BD0747" w:rsidP="00BD0747">
            <w:pPr>
              <w:snapToGrid w:val="0"/>
              <w:spacing w:line="240" w:lineRule="exact"/>
              <w:rPr>
                <w:rFonts w:ascii="標楷體" w:eastAsia="標楷體" w:hAnsi="標楷體"/>
                <w:sz w:val="16"/>
                <w:szCs w:val="16"/>
              </w:rPr>
            </w:pPr>
            <w:r w:rsidRPr="00A25D7A">
              <w:rPr>
                <w:rFonts w:ascii="標楷體" w:eastAsia="標楷體" w:hAnsi="標楷體" w:hint="eastAsia"/>
                <w:sz w:val="16"/>
                <w:szCs w:val="16"/>
              </w:rPr>
              <w:t>宣導</w:t>
            </w:r>
          </w:p>
        </w:tc>
        <w:tc>
          <w:tcPr>
            <w:tcW w:w="146" w:type="pct"/>
            <w:vAlign w:val="center"/>
          </w:tcPr>
          <w:p w14:paraId="3D8C40CA"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sz w:val="20"/>
                <w:szCs w:val="20"/>
              </w:rPr>
              <w:t>二、表演任我行</w:t>
            </w:r>
          </w:p>
        </w:tc>
        <w:tc>
          <w:tcPr>
            <w:tcW w:w="145" w:type="pct"/>
            <w:vAlign w:val="center"/>
          </w:tcPr>
          <w:p w14:paraId="489E4C0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3.我們來演戲</w:t>
            </w:r>
          </w:p>
        </w:tc>
        <w:tc>
          <w:tcPr>
            <w:tcW w:w="275" w:type="pct"/>
          </w:tcPr>
          <w:p w14:paraId="7BD8007C"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A1身心素質與自我精進</w:t>
            </w:r>
          </w:p>
          <w:p w14:paraId="2897819F"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A3規劃執行與</w:t>
            </w:r>
            <w:r w:rsidRPr="001104CA">
              <w:rPr>
                <w:rFonts w:ascii="標楷體" w:eastAsia="標楷體" w:hAnsi="標楷體" w:hint="eastAsia"/>
                <w:bCs/>
                <w:snapToGrid w:val="0"/>
                <w:kern w:val="0"/>
                <w:sz w:val="20"/>
                <w:szCs w:val="20"/>
              </w:rPr>
              <w:lastRenderedPageBreak/>
              <w:t>創新應變</w:t>
            </w:r>
          </w:p>
          <w:p w14:paraId="57546BE1" w14:textId="77777777" w:rsidR="00BD0747" w:rsidRPr="001104CA" w:rsidRDefault="00BD0747" w:rsidP="00BD0747">
            <w:pPr>
              <w:spacing w:line="260" w:lineRule="exact"/>
              <w:jc w:val="both"/>
              <w:rPr>
                <w:rFonts w:ascii="標楷體" w:eastAsia="標楷體" w:hAnsi="標楷體"/>
                <w:bCs/>
                <w:snapToGrid w:val="0"/>
                <w:kern w:val="0"/>
                <w:sz w:val="20"/>
                <w:szCs w:val="20"/>
              </w:rPr>
            </w:pPr>
            <w:r w:rsidRPr="001104CA">
              <w:rPr>
                <w:rFonts w:ascii="標楷體" w:eastAsia="標楷體" w:hAnsi="標楷體" w:hint="eastAsia"/>
                <w:bCs/>
                <w:snapToGrid w:val="0"/>
                <w:kern w:val="0"/>
                <w:sz w:val="20"/>
                <w:szCs w:val="20"/>
              </w:rPr>
              <w:t>B3藝術涵養與美感素養</w:t>
            </w:r>
          </w:p>
          <w:p w14:paraId="5CBB7CA4" w14:textId="77777777" w:rsidR="00BD0747" w:rsidRPr="001104CA" w:rsidRDefault="00BD0747" w:rsidP="00BD0747">
            <w:pPr>
              <w:spacing w:line="260" w:lineRule="exact"/>
              <w:jc w:val="both"/>
              <w:rPr>
                <w:rFonts w:ascii="標楷體" w:eastAsia="標楷體" w:hAnsi="標楷體"/>
                <w:b/>
                <w:sz w:val="20"/>
                <w:szCs w:val="20"/>
              </w:rPr>
            </w:pPr>
            <w:r w:rsidRPr="001104CA">
              <w:rPr>
                <w:rFonts w:ascii="標楷體" w:eastAsia="標楷體" w:hAnsi="標楷體" w:hint="eastAsia"/>
                <w:bCs/>
                <w:snapToGrid w:val="0"/>
                <w:kern w:val="0"/>
                <w:sz w:val="20"/>
                <w:szCs w:val="20"/>
              </w:rPr>
              <w:t>C2人際關係與團隊合作</w:t>
            </w:r>
          </w:p>
        </w:tc>
        <w:tc>
          <w:tcPr>
            <w:tcW w:w="655" w:type="pct"/>
          </w:tcPr>
          <w:p w14:paraId="1FA97A9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1-II-7 能創作簡短的表演。</w:t>
            </w:r>
          </w:p>
          <w:p w14:paraId="43D1CD7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1-II-8 能結合不同的媒材，以表演的形式表達想法。</w:t>
            </w:r>
          </w:p>
          <w:p w14:paraId="62C47F2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2-II-3 能表達參與表演藝術活動的感知，以表達情感。</w:t>
            </w:r>
          </w:p>
          <w:p w14:paraId="274E35F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2-II-7 能描述自己和他人作品的特徵。</w:t>
            </w:r>
          </w:p>
          <w:p w14:paraId="7E77F1F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3-II-1 能樂於參與各類藝術活動，探索自己的藝術興趣與能力，並展現欣賞禮儀。</w:t>
            </w:r>
          </w:p>
        </w:tc>
        <w:tc>
          <w:tcPr>
            <w:tcW w:w="494" w:type="pct"/>
          </w:tcPr>
          <w:p w14:paraId="5A8A1F9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表E-II-3 聲音、動作與各種媒材的組合。</w:t>
            </w:r>
          </w:p>
          <w:p w14:paraId="7FE9D65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48CFB6B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表A-II-3 生活事件與動作歷程。</w:t>
            </w:r>
          </w:p>
          <w:p w14:paraId="63A0996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表P-II-1 展演分工與呈現、劇場禮儀。</w:t>
            </w:r>
          </w:p>
          <w:p w14:paraId="232A4DA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表P-II-4 劇場遊戲、即興活動、角色扮演。</w:t>
            </w:r>
          </w:p>
        </w:tc>
        <w:tc>
          <w:tcPr>
            <w:tcW w:w="570" w:type="pct"/>
          </w:tcPr>
          <w:p w14:paraId="28F2BB5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1能運用聲音效果進行表演。</w:t>
            </w:r>
          </w:p>
          <w:p w14:paraId="0309DC1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能製作做簡單的表演道具。</w:t>
            </w:r>
          </w:p>
          <w:p w14:paraId="2C4E006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能保持觀賞戲劇的禮</w:t>
            </w:r>
            <w:r w:rsidRPr="001104CA">
              <w:rPr>
                <w:rFonts w:ascii="標楷體" w:eastAsia="標楷體" w:hAnsi="標楷體" w:hint="eastAsia"/>
                <w:snapToGrid w:val="0"/>
                <w:kern w:val="0"/>
                <w:sz w:val="20"/>
                <w:szCs w:val="20"/>
              </w:rPr>
              <w:lastRenderedPageBreak/>
              <w:t>節。</w:t>
            </w:r>
          </w:p>
          <w:p w14:paraId="47724E4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 能嘗試進行戲劇活動，表現自己的感受與想法。</w:t>
            </w:r>
          </w:p>
          <w:p w14:paraId="0731E8F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5能與他人或多人合作完成表演任務。</w:t>
            </w:r>
          </w:p>
        </w:tc>
        <w:tc>
          <w:tcPr>
            <w:tcW w:w="572" w:type="pct"/>
          </w:tcPr>
          <w:p w14:paraId="20C3FAA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1運用聲音效果進行表演。</w:t>
            </w:r>
          </w:p>
          <w:p w14:paraId="197433E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 製作做簡單的表演道具按照的劇本演出。</w:t>
            </w:r>
          </w:p>
          <w:p w14:paraId="19F8378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 保持觀賞</w:t>
            </w:r>
            <w:r w:rsidRPr="001104CA">
              <w:rPr>
                <w:rFonts w:ascii="標楷體" w:eastAsia="標楷體" w:hAnsi="標楷體" w:hint="eastAsia"/>
                <w:sz w:val="20"/>
                <w:szCs w:val="20"/>
              </w:rPr>
              <w:lastRenderedPageBreak/>
              <w:t>戲劇的禮節。</w:t>
            </w:r>
          </w:p>
          <w:p w14:paraId="6278081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 嘗試進行戲劇活動，表現自己的感受與想法。</w:t>
            </w:r>
          </w:p>
          <w:p w14:paraId="31DC565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5與他人或多人合作完成表演任務。</w:t>
            </w:r>
          </w:p>
        </w:tc>
        <w:tc>
          <w:tcPr>
            <w:tcW w:w="214" w:type="pct"/>
          </w:tcPr>
          <w:p w14:paraId="6CE83F1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w:t>
            </w:r>
          </w:p>
        </w:tc>
        <w:tc>
          <w:tcPr>
            <w:tcW w:w="501" w:type="pct"/>
          </w:tcPr>
          <w:p w14:paraId="24C90AC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教師：課本、教學光碟、投影機。</w:t>
            </w:r>
          </w:p>
          <w:p w14:paraId="4FAF61C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學生：課本、物品角色及道具、佈景。</w:t>
            </w:r>
          </w:p>
        </w:tc>
        <w:tc>
          <w:tcPr>
            <w:tcW w:w="357" w:type="pct"/>
          </w:tcPr>
          <w:p w14:paraId="16465E25"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口語評量、操作評量、態度評量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表演評量。</w:t>
            </w:r>
          </w:p>
        </w:tc>
        <w:tc>
          <w:tcPr>
            <w:tcW w:w="715" w:type="pct"/>
          </w:tcPr>
          <w:p w14:paraId="24965EED"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【閱讀素養教育】</w:t>
            </w:r>
          </w:p>
          <w:p w14:paraId="37C46764"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閱E1 認識一般生活情境中需要使用的，以及學習學科基礎知識所應具備的字詞彙。</w:t>
            </w:r>
          </w:p>
          <w:p w14:paraId="04BF312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lastRenderedPageBreak/>
              <w:t>閱E2 認識與領域相關的文本類型與寫作題材。</w:t>
            </w:r>
          </w:p>
          <w:p w14:paraId="35CCBBF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0A53F20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tc>
      </w:tr>
      <w:tr w:rsidR="00BD0747" w:rsidRPr="00C62AC1" w14:paraId="2DFE6755" w14:textId="77777777" w:rsidTr="00DF23EC">
        <w:trPr>
          <w:trHeight w:val="624"/>
          <w:jc w:val="center"/>
        </w:trPr>
        <w:tc>
          <w:tcPr>
            <w:tcW w:w="174" w:type="pct"/>
            <w:shd w:val="clear" w:color="auto" w:fill="DEEAF6"/>
            <w:vAlign w:val="center"/>
          </w:tcPr>
          <w:p w14:paraId="625965A5"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13</w:t>
            </w:r>
          </w:p>
          <w:p w14:paraId="2A3DAAD3" w14:textId="47F26C43"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0502-0508</w:t>
            </w:r>
          </w:p>
        </w:tc>
        <w:tc>
          <w:tcPr>
            <w:tcW w:w="182" w:type="pct"/>
            <w:shd w:val="clear" w:color="auto" w:fill="DEEAF6"/>
            <w:vAlign w:val="center"/>
          </w:tcPr>
          <w:p w14:paraId="30BB9FA7" w14:textId="77777777" w:rsidR="00BD0747" w:rsidRPr="001104CA" w:rsidRDefault="00BD0747" w:rsidP="00BD0747">
            <w:pPr>
              <w:snapToGrid w:val="0"/>
              <w:jc w:val="both"/>
              <w:rPr>
                <w:rFonts w:ascii="標楷體" w:eastAsia="標楷體" w:hAnsi="標楷體"/>
                <w:sz w:val="16"/>
                <w:szCs w:val="16"/>
              </w:rPr>
            </w:pPr>
          </w:p>
        </w:tc>
        <w:tc>
          <w:tcPr>
            <w:tcW w:w="146" w:type="pct"/>
            <w:vAlign w:val="center"/>
          </w:tcPr>
          <w:p w14:paraId="548EC102"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三、音樂美樂地</w:t>
            </w:r>
          </w:p>
        </w:tc>
        <w:tc>
          <w:tcPr>
            <w:tcW w:w="145" w:type="pct"/>
            <w:vAlign w:val="center"/>
          </w:tcPr>
          <w:p w14:paraId="038F4F0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1.歡愉的音樂</w:t>
            </w:r>
          </w:p>
        </w:tc>
        <w:tc>
          <w:tcPr>
            <w:tcW w:w="275" w:type="pct"/>
          </w:tcPr>
          <w:p w14:paraId="2BD7AF9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0C76EFF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49E1C47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tc>
        <w:tc>
          <w:tcPr>
            <w:tcW w:w="655" w:type="pct"/>
          </w:tcPr>
          <w:p w14:paraId="753A868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3-II-3 能為同對象或場合選擇音樂，以豐富生活情境。</w:t>
            </w:r>
          </w:p>
          <w:p w14:paraId="6147FAE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2172491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tc>
        <w:tc>
          <w:tcPr>
            <w:tcW w:w="494" w:type="pct"/>
          </w:tcPr>
          <w:p w14:paraId="386BB06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音樂與生活。</w:t>
            </w:r>
          </w:p>
          <w:p w14:paraId="165B5B9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音A-II-3 肢體動作、語文表述、繪畫、表演等回應方式。</w:t>
            </w:r>
          </w:p>
          <w:p w14:paraId="49D4EF6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08F1AD9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音E-II-5 簡易即興，如：肢體即興、節奏即興、曲調即興。</w:t>
            </w:r>
          </w:p>
        </w:tc>
        <w:tc>
          <w:tcPr>
            <w:tcW w:w="570" w:type="pct"/>
          </w:tcPr>
          <w:p w14:paraId="3A9E66C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1演唱歌曲〈動動歌〉邊演唱邊律動暖身。</w:t>
            </w:r>
          </w:p>
          <w:p w14:paraId="69D8EA9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2能認識與學習生日祝福語。</w:t>
            </w:r>
          </w:p>
          <w:p w14:paraId="41AC224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3能用說白節奏創作。</w:t>
            </w:r>
          </w:p>
          <w:p w14:paraId="03AB067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4.能演唱歌曲〈生日〉。</w:t>
            </w:r>
          </w:p>
          <w:p w14:paraId="53229C9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5.能認識C大調音階。</w:t>
            </w:r>
          </w:p>
          <w:p w14:paraId="71DE965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6.能聽與唱C大調音階曲調。</w:t>
            </w:r>
          </w:p>
          <w:p w14:paraId="033A4BA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7.能認識C大調音階在鍵盤上的位置。</w:t>
            </w:r>
          </w:p>
          <w:p w14:paraId="6E74A9B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8.能欣賞〈小喇叭手的假日〉管樂合奏曲。</w:t>
            </w:r>
          </w:p>
          <w:p w14:paraId="0C9FDB3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9能認識銅管樂器小喇叭及其音色。</w:t>
            </w:r>
          </w:p>
          <w:p w14:paraId="6BA91EE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10 能學習選擇適合慶生會的背景音樂。</w:t>
            </w:r>
          </w:p>
        </w:tc>
        <w:tc>
          <w:tcPr>
            <w:tcW w:w="572" w:type="pct"/>
          </w:tcPr>
          <w:p w14:paraId="5213428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 暖身活動。</w:t>
            </w:r>
          </w:p>
          <w:p w14:paraId="47ED3C1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2利用說白節奏創作祝福語</w:t>
            </w:r>
          </w:p>
          <w:p w14:paraId="73273DE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3歌曲教學：〈生日快樂〉</w:t>
            </w:r>
          </w:p>
          <w:p w14:paraId="437DE6C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 認識C大調音名、唱名與鍵盤上相對應位置。</w:t>
            </w:r>
          </w:p>
          <w:p w14:paraId="500B853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5將五線譜各音與鍵盤相互對照。</w:t>
            </w:r>
          </w:p>
          <w:p w14:paraId="65023A7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6.音樂欣賞──〈小喇叭手的假日〉。</w:t>
            </w:r>
          </w:p>
          <w:p w14:paraId="2188C20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7.認識小號。</w:t>
            </w:r>
          </w:p>
          <w:p w14:paraId="1687D97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8.引導學生綜合課程學習舉行班級慶生會。</w:t>
            </w:r>
          </w:p>
        </w:tc>
        <w:tc>
          <w:tcPr>
            <w:tcW w:w="214" w:type="pct"/>
          </w:tcPr>
          <w:p w14:paraId="74AD6A3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3BCF9EB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2709705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節奏樂器、教學CD、鋼琴、教用版電子教科書</w:t>
            </w:r>
          </w:p>
          <w:p w14:paraId="3027452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6D94753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w:t>
            </w:r>
          </w:p>
        </w:tc>
        <w:tc>
          <w:tcPr>
            <w:tcW w:w="357" w:type="pct"/>
          </w:tcPr>
          <w:p w14:paraId="73623BA3"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口頭評量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創作評量</w:t>
            </w:r>
          </w:p>
        </w:tc>
        <w:tc>
          <w:tcPr>
            <w:tcW w:w="715" w:type="pct"/>
          </w:tcPr>
          <w:p w14:paraId="1A96C8F0"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25A7683F"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性E11 培養性別間合宜表達情感的能力。</w:t>
            </w:r>
          </w:p>
          <w:p w14:paraId="2256F030"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7C4916DC"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人E3 了解每個人需求的不同，並討論與遵守團體的規則。</w:t>
            </w:r>
          </w:p>
          <w:p w14:paraId="1AFEE35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人E4 表達自己對一個美好世界的想法並聆聽他人的想法。</w:t>
            </w:r>
          </w:p>
          <w:p w14:paraId="3F637BC2"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668F9971"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涯E7 培養良好的人際互動能力。</w:t>
            </w:r>
          </w:p>
        </w:tc>
      </w:tr>
      <w:tr w:rsidR="00BD0747" w:rsidRPr="00C62AC1" w14:paraId="09BA3532" w14:textId="77777777" w:rsidTr="00DF23EC">
        <w:trPr>
          <w:trHeight w:val="624"/>
          <w:jc w:val="center"/>
        </w:trPr>
        <w:tc>
          <w:tcPr>
            <w:tcW w:w="174" w:type="pct"/>
            <w:shd w:val="clear" w:color="auto" w:fill="DEEAF6"/>
            <w:vAlign w:val="center"/>
          </w:tcPr>
          <w:p w14:paraId="2121DEC6"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14</w:t>
            </w:r>
          </w:p>
          <w:p w14:paraId="1AE706BE" w14:textId="17F91B69"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1509-0515</w:t>
            </w:r>
          </w:p>
        </w:tc>
        <w:tc>
          <w:tcPr>
            <w:tcW w:w="182" w:type="pct"/>
            <w:shd w:val="clear" w:color="auto" w:fill="DEEAF6"/>
            <w:vAlign w:val="center"/>
          </w:tcPr>
          <w:p w14:paraId="7D6B7FB3" w14:textId="5994D728"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海洋教育宣導</w:t>
            </w:r>
          </w:p>
        </w:tc>
        <w:tc>
          <w:tcPr>
            <w:tcW w:w="146" w:type="pct"/>
            <w:vAlign w:val="center"/>
          </w:tcPr>
          <w:p w14:paraId="619E06F9"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三、音樂美樂地</w:t>
            </w:r>
          </w:p>
        </w:tc>
        <w:tc>
          <w:tcPr>
            <w:tcW w:w="145" w:type="pct"/>
            <w:vAlign w:val="center"/>
          </w:tcPr>
          <w:p w14:paraId="067E596C"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1.歡愉的音樂</w:t>
            </w:r>
          </w:p>
        </w:tc>
        <w:tc>
          <w:tcPr>
            <w:tcW w:w="275" w:type="pct"/>
          </w:tcPr>
          <w:p w14:paraId="38394B5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090C30E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33BD082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B1符號運用與溝通表達</w:t>
            </w:r>
          </w:p>
        </w:tc>
        <w:tc>
          <w:tcPr>
            <w:tcW w:w="655" w:type="pct"/>
          </w:tcPr>
          <w:p w14:paraId="75ED974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3-II-3 能為同對象或場合選擇音樂，以豐富生活情境。</w:t>
            </w:r>
          </w:p>
          <w:p w14:paraId="36D16EF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1B9AAA1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tc>
        <w:tc>
          <w:tcPr>
            <w:tcW w:w="494" w:type="pct"/>
          </w:tcPr>
          <w:p w14:paraId="177AE15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音樂與生活。</w:t>
            </w:r>
          </w:p>
          <w:p w14:paraId="60244D1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音A-II-3 肢體動作、語文表述、繪畫、表演等回應方式。</w:t>
            </w:r>
          </w:p>
          <w:p w14:paraId="6BADDD1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音E-II-3 讀譜方式，如：五線譜、唱名法、拍號等。</w:t>
            </w:r>
          </w:p>
          <w:p w14:paraId="0808B47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音E-II-5 簡易即興，如：肢體即興、節奏即興、曲調即興。</w:t>
            </w:r>
          </w:p>
        </w:tc>
        <w:tc>
          <w:tcPr>
            <w:tcW w:w="570" w:type="pct"/>
          </w:tcPr>
          <w:p w14:paraId="5100411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 能演唱歌曲〈黑人舞曲〉。</w:t>
            </w:r>
          </w:p>
          <w:p w14:paraId="11CD5BC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2能認識十六分音符。</w:t>
            </w:r>
          </w:p>
          <w:p w14:paraId="0E47C8E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3能拍念十六分音符說白節奏。</w:t>
            </w:r>
          </w:p>
          <w:p w14:paraId="72F2077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4能創作節奏語詞。</w:t>
            </w:r>
          </w:p>
          <w:p w14:paraId="4A14AAF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4能演唱歌曲《3/4拍》。</w:t>
            </w:r>
          </w:p>
          <w:p w14:paraId="15EF4D4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5能藉由歌曲認識3/4拍。</w:t>
            </w:r>
          </w:p>
          <w:p w14:paraId="187543B7"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6能藉由肢體律動感應2/4拍3/4拍4/4拍不同的拍感。</w:t>
            </w:r>
          </w:p>
          <w:p w14:paraId="65B3748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7複習直笛ㄒㄧ、ㄌㄚ、ㄥㄛ指法。</w:t>
            </w:r>
          </w:p>
          <w:p w14:paraId="308B6AD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napToGrid w:val="0"/>
                <w:kern w:val="0"/>
                <w:sz w:val="20"/>
                <w:szCs w:val="20"/>
              </w:rPr>
              <w:t>8用直笛吹奏</w:t>
            </w:r>
            <w:r w:rsidRPr="001104CA">
              <w:rPr>
                <w:rFonts w:ascii="標楷體" w:eastAsia="標楷體" w:hAnsi="標楷體" w:hint="eastAsia"/>
                <w:sz w:val="20"/>
                <w:szCs w:val="20"/>
              </w:rPr>
              <w:t>ㄒㄧ、ㄌㄚ、ㄥㄛ</w:t>
            </w:r>
            <w:r w:rsidRPr="001104CA">
              <w:rPr>
                <w:rFonts w:ascii="標楷體" w:eastAsia="標楷體" w:hAnsi="標楷體" w:hint="eastAsia"/>
                <w:snapToGrid w:val="0"/>
                <w:kern w:val="0"/>
                <w:sz w:val="20"/>
                <w:szCs w:val="20"/>
              </w:rPr>
              <w:t>曲調。</w:t>
            </w:r>
          </w:p>
          <w:p w14:paraId="6F8D97B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9用直笛吹奏第三間的高音</w:t>
            </w:r>
            <w:r w:rsidRPr="001104CA">
              <w:rPr>
                <w:rFonts w:ascii="標楷體" w:eastAsia="標楷體" w:hAnsi="標楷體" w:hint="eastAsia"/>
                <w:sz w:val="20"/>
                <w:szCs w:val="20"/>
              </w:rPr>
              <w:t>ㄉㄛ</w:t>
            </w:r>
            <w:r w:rsidRPr="001104CA">
              <w:rPr>
                <w:rFonts w:ascii="標楷體" w:eastAsia="標楷體" w:hAnsi="標楷體" w:hint="eastAsia"/>
                <w:snapToGrid w:val="0"/>
                <w:kern w:val="0"/>
                <w:sz w:val="20"/>
                <w:szCs w:val="20"/>
              </w:rPr>
              <w:t>。</w:t>
            </w:r>
          </w:p>
          <w:p w14:paraId="2602EFE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10能利用已學過的舊經驗完成「小試身手」。</w:t>
            </w:r>
          </w:p>
          <w:p w14:paraId="59BA13E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11能將音樂學習與生活情境相連結。</w:t>
            </w:r>
          </w:p>
          <w:p w14:paraId="529AA4D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12能展現創作並運用於生活之中。</w:t>
            </w:r>
          </w:p>
        </w:tc>
        <w:tc>
          <w:tcPr>
            <w:tcW w:w="572" w:type="pct"/>
          </w:tcPr>
          <w:p w14:paraId="11B1B13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1.導入活動</w:t>
            </w:r>
          </w:p>
          <w:p w14:paraId="68E8ECF6"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sz w:val="20"/>
                <w:szCs w:val="20"/>
              </w:rPr>
              <w:t>2.</w:t>
            </w:r>
            <w:r w:rsidRPr="001104CA">
              <w:rPr>
                <w:rFonts w:ascii="標楷體" w:eastAsia="標楷體" w:hAnsi="標楷體" w:hint="eastAsia"/>
                <w:bCs/>
                <w:sz w:val="20"/>
                <w:szCs w:val="20"/>
              </w:rPr>
              <w:t>教唱〈黑人舞曲〉歌曲。</w:t>
            </w:r>
          </w:p>
          <w:p w14:paraId="4AD792FA"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3.</w:t>
            </w:r>
            <w:r w:rsidRPr="001104CA">
              <w:rPr>
                <w:rFonts w:ascii="標楷體" w:eastAsia="標楷體" w:hAnsi="標楷體" w:hint="eastAsia"/>
                <w:sz w:val="20"/>
                <w:szCs w:val="20"/>
              </w:rPr>
              <w:t xml:space="preserve"> </w:t>
            </w:r>
            <w:r w:rsidRPr="001104CA">
              <w:rPr>
                <w:rFonts w:ascii="標楷體" w:eastAsia="標楷體" w:hAnsi="標楷體" w:hint="eastAsia"/>
                <w:bCs/>
                <w:sz w:val="20"/>
                <w:szCs w:val="20"/>
              </w:rPr>
              <w:t>認識十六分音符</w:t>
            </w:r>
          </w:p>
          <w:p w14:paraId="4B2E5317" w14:textId="138153B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bCs/>
                <w:sz w:val="20"/>
                <w:szCs w:val="20"/>
              </w:rPr>
              <w:t>4.</w:t>
            </w:r>
            <w:r w:rsidRPr="001104CA">
              <w:rPr>
                <w:rFonts w:ascii="標楷體" w:eastAsia="標楷體" w:hAnsi="標楷體" w:hint="eastAsia"/>
                <w:sz w:val="20"/>
                <w:szCs w:val="20"/>
              </w:rPr>
              <w:t xml:space="preserve"> 依</w:t>
            </w:r>
            <w:r w:rsidRPr="005529D9">
              <w:rPr>
                <w:rFonts w:ascii="標楷體" w:eastAsia="標楷體" w:hAnsi="標楷體"/>
                <w:noProof/>
                <w:kern w:val="0"/>
                <w:sz w:val="20"/>
                <w:szCs w:val="20"/>
              </w:rPr>
              <w:drawing>
                <wp:inline distT="0" distB="0" distL="0" distR="0" wp14:anchorId="4488AC62" wp14:editId="38E3BAC8">
                  <wp:extent cx="91440" cy="137160"/>
                  <wp:effectExtent l="0" t="0" r="381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 cy="137160"/>
                          </a:xfrm>
                          <a:prstGeom prst="rect">
                            <a:avLst/>
                          </a:prstGeom>
                          <a:noFill/>
                          <a:ln>
                            <a:noFill/>
                          </a:ln>
                        </pic:spPr>
                      </pic:pic>
                    </a:graphicData>
                  </a:graphic>
                </wp:inline>
              </w:drawing>
            </w:r>
            <w:r w:rsidRPr="001104CA">
              <w:rPr>
                <w:rFonts w:ascii="標楷體" w:eastAsia="標楷體" w:hAnsi="標楷體" w:hint="eastAsia"/>
                <w:sz w:val="20"/>
                <w:szCs w:val="20"/>
              </w:rPr>
              <w:t>、</w:t>
            </w:r>
            <w:r w:rsidRPr="005529D9">
              <w:rPr>
                <w:rFonts w:ascii="標楷體" w:eastAsia="標楷體" w:hAnsi="標楷體"/>
                <w:noProof/>
                <w:kern w:val="0"/>
                <w:sz w:val="20"/>
                <w:szCs w:val="20"/>
              </w:rPr>
              <w:drawing>
                <wp:inline distT="0" distB="0" distL="0" distR="0" wp14:anchorId="4A4A01FE" wp14:editId="78BC2E85">
                  <wp:extent cx="121920" cy="13716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5529D9">
              <w:rPr>
                <w:rFonts w:ascii="標楷體" w:eastAsia="標楷體" w:hAnsi="標楷體"/>
                <w:noProof/>
                <w:kern w:val="0"/>
                <w:sz w:val="20"/>
                <w:szCs w:val="20"/>
              </w:rPr>
              <w:drawing>
                <wp:inline distT="0" distB="0" distL="0" distR="0" wp14:anchorId="143B57AD" wp14:editId="7C991A8F">
                  <wp:extent cx="190500" cy="13716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1104CA">
              <w:rPr>
                <w:rFonts w:ascii="標楷體" w:eastAsia="標楷體" w:hAnsi="標楷體" w:hint="eastAsia"/>
                <w:sz w:val="20"/>
                <w:szCs w:val="20"/>
              </w:rPr>
              <w:t>創作節奏。</w:t>
            </w:r>
          </w:p>
          <w:p w14:paraId="4B36842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5.能認識3/4 拍。</w:t>
            </w:r>
          </w:p>
          <w:p w14:paraId="0577B99D" w14:textId="77777777" w:rsidR="00BD0747" w:rsidRPr="001104CA" w:rsidRDefault="00BD0747" w:rsidP="00BD0747">
            <w:pPr>
              <w:spacing w:line="260" w:lineRule="exact"/>
              <w:jc w:val="both"/>
              <w:rPr>
                <w:rFonts w:ascii="標楷體" w:eastAsia="標楷體" w:hAnsi="標楷體"/>
                <w:noProof/>
                <w:sz w:val="20"/>
                <w:szCs w:val="20"/>
              </w:rPr>
            </w:pPr>
            <w:r w:rsidRPr="001104CA">
              <w:rPr>
                <w:rFonts w:ascii="標楷體" w:eastAsia="標楷體" w:hAnsi="標楷體" w:hint="eastAsia"/>
                <w:snapToGrid w:val="0"/>
                <w:kern w:val="0"/>
                <w:sz w:val="20"/>
                <w:szCs w:val="20"/>
              </w:rPr>
              <w:t>6.</w:t>
            </w:r>
            <w:r w:rsidRPr="001104CA">
              <w:rPr>
                <w:rFonts w:ascii="標楷體" w:eastAsia="標楷體" w:hAnsi="標楷體" w:hint="eastAsia"/>
                <w:noProof/>
                <w:sz w:val="20"/>
                <w:szCs w:val="20"/>
              </w:rPr>
              <w:t>明白「拍子」是指強拍和弱拍的規律組合。</w:t>
            </w:r>
          </w:p>
          <w:p w14:paraId="5D18646C" w14:textId="11981C75" w:rsidR="00BD0747" w:rsidRPr="001104CA" w:rsidRDefault="00BD0747" w:rsidP="00BD0747">
            <w:pPr>
              <w:spacing w:line="260" w:lineRule="exact"/>
              <w:jc w:val="both"/>
              <w:rPr>
                <w:rFonts w:ascii="標楷體" w:eastAsia="標楷體" w:hAnsi="標楷體"/>
                <w:noProof/>
                <w:sz w:val="20"/>
                <w:szCs w:val="20"/>
              </w:rPr>
            </w:pPr>
            <w:r>
              <w:rPr>
                <w:noProof/>
              </w:rPr>
              <w:drawing>
                <wp:anchor distT="0" distB="0" distL="114300" distR="114300" simplePos="0" relativeHeight="251677696" behindDoc="0" locked="0" layoutInCell="1" allowOverlap="1" wp14:anchorId="317DB40A" wp14:editId="4F949154">
                  <wp:simplePos x="0" y="0"/>
                  <wp:positionH relativeFrom="column">
                    <wp:posOffset>-2540</wp:posOffset>
                  </wp:positionH>
                  <wp:positionV relativeFrom="paragraph">
                    <wp:posOffset>47625</wp:posOffset>
                  </wp:positionV>
                  <wp:extent cx="1134745" cy="511175"/>
                  <wp:effectExtent l="0" t="0" r="8255" b="3175"/>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4745"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15968" w14:textId="77777777" w:rsidR="00BD0747" w:rsidRPr="001104CA" w:rsidRDefault="00BD0747" w:rsidP="00BD0747">
            <w:pPr>
              <w:spacing w:line="260" w:lineRule="exact"/>
              <w:jc w:val="both"/>
              <w:rPr>
                <w:rFonts w:ascii="標楷體" w:eastAsia="標楷體" w:hAnsi="標楷體"/>
                <w:noProof/>
                <w:sz w:val="20"/>
                <w:szCs w:val="20"/>
              </w:rPr>
            </w:pPr>
          </w:p>
          <w:p w14:paraId="795F99E8" w14:textId="77777777" w:rsidR="00BD0747" w:rsidRPr="001104CA" w:rsidRDefault="00BD0747" w:rsidP="00BD0747">
            <w:pPr>
              <w:spacing w:line="260" w:lineRule="exact"/>
              <w:jc w:val="both"/>
              <w:rPr>
                <w:rFonts w:ascii="標楷體" w:eastAsia="標楷體" w:hAnsi="標楷體"/>
                <w:noProof/>
                <w:sz w:val="20"/>
                <w:szCs w:val="20"/>
              </w:rPr>
            </w:pPr>
          </w:p>
          <w:p w14:paraId="63A06326" w14:textId="77777777" w:rsidR="00BD0747" w:rsidRPr="001104CA" w:rsidRDefault="00BD0747" w:rsidP="00BD0747">
            <w:pPr>
              <w:spacing w:line="260" w:lineRule="exact"/>
              <w:jc w:val="both"/>
              <w:rPr>
                <w:rFonts w:ascii="標楷體" w:eastAsia="標楷體" w:hAnsi="標楷體"/>
                <w:noProof/>
                <w:sz w:val="20"/>
                <w:szCs w:val="20"/>
              </w:rPr>
            </w:pPr>
          </w:p>
          <w:p w14:paraId="1B088B0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7.節奏律動。</w:t>
            </w:r>
          </w:p>
          <w:p w14:paraId="31CAB721" w14:textId="28CEBC12"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8.複習直笛</w:t>
            </w:r>
            <w:r w:rsidRPr="005529D9">
              <w:rPr>
                <w:rFonts w:ascii="標楷體" w:eastAsia="標楷體" w:hAnsi="標楷體"/>
                <w:noProof/>
                <w:sz w:val="20"/>
                <w:szCs w:val="20"/>
              </w:rPr>
              <w:drawing>
                <wp:inline distT="0" distB="0" distL="0" distR="0" wp14:anchorId="439F38A0" wp14:editId="4C8F1969">
                  <wp:extent cx="441960" cy="13716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 cy="137160"/>
                          </a:xfrm>
                          <a:prstGeom prst="rect">
                            <a:avLst/>
                          </a:prstGeom>
                          <a:noFill/>
                          <a:ln>
                            <a:noFill/>
                          </a:ln>
                        </pic:spPr>
                      </pic:pic>
                    </a:graphicData>
                  </a:graphic>
                </wp:inline>
              </w:drawing>
            </w:r>
            <w:r w:rsidRPr="001104CA">
              <w:rPr>
                <w:rFonts w:ascii="標楷體" w:eastAsia="標楷體" w:hAnsi="標楷體" w:hint="eastAsia"/>
                <w:sz w:val="20"/>
                <w:szCs w:val="20"/>
              </w:rPr>
              <w:t>指法。</w:t>
            </w:r>
          </w:p>
          <w:p w14:paraId="48E0452E" w14:textId="32D78FD4"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9.用直笛吹奏</w:t>
            </w:r>
            <w:r w:rsidRPr="005529D9">
              <w:rPr>
                <w:rFonts w:ascii="標楷體" w:eastAsia="標楷體" w:hAnsi="標楷體"/>
                <w:noProof/>
                <w:sz w:val="20"/>
                <w:szCs w:val="20"/>
              </w:rPr>
              <w:drawing>
                <wp:inline distT="0" distB="0" distL="0" distR="0" wp14:anchorId="4E4C357B" wp14:editId="0799D045">
                  <wp:extent cx="441960" cy="13716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 cy="137160"/>
                          </a:xfrm>
                          <a:prstGeom prst="rect">
                            <a:avLst/>
                          </a:prstGeom>
                          <a:noFill/>
                          <a:ln>
                            <a:noFill/>
                          </a:ln>
                        </pic:spPr>
                      </pic:pic>
                    </a:graphicData>
                  </a:graphic>
                </wp:inline>
              </w:drawing>
            </w:r>
            <w:r w:rsidRPr="001104CA">
              <w:rPr>
                <w:rFonts w:ascii="標楷體" w:eastAsia="標楷體" w:hAnsi="標楷體" w:hint="eastAsia"/>
                <w:sz w:val="20"/>
                <w:szCs w:val="20"/>
              </w:rPr>
              <w:t>曲調。</w:t>
            </w:r>
          </w:p>
          <w:p w14:paraId="5ECAC788" w14:textId="1C1C50C0" w:rsidR="00BD0747" w:rsidRPr="001104CA" w:rsidRDefault="00BD0747" w:rsidP="00BD0747">
            <w:pPr>
              <w:spacing w:line="260" w:lineRule="exact"/>
              <w:jc w:val="both"/>
              <w:rPr>
                <w:rFonts w:ascii="標楷體" w:eastAsia="標楷體" w:hAnsi="標楷體"/>
                <w:sz w:val="20"/>
                <w:szCs w:val="20"/>
              </w:rPr>
            </w:pPr>
            <w:r>
              <w:rPr>
                <w:noProof/>
              </w:rPr>
              <w:drawing>
                <wp:anchor distT="0" distB="0" distL="114300" distR="114300" simplePos="0" relativeHeight="251678720" behindDoc="0" locked="0" layoutInCell="1" allowOverlap="1" wp14:anchorId="3E70ADBD" wp14:editId="66FD3D0F">
                  <wp:simplePos x="0" y="0"/>
                  <wp:positionH relativeFrom="column">
                    <wp:posOffset>372110</wp:posOffset>
                  </wp:positionH>
                  <wp:positionV relativeFrom="paragraph">
                    <wp:posOffset>155575</wp:posOffset>
                  </wp:positionV>
                  <wp:extent cx="101600" cy="223520"/>
                  <wp:effectExtent l="0" t="0" r="0" b="5080"/>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0" cy="223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4CA">
              <w:rPr>
                <w:rFonts w:ascii="標楷體" w:eastAsia="標楷體" w:hAnsi="標楷體" w:hint="eastAsia"/>
                <w:sz w:val="20"/>
                <w:szCs w:val="20"/>
              </w:rPr>
              <w:t>10.用直笛吹奏第三間的高音。</w:t>
            </w:r>
          </w:p>
          <w:p w14:paraId="245593B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11. 能利用已學過的舊經驗完成「小試身手」。</w:t>
            </w:r>
          </w:p>
          <w:p w14:paraId="0211594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12能將音樂學習與生活情境相連結。</w:t>
            </w:r>
          </w:p>
          <w:p w14:paraId="6E9AEBA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13能展現創作並運用於生活之中。</w:t>
            </w:r>
          </w:p>
        </w:tc>
        <w:tc>
          <w:tcPr>
            <w:tcW w:w="214" w:type="pct"/>
          </w:tcPr>
          <w:p w14:paraId="484F775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2BA1C6A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784DE4A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手鼓或節奏樂器、鋼琴、教學CD、節奏樂器、教用版電子教科書</w:t>
            </w:r>
          </w:p>
          <w:p w14:paraId="5F49D68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2EB7B64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w:t>
            </w:r>
          </w:p>
        </w:tc>
        <w:tc>
          <w:tcPr>
            <w:tcW w:w="357" w:type="pct"/>
          </w:tcPr>
          <w:p w14:paraId="58D7EB2D"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創作評量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實作評量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口頭評量</w:t>
            </w:r>
          </w:p>
        </w:tc>
        <w:tc>
          <w:tcPr>
            <w:tcW w:w="715" w:type="pct"/>
          </w:tcPr>
          <w:p w14:paraId="6E65F81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58EB3C8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p w14:paraId="537F0866"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4B7211B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p w14:paraId="721E5918"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114CCFB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性E11 培養性別間合宜表達情感的能力。</w:t>
            </w:r>
          </w:p>
          <w:p w14:paraId="4AC9DC86"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3D1DE53C"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人E3 了解每個人需求的不同，並討論與遵守團體的規則。</w:t>
            </w:r>
          </w:p>
          <w:p w14:paraId="3EEFFF7F"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182976A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涯E7 培養良好的人際互動能力。</w:t>
            </w:r>
          </w:p>
        </w:tc>
      </w:tr>
      <w:tr w:rsidR="00BD0747" w:rsidRPr="00C62AC1" w14:paraId="41FDFD65" w14:textId="77777777" w:rsidTr="00DF23EC">
        <w:trPr>
          <w:trHeight w:val="624"/>
          <w:jc w:val="center"/>
        </w:trPr>
        <w:tc>
          <w:tcPr>
            <w:tcW w:w="174" w:type="pct"/>
            <w:shd w:val="clear" w:color="auto" w:fill="DEEAF6"/>
            <w:vAlign w:val="center"/>
          </w:tcPr>
          <w:p w14:paraId="6E9044FB"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15</w:t>
            </w:r>
          </w:p>
          <w:p w14:paraId="3ECAAE09" w14:textId="186FBE11"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0516-0522</w:t>
            </w:r>
          </w:p>
        </w:tc>
        <w:tc>
          <w:tcPr>
            <w:tcW w:w="182" w:type="pct"/>
            <w:shd w:val="clear" w:color="auto" w:fill="DEEAF6"/>
            <w:vAlign w:val="center"/>
          </w:tcPr>
          <w:p w14:paraId="7984A1B1" w14:textId="3E0EF5C5" w:rsidR="00BD0747" w:rsidRPr="001104CA" w:rsidRDefault="00BD0747" w:rsidP="00BD0747">
            <w:pPr>
              <w:snapToGrid w:val="0"/>
              <w:jc w:val="both"/>
              <w:rPr>
                <w:rFonts w:ascii="標楷體" w:eastAsia="標楷體" w:hAnsi="標楷體"/>
                <w:sz w:val="16"/>
                <w:szCs w:val="16"/>
              </w:rPr>
            </w:pPr>
            <w:r w:rsidRPr="00A25D7A">
              <w:rPr>
                <w:rFonts w:ascii="標楷體" w:eastAsia="標楷體" w:hAnsi="標楷體" w:hint="eastAsia"/>
                <w:sz w:val="16"/>
                <w:szCs w:val="16"/>
              </w:rPr>
              <w:t>能源教育月宣導</w:t>
            </w:r>
          </w:p>
        </w:tc>
        <w:tc>
          <w:tcPr>
            <w:tcW w:w="146" w:type="pct"/>
            <w:vAlign w:val="center"/>
          </w:tcPr>
          <w:p w14:paraId="2BAF379A"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三、音樂美</w:t>
            </w:r>
            <w:r w:rsidRPr="001104CA">
              <w:rPr>
                <w:rFonts w:ascii="標楷體" w:eastAsia="標楷體" w:hAnsi="標楷體" w:hint="eastAsia"/>
                <w:bCs/>
                <w:sz w:val="20"/>
                <w:szCs w:val="20"/>
              </w:rPr>
              <w:lastRenderedPageBreak/>
              <w:t>樂地</w:t>
            </w:r>
          </w:p>
        </w:tc>
        <w:tc>
          <w:tcPr>
            <w:tcW w:w="145" w:type="pct"/>
            <w:vAlign w:val="center"/>
          </w:tcPr>
          <w:p w14:paraId="7BF4E24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lastRenderedPageBreak/>
              <w:t>2.歌詠春天</w:t>
            </w:r>
          </w:p>
        </w:tc>
        <w:tc>
          <w:tcPr>
            <w:tcW w:w="275" w:type="pct"/>
          </w:tcPr>
          <w:p w14:paraId="7C9923F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1A04BB4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B1符號運用與溝通表達</w:t>
            </w:r>
          </w:p>
          <w:p w14:paraId="42916DD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p w14:paraId="602F5274" w14:textId="77777777" w:rsidR="00BD0747" w:rsidRPr="001104CA" w:rsidRDefault="00BD0747" w:rsidP="00BD0747">
            <w:pPr>
              <w:tabs>
                <w:tab w:val="left" w:pos="480"/>
              </w:tabs>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127B105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3-II-2 能觀察並體會藝術與生活的關係。</w:t>
            </w:r>
          </w:p>
          <w:p w14:paraId="162DEE0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1-II-1 能透</w:t>
            </w:r>
            <w:r w:rsidRPr="001104CA">
              <w:rPr>
                <w:rFonts w:ascii="標楷體" w:eastAsia="標楷體" w:hAnsi="標楷體" w:hint="eastAsia"/>
                <w:sz w:val="20"/>
                <w:szCs w:val="20"/>
              </w:rPr>
              <w:lastRenderedPageBreak/>
              <w:t>過譜，發展基本歌唱及演奏的技巧。</w:t>
            </w:r>
          </w:p>
          <w:p w14:paraId="7B10A2D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p w14:paraId="4844AD7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tc>
        <w:tc>
          <w:tcPr>
            <w:tcW w:w="494" w:type="pct"/>
          </w:tcPr>
          <w:p w14:paraId="0DC046B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音P-II-2 音樂與生活。</w:t>
            </w:r>
          </w:p>
          <w:p w14:paraId="2464A33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w:t>
            </w:r>
            <w:r w:rsidRPr="001104CA">
              <w:rPr>
                <w:rFonts w:ascii="標楷體" w:eastAsia="標楷體" w:hAnsi="標楷體" w:hint="eastAsia"/>
                <w:sz w:val="20"/>
                <w:szCs w:val="20"/>
              </w:rPr>
              <w:lastRenderedPageBreak/>
              <w:t>樂器、曲調樂器的基礎演奏技巧。</w:t>
            </w:r>
          </w:p>
          <w:p w14:paraId="43D5F6D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基礎音符號，如：譜號、調號、拍號與表情記號等。</w:t>
            </w:r>
          </w:p>
          <w:p w14:paraId="026BF7C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音E-II-5 簡易即興，如：肢體即興、節奏即興、曲調即興。</w:t>
            </w:r>
          </w:p>
        </w:tc>
        <w:tc>
          <w:tcPr>
            <w:tcW w:w="570" w:type="pct"/>
          </w:tcPr>
          <w:p w14:paraId="030DDE1F"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 能與大家分享春天的景象、聲音及感受。</w:t>
            </w:r>
          </w:p>
          <w:p w14:paraId="460F07A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學習用心</w:t>
            </w:r>
            <w:r w:rsidRPr="001104CA">
              <w:rPr>
                <w:rFonts w:ascii="標楷體" w:eastAsia="標楷體" w:hAnsi="標楷體" w:hint="eastAsia"/>
                <w:snapToGrid w:val="0"/>
                <w:kern w:val="0"/>
                <w:sz w:val="20"/>
                <w:szCs w:val="20"/>
              </w:rPr>
              <w:lastRenderedPageBreak/>
              <w:t>聆聽春天時大自然的聲音。</w:t>
            </w:r>
          </w:p>
          <w:p w14:paraId="49A591F1"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歌曲教唱：〈春姑娘〉。</w:t>
            </w:r>
          </w:p>
          <w:p w14:paraId="6FDC9B8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4認識附點四分音符。</w:t>
            </w:r>
          </w:p>
          <w:p w14:paraId="7D48314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 能透過長條圖認識附點與音符之間的節奏時值。</w:t>
            </w:r>
          </w:p>
          <w:p w14:paraId="5596A44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 認識鈴鼓、三角鐵的正確演奏方法。</w:t>
            </w:r>
          </w:p>
          <w:p w14:paraId="0F2999B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 利用鈴鼓、三角鐵配合歌曲敲打正確節奏。</w:t>
            </w:r>
          </w:p>
          <w:p w14:paraId="49FA5AA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8.認識鈴鼓、三角鐵的正確演奏方法。</w:t>
            </w:r>
          </w:p>
          <w:p w14:paraId="2475288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9.利用鈴鼓、三角鐵配合歌曲敲打正確節奏。</w:t>
            </w:r>
          </w:p>
          <w:p w14:paraId="3DA013F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10.認識頑固節奏。</w:t>
            </w:r>
          </w:p>
          <w:p w14:paraId="412BA80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11.能為〈春姑娘〉創作出簡易的頑固節奏。</w:t>
            </w:r>
          </w:p>
          <w:p w14:paraId="42DADE1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12.認識全休止符與二分休止符</w:t>
            </w:r>
          </w:p>
        </w:tc>
        <w:tc>
          <w:tcPr>
            <w:tcW w:w="572" w:type="pct"/>
          </w:tcPr>
          <w:p w14:paraId="6186798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1歌曲教唱：〈春姑娘〉。</w:t>
            </w:r>
          </w:p>
          <w:p w14:paraId="7EF24A0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 透過歌曲學習「附點四分音符節</w:t>
            </w:r>
            <w:r w:rsidRPr="001104CA">
              <w:rPr>
                <w:rFonts w:ascii="標楷體" w:eastAsia="標楷體" w:hAnsi="標楷體" w:hint="eastAsia"/>
                <w:sz w:val="20"/>
                <w:szCs w:val="20"/>
              </w:rPr>
              <w:lastRenderedPageBreak/>
              <w:t>奏」與音符間相關時值。</w:t>
            </w:r>
          </w:p>
          <w:p w14:paraId="300FAC2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 簡易節奏樂器：三角鐵與鈴鼓。</w:t>
            </w:r>
          </w:p>
          <w:p w14:paraId="644CA03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4利用鈴鼓、三角鐵配合歌曲敲打正確節奏。</w:t>
            </w:r>
          </w:p>
          <w:p w14:paraId="6AAA8F4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5.三角鐵與鈴鼓--簡易節奏樂器介紹與練習。</w:t>
            </w:r>
          </w:p>
          <w:p w14:paraId="2C4887D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6.能認識「頑固節奏」。</w:t>
            </w:r>
          </w:p>
          <w:p w14:paraId="758F26A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7.能為〈春姑娘〉創作出簡易的頑固節奏。</w:t>
            </w:r>
          </w:p>
          <w:p w14:paraId="0FCACAA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8.能認識2分休止符與全休止符。</w:t>
            </w:r>
          </w:p>
          <w:p w14:paraId="71CE525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9.習唱「休止符」歌曲。</w:t>
            </w:r>
          </w:p>
        </w:tc>
        <w:tc>
          <w:tcPr>
            <w:tcW w:w="214" w:type="pct"/>
          </w:tcPr>
          <w:p w14:paraId="1339F1B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w:t>
            </w:r>
          </w:p>
        </w:tc>
        <w:tc>
          <w:tcPr>
            <w:tcW w:w="501" w:type="pct"/>
          </w:tcPr>
          <w:p w14:paraId="30FA6A6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11D17785"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鈴鼓、手鼓或三角鐵或節奏樂器、鋼琴、</w:t>
            </w:r>
            <w:r w:rsidRPr="001104CA">
              <w:rPr>
                <w:rFonts w:ascii="標楷體" w:eastAsia="標楷體" w:hAnsi="標楷體" w:hint="eastAsia"/>
                <w:bCs/>
                <w:sz w:val="20"/>
                <w:szCs w:val="20"/>
              </w:rPr>
              <w:lastRenderedPageBreak/>
              <w:t>教學CD和影片、教用版電子教科書</w:t>
            </w:r>
          </w:p>
          <w:p w14:paraId="2BE2EB5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3B6AD05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直笛</w:t>
            </w:r>
          </w:p>
        </w:tc>
        <w:tc>
          <w:tcPr>
            <w:tcW w:w="357" w:type="pct"/>
          </w:tcPr>
          <w:p w14:paraId="0BC7060D"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lastRenderedPageBreak/>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口頭評量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態度評量</w:t>
            </w:r>
          </w:p>
        </w:tc>
        <w:tc>
          <w:tcPr>
            <w:tcW w:w="715" w:type="pct"/>
          </w:tcPr>
          <w:p w14:paraId="6D3FEAE6"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4823730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人E4 表達自己對一個美好世界的想法並聆聽他人的想</w:t>
            </w:r>
            <w:r w:rsidRPr="001104CA">
              <w:rPr>
                <w:rFonts w:ascii="標楷體" w:eastAsia="標楷體" w:hAnsi="標楷體" w:hint="eastAsia"/>
                <w:sz w:val="20"/>
                <w:szCs w:val="20"/>
              </w:rPr>
              <w:lastRenderedPageBreak/>
              <w:t>法。</w:t>
            </w:r>
          </w:p>
          <w:p w14:paraId="130024D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p w14:paraId="079305E9"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2E566408"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環E2 覺知生物生命的美與價值關懷動、植物的生命。</w:t>
            </w:r>
          </w:p>
          <w:p w14:paraId="43485D1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環E3 了解人與自然和諧共生進而保護重要棲地。</w:t>
            </w:r>
          </w:p>
          <w:p w14:paraId="4A277765"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671C413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tc>
      </w:tr>
      <w:tr w:rsidR="00BD0747" w:rsidRPr="00C62AC1" w14:paraId="72338729" w14:textId="77777777" w:rsidTr="00DF23EC">
        <w:trPr>
          <w:trHeight w:val="624"/>
          <w:jc w:val="center"/>
        </w:trPr>
        <w:tc>
          <w:tcPr>
            <w:tcW w:w="174" w:type="pct"/>
            <w:shd w:val="clear" w:color="auto" w:fill="DEEAF6"/>
            <w:vAlign w:val="center"/>
          </w:tcPr>
          <w:p w14:paraId="08DF4769"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16</w:t>
            </w:r>
          </w:p>
          <w:p w14:paraId="49CF0697" w14:textId="1B032DF7"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1523-0529</w:t>
            </w:r>
          </w:p>
        </w:tc>
        <w:tc>
          <w:tcPr>
            <w:tcW w:w="182" w:type="pct"/>
            <w:shd w:val="clear" w:color="auto" w:fill="DEEAF6"/>
            <w:vAlign w:val="center"/>
          </w:tcPr>
          <w:p w14:paraId="5EF7680C" w14:textId="12A75C3C" w:rsidR="00BD0747" w:rsidRPr="00A25D7A" w:rsidRDefault="00BD0747" w:rsidP="00BD0747">
            <w:pPr>
              <w:snapToGrid w:val="0"/>
              <w:spacing w:line="240" w:lineRule="exact"/>
              <w:rPr>
                <w:rFonts w:ascii="標楷體" w:eastAsia="標楷體" w:hAnsi="標楷體"/>
                <w:sz w:val="16"/>
                <w:szCs w:val="16"/>
              </w:rPr>
            </w:pPr>
          </w:p>
          <w:p w14:paraId="47D56F67" w14:textId="2D85F516" w:rsidR="00BD0747" w:rsidRPr="001104CA" w:rsidRDefault="00BD0747" w:rsidP="00BD0747">
            <w:pPr>
              <w:snapToGrid w:val="0"/>
              <w:spacing w:line="240" w:lineRule="exact"/>
              <w:rPr>
                <w:rFonts w:ascii="標楷體" w:eastAsia="標楷體" w:hAnsi="標楷體"/>
                <w:sz w:val="16"/>
                <w:szCs w:val="16"/>
              </w:rPr>
            </w:pPr>
          </w:p>
        </w:tc>
        <w:tc>
          <w:tcPr>
            <w:tcW w:w="146" w:type="pct"/>
            <w:vAlign w:val="center"/>
          </w:tcPr>
          <w:p w14:paraId="2DC48B9D"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三、音樂美樂地</w:t>
            </w:r>
          </w:p>
        </w:tc>
        <w:tc>
          <w:tcPr>
            <w:tcW w:w="145" w:type="pct"/>
            <w:vAlign w:val="center"/>
          </w:tcPr>
          <w:p w14:paraId="682CDAC7"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2.歌詠春天</w:t>
            </w:r>
          </w:p>
        </w:tc>
        <w:tc>
          <w:tcPr>
            <w:tcW w:w="275" w:type="pct"/>
          </w:tcPr>
          <w:p w14:paraId="1BD1EED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5FC4932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B1符號運</w:t>
            </w:r>
            <w:r w:rsidRPr="001104CA">
              <w:rPr>
                <w:rFonts w:ascii="標楷體" w:eastAsia="標楷體" w:hAnsi="標楷體" w:hint="eastAsia"/>
                <w:sz w:val="20"/>
                <w:szCs w:val="20"/>
              </w:rPr>
              <w:lastRenderedPageBreak/>
              <w:t>用與溝通表達</w:t>
            </w:r>
          </w:p>
          <w:p w14:paraId="134F4D3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p w14:paraId="6450FF7B" w14:textId="77777777" w:rsidR="00BD0747" w:rsidRPr="001104CA" w:rsidRDefault="00BD0747" w:rsidP="00BD0747">
            <w:pPr>
              <w:tabs>
                <w:tab w:val="left" w:pos="480"/>
              </w:tabs>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1265F1B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3-II-2 能觀察並體會藝術與生活的關係。</w:t>
            </w:r>
          </w:p>
          <w:p w14:paraId="6BF7DA9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1-II-1 能透過譜，發展基本歌唱及演奏</w:t>
            </w:r>
            <w:r w:rsidRPr="001104CA">
              <w:rPr>
                <w:rFonts w:ascii="標楷體" w:eastAsia="標楷體" w:hAnsi="標楷體" w:hint="eastAsia"/>
                <w:sz w:val="20"/>
                <w:szCs w:val="20"/>
              </w:rPr>
              <w:lastRenderedPageBreak/>
              <w:t>的技巧。</w:t>
            </w:r>
          </w:p>
          <w:p w14:paraId="1E8ABC0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1-II-5 能依據引導，感知與探索音樂元素，嘗試簡易的即興，展現對創作的興趣。</w:t>
            </w:r>
          </w:p>
          <w:p w14:paraId="4B5B860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tc>
        <w:tc>
          <w:tcPr>
            <w:tcW w:w="494" w:type="pct"/>
          </w:tcPr>
          <w:p w14:paraId="113254B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音P-II-2 音樂與生活。</w:t>
            </w:r>
          </w:p>
          <w:p w14:paraId="52E9194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w:t>
            </w:r>
            <w:r w:rsidRPr="001104CA">
              <w:rPr>
                <w:rFonts w:ascii="標楷體" w:eastAsia="標楷體" w:hAnsi="標楷體" w:hint="eastAsia"/>
                <w:sz w:val="20"/>
                <w:szCs w:val="20"/>
              </w:rPr>
              <w:lastRenderedPageBreak/>
              <w:t>礎演奏技巧。</w:t>
            </w:r>
          </w:p>
          <w:p w14:paraId="537C352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基礎音符號，如：譜號、調號、拍號與表情記號等。</w:t>
            </w:r>
          </w:p>
          <w:p w14:paraId="5F0FEA04"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音E-II-5 簡易即興，如：肢體即興、節奏即興、曲調即興。</w:t>
            </w:r>
          </w:p>
          <w:p w14:paraId="009174E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音A-II-1 器樂曲與聲樂曲，如：獨奏曲、臺灣歌謠、藝術歌曲，以及樂曲之創作背景或歌詞內涵。</w:t>
            </w:r>
          </w:p>
        </w:tc>
        <w:tc>
          <w:tcPr>
            <w:tcW w:w="570" w:type="pct"/>
          </w:tcPr>
          <w:p w14:paraId="673F309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1學習用心聆聽春天時大自然的聲音。</w:t>
            </w:r>
          </w:p>
          <w:p w14:paraId="7E36F24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2.欣賞鋼琴曲〈春之歌。</w:t>
            </w:r>
          </w:p>
          <w:p w14:paraId="1CFA988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3.認識作曲</w:t>
            </w:r>
            <w:r w:rsidRPr="001104CA">
              <w:rPr>
                <w:rFonts w:ascii="標楷體" w:eastAsia="標楷體" w:hAnsi="標楷體" w:hint="eastAsia"/>
                <w:snapToGrid w:val="0"/>
                <w:kern w:val="0"/>
                <w:sz w:val="20"/>
                <w:szCs w:val="20"/>
              </w:rPr>
              <w:lastRenderedPageBreak/>
              <w:t>家孟德爾頌。</w:t>
            </w:r>
          </w:p>
          <w:p w14:paraId="54B9D54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4.認識鋼琴。</w:t>
            </w:r>
          </w:p>
          <w:p w14:paraId="78389A2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5.能利用已學過的舊經驗完成「小試身手」。</w:t>
            </w:r>
          </w:p>
          <w:p w14:paraId="2E7F9AD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6.能將音樂學習與生活情境相連結。</w:t>
            </w:r>
          </w:p>
          <w:p w14:paraId="70634879"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7.能展現創作並運用於生活之中。</w:t>
            </w:r>
          </w:p>
          <w:p w14:paraId="2BE03029" w14:textId="2726D288"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8.複習直笛</w:t>
            </w:r>
            <w:r w:rsidRPr="005529D9">
              <w:rPr>
                <w:rFonts w:ascii="標楷體" w:eastAsia="標楷體" w:hAnsi="標楷體"/>
                <w:noProof/>
                <w:sz w:val="20"/>
                <w:szCs w:val="20"/>
              </w:rPr>
              <w:drawing>
                <wp:inline distT="0" distB="0" distL="0" distR="0" wp14:anchorId="5CAC83FA" wp14:editId="2E2A485D">
                  <wp:extent cx="403860" cy="12192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121920"/>
                          </a:xfrm>
                          <a:prstGeom prst="rect">
                            <a:avLst/>
                          </a:prstGeom>
                          <a:noFill/>
                          <a:ln>
                            <a:noFill/>
                          </a:ln>
                        </pic:spPr>
                      </pic:pic>
                    </a:graphicData>
                  </a:graphic>
                </wp:inline>
              </w:drawing>
            </w:r>
            <w:r w:rsidRPr="001104CA">
              <w:rPr>
                <w:rFonts w:ascii="標楷體" w:eastAsia="標楷體" w:hAnsi="標楷體" w:hint="eastAsia"/>
                <w:snapToGrid w:val="0"/>
                <w:kern w:val="0"/>
                <w:sz w:val="20"/>
                <w:szCs w:val="20"/>
              </w:rPr>
              <w:t xml:space="preserve"> 。</w:t>
            </w:r>
          </w:p>
          <w:p w14:paraId="52A46571" w14:textId="72FD85AD"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9.</w:t>
            </w:r>
            <w:r w:rsidRPr="001104CA">
              <w:rPr>
                <w:rFonts w:ascii="標楷體" w:eastAsia="標楷體" w:hAnsi="標楷體" w:hint="eastAsia"/>
                <w:sz w:val="20"/>
                <w:szCs w:val="20"/>
              </w:rPr>
              <w:t>高音</w:t>
            </w:r>
            <w:r w:rsidRPr="005529D9">
              <w:rPr>
                <w:rFonts w:ascii="標楷體" w:eastAsia="標楷體" w:hAnsi="標楷體"/>
                <w:noProof/>
                <w:sz w:val="20"/>
                <w:szCs w:val="20"/>
              </w:rPr>
              <w:drawing>
                <wp:inline distT="0" distB="0" distL="0" distR="0" wp14:anchorId="614FF4EC" wp14:editId="50CA1110">
                  <wp:extent cx="99060" cy="11430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 cy="114300"/>
                          </a:xfrm>
                          <a:prstGeom prst="rect">
                            <a:avLst/>
                          </a:prstGeom>
                          <a:noFill/>
                          <a:ln>
                            <a:noFill/>
                          </a:ln>
                        </pic:spPr>
                      </pic:pic>
                    </a:graphicData>
                  </a:graphic>
                </wp:inline>
              </w:drawing>
            </w:r>
            <w:r w:rsidRPr="001104CA">
              <w:rPr>
                <w:rFonts w:ascii="標楷體" w:eastAsia="標楷體" w:hAnsi="標楷體" w:hint="eastAsia"/>
                <w:sz w:val="20"/>
                <w:szCs w:val="20"/>
              </w:rPr>
              <w:t xml:space="preserve"> 指法。</w:t>
            </w:r>
          </w:p>
          <w:p w14:paraId="07D48402"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10.能以正確的運氣、運舌、運指方法吹奏直笛。</w:t>
            </w:r>
          </w:p>
        </w:tc>
        <w:tc>
          <w:tcPr>
            <w:tcW w:w="572" w:type="pct"/>
          </w:tcPr>
          <w:p w14:paraId="7ED9000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1.欣賞〈春之歌〉音樂與創作背景</w:t>
            </w:r>
          </w:p>
          <w:p w14:paraId="65E36C2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2.認識作曲家孟德爾頌。</w:t>
            </w:r>
          </w:p>
          <w:p w14:paraId="60B8086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3.認識鋼</w:t>
            </w:r>
            <w:r w:rsidRPr="001104CA">
              <w:rPr>
                <w:rFonts w:ascii="標楷體" w:eastAsia="標楷體" w:hAnsi="標楷體" w:hint="eastAsia"/>
                <w:sz w:val="20"/>
                <w:szCs w:val="20"/>
              </w:rPr>
              <w:lastRenderedPageBreak/>
              <w:t>琴、鋼琴起源、構造組成、鋼琴名曲等。</w:t>
            </w:r>
          </w:p>
          <w:p w14:paraId="0F2820A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4.能利用已學過的舊經驗完成「小試身手」。</w:t>
            </w:r>
          </w:p>
          <w:p w14:paraId="1179857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5.能將音樂學習與生活情境相連結。</w:t>
            </w:r>
          </w:p>
          <w:p w14:paraId="7E01845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6.展現創作並運用於生活之中。</w:t>
            </w:r>
          </w:p>
          <w:p w14:paraId="1B3FB9BB" w14:textId="25A77D9A"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7.複習直笛</w:t>
            </w:r>
            <w:r w:rsidRPr="005529D9">
              <w:rPr>
                <w:rFonts w:ascii="標楷體" w:eastAsia="標楷體" w:hAnsi="標楷體"/>
                <w:noProof/>
                <w:sz w:val="20"/>
                <w:szCs w:val="20"/>
              </w:rPr>
              <w:drawing>
                <wp:inline distT="0" distB="0" distL="0" distR="0" wp14:anchorId="5373D92D" wp14:editId="4001F1D6">
                  <wp:extent cx="403860" cy="12192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121920"/>
                          </a:xfrm>
                          <a:prstGeom prst="rect">
                            <a:avLst/>
                          </a:prstGeom>
                          <a:noFill/>
                          <a:ln>
                            <a:noFill/>
                          </a:ln>
                        </pic:spPr>
                      </pic:pic>
                    </a:graphicData>
                  </a:graphic>
                </wp:inline>
              </w:drawing>
            </w:r>
            <w:r w:rsidRPr="001104CA">
              <w:rPr>
                <w:rFonts w:ascii="標楷體" w:eastAsia="標楷體" w:hAnsi="標楷體" w:hint="eastAsia"/>
                <w:sz w:val="20"/>
                <w:szCs w:val="20"/>
              </w:rPr>
              <w:t>。</w:t>
            </w:r>
          </w:p>
          <w:p w14:paraId="76C4FB98" w14:textId="5BC2EEA9"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8.高音直笛教學:高音</w:t>
            </w:r>
            <w:r w:rsidRPr="005529D9">
              <w:rPr>
                <w:rFonts w:ascii="標楷體" w:eastAsia="標楷體" w:hAnsi="標楷體"/>
                <w:noProof/>
                <w:sz w:val="20"/>
                <w:szCs w:val="20"/>
              </w:rPr>
              <w:drawing>
                <wp:inline distT="0" distB="0" distL="0" distR="0" wp14:anchorId="1E5F6C37" wp14:editId="3EA1AEFD">
                  <wp:extent cx="99060" cy="1143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 cy="114300"/>
                          </a:xfrm>
                          <a:prstGeom prst="rect">
                            <a:avLst/>
                          </a:prstGeom>
                          <a:noFill/>
                          <a:ln>
                            <a:noFill/>
                          </a:ln>
                        </pic:spPr>
                      </pic:pic>
                    </a:graphicData>
                  </a:graphic>
                </wp:inline>
              </w:drawing>
            </w:r>
            <w:r w:rsidRPr="001104CA">
              <w:rPr>
                <w:rFonts w:ascii="標楷體" w:eastAsia="標楷體" w:hAnsi="標楷體" w:hint="eastAsia"/>
                <w:sz w:val="20"/>
                <w:szCs w:val="20"/>
              </w:rPr>
              <w:t xml:space="preserve"> 指法。</w:t>
            </w:r>
          </w:p>
          <w:p w14:paraId="7DF4ED0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9.能以正確的運氣、運舌、運指方法吹奏直笛。</w:t>
            </w:r>
          </w:p>
        </w:tc>
        <w:tc>
          <w:tcPr>
            <w:tcW w:w="214" w:type="pct"/>
          </w:tcPr>
          <w:p w14:paraId="38370F3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w:t>
            </w:r>
          </w:p>
        </w:tc>
        <w:tc>
          <w:tcPr>
            <w:tcW w:w="501" w:type="pct"/>
          </w:tcPr>
          <w:p w14:paraId="334FCF2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w:t>
            </w:r>
          </w:p>
          <w:p w14:paraId="17CAF60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bCs/>
                <w:sz w:val="20"/>
                <w:szCs w:val="20"/>
              </w:rPr>
              <w:t>鋼琴、教學CD和影片、教用版電子教科書</w:t>
            </w:r>
          </w:p>
          <w:p w14:paraId="604CD20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學生：</w:t>
            </w:r>
          </w:p>
          <w:p w14:paraId="7E22BA9F"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課本</w:t>
            </w:r>
          </w:p>
        </w:tc>
        <w:tc>
          <w:tcPr>
            <w:tcW w:w="357" w:type="pct"/>
          </w:tcPr>
          <w:p w14:paraId="155E62AC"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實際演練</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態度評量</w:t>
            </w:r>
          </w:p>
        </w:tc>
        <w:tc>
          <w:tcPr>
            <w:tcW w:w="715" w:type="pct"/>
          </w:tcPr>
          <w:p w14:paraId="60FC0C2A"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406BA37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人E4 表達自己對一個美好世界的想法並聆聽他人的想法。</w:t>
            </w:r>
          </w:p>
          <w:p w14:paraId="7C6BD264" w14:textId="77777777" w:rsidR="00BD0747" w:rsidRPr="005529D9" w:rsidRDefault="00BD0747" w:rsidP="00BD0747">
            <w:pPr>
              <w:spacing w:line="260" w:lineRule="exact"/>
              <w:rPr>
                <w:rFonts w:ascii="標楷體" w:eastAsia="標楷體" w:hAnsi="標楷體"/>
                <w:color w:val="000000"/>
                <w:sz w:val="20"/>
                <w:szCs w:val="20"/>
              </w:rPr>
            </w:pPr>
            <w:r w:rsidRPr="005529D9">
              <w:rPr>
                <w:rFonts w:ascii="標楷體" w:eastAsia="標楷體" w:hAnsi="標楷體" w:hint="eastAsia"/>
                <w:color w:val="000000"/>
                <w:sz w:val="20"/>
                <w:szCs w:val="20"/>
              </w:rPr>
              <w:t>人E5 欣賞、包</w:t>
            </w:r>
            <w:r w:rsidRPr="005529D9">
              <w:rPr>
                <w:rFonts w:ascii="標楷體" w:eastAsia="標楷體" w:hAnsi="標楷體" w:hint="eastAsia"/>
                <w:color w:val="000000"/>
                <w:sz w:val="20"/>
                <w:szCs w:val="20"/>
              </w:rPr>
              <w:lastRenderedPageBreak/>
              <w:t>容個別差異並尊重自己與他人的權利。</w:t>
            </w:r>
          </w:p>
          <w:p w14:paraId="4F733A5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【環境教育】</w:t>
            </w:r>
          </w:p>
          <w:p w14:paraId="1291162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環E2 覺知生物生命的美與價值關懷動、植物的生命。</w:t>
            </w:r>
          </w:p>
          <w:p w14:paraId="630BE97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環E3 了解人與自然和諧共生進而保護重要棲地。</w:t>
            </w:r>
          </w:p>
          <w:p w14:paraId="5B08CB34" w14:textId="77777777" w:rsidR="00BD0747" w:rsidRPr="005529D9" w:rsidRDefault="00BD0747" w:rsidP="00BD0747">
            <w:pPr>
              <w:spacing w:line="260" w:lineRule="exact"/>
              <w:rPr>
                <w:rFonts w:ascii="標楷體" w:eastAsia="標楷體" w:hAnsi="標楷體"/>
                <w:b/>
                <w:color w:val="000000"/>
                <w:sz w:val="20"/>
                <w:szCs w:val="20"/>
              </w:rPr>
            </w:pPr>
            <w:r w:rsidRPr="005529D9">
              <w:rPr>
                <w:rFonts w:ascii="標楷體" w:eastAsia="標楷體" w:hAnsi="標楷體" w:hint="eastAsia"/>
                <w:b/>
                <w:color w:val="000000"/>
                <w:sz w:val="20"/>
                <w:szCs w:val="20"/>
              </w:rPr>
              <w:t>【品德教育】</w:t>
            </w:r>
          </w:p>
          <w:p w14:paraId="7B687A94" w14:textId="77777777" w:rsidR="00BD0747" w:rsidRPr="001104CA" w:rsidRDefault="00BD0747" w:rsidP="00BD0747">
            <w:pPr>
              <w:spacing w:line="260" w:lineRule="exact"/>
              <w:rPr>
                <w:rFonts w:ascii="標楷體" w:eastAsia="標楷體" w:hAnsi="標楷體"/>
                <w:color w:val="FF0000"/>
                <w:sz w:val="20"/>
                <w:szCs w:val="20"/>
              </w:rPr>
            </w:pPr>
            <w:r w:rsidRPr="005529D9">
              <w:rPr>
                <w:rFonts w:ascii="標楷體" w:eastAsia="標楷體" w:hAnsi="標楷體" w:hint="eastAsia"/>
                <w:color w:val="000000"/>
                <w:sz w:val="20"/>
                <w:szCs w:val="20"/>
              </w:rPr>
              <w:t>品E3 溝通合作與和諧人際關係</w:t>
            </w:r>
          </w:p>
        </w:tc>
      </w:tr>
      <w:tr w:rsidR="00BD0747" w:rsidRPr="00C62AC1" w14:paraId="68651E75" w14:textId="77777777" w:rsidTr="00DF23EC">
        <w:trPr>
          <w:trHeight w:val="624"/>
          <w:jc w:val="center"/>
        </w:trPr>
        <w:tc>
          <w:tcPr>
            <w:tcW w:w="174" w:type="pct"/>
            <w:shd w:val="clear" w:color="auto" w:fill="DEEAF6"/>
            <w:vAlign w:val="center"/>
          </w:tcPr>
          <w:p w14:paraId="7647C4F0"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17</w:t>
            </w:r>
          </w:p>
          <w:p w14:paraId="7E6025F9" w14:textId="17B39013"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0530-0605</w:t>
            </w:r>
          </w:p>
        </w:tc>
        <w:tc>
          <w:tcPr>
            <w:tcW w:w="182" w:type="pct"/>
            <w:shd w:val="clear" w:color="auto" w:fill="DEEAF6"/>
            <w:vAlign w:val="center"/>
          </w:tcPr>
          <w:p w14:paraId="7221DCFD" w14:textId="77777777" w:rsidR="00BD0747" w:rsidRPr="001104CA" w:rsidRDefault="00BD0747" w:rsidP="00BD0747">
            <w:pPr>
              <w:snapToGrid w:val="0"/>
              <w:jc w:val="both"/>
              <w:rPr>
                <w:rFonts w:ascii="標楷體" w:eastAsia="標楷體" w:hAnsi="標楷體"/>
                <w:sz w:val="16"/>
                <w:szCs w:val="16"/>
              </w:rPr>
            </w:pPr>
          </w:p>
        </w:tc>
        <w:tc>
          <w:tcPr>
            <w:tcW w:w="146" w:type="pct"/>
            <w:vAlign w:val="center"/>
          </w:tcPr>
          <w:p w14:paraId="3D7B3091"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三、音樂美樂地</w:t>
            </w:r>
          </w:p>
        </w:tc>
        <w:tc>
          <w:tcPr>
            <w:tcW w:w="145" w:type="pct"/>
            <w:vAlign w:val="center"/>
          </w:tcPr>
          <w:p w14:paraId="3A03106E"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3.山魔王的宮殿</w:t>
            </w:r>
          </w:p>
        </w:tc>
        <w:tc>
          <w:tcPr>
            <w:tcW w:w="275" w:type="pct"/>
          </w:tcPr>
          <w:p w14:paraId="229A191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0CC0512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p w14:paraId="48F5426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0401DE23"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56B3A155"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p w14:paraId="444111B2"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1-II-1 能透過譜，發展基本歌唱及演奏的技巧。</w:t>
            </w:r>
          </w:p>
          <w:p w14:paraId="0F50AF03"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tc>
        <w:tc>
          <w:tcPr>
            <w:tcW w:w="494" w:type="pct"/>
          </w:tcPr>
          <w:p w14:paraId="2556B54C"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音A-II-2 相關音樂語彙，如節奏、力度、速度等描述音樂元素之音樂術語，或相關之一般性術語。</w:t>
            </w:r>
          </w:p>
          <w:p w14:paraId="0A75E8B9"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686DB8F4"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p w14:paraId="545D47E0"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 xml:space="preserve">音E-II-1 </w:t>
            </w:r>
            <w:r w:rsidRPr="001104CA">
              <w:rPr>
                <w:rFonts w:ascii="標楷體" w:eastAsia="標楷體" w:hAnsi="標楷體" w:hint="eastAsia"/>
                <w:sz w:val="20"/>
                <w:szCs w:val="20"/>
              </w:rPr>
              <w:lastRenderedPageBreak/>
              <w:t>音域適合的歌曲與基礎歌唱技巧，如:呼吸法、發聲練習，以及獨唱與齊唱歌唱形式。</w:t>
            </w:r>
          </w:p>
          <w:p w14:paraId="199B310C"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音樂生活。</w:t>
            </w:r>
          </w:p>
        </w:tc>
        <w:tc>
          <w:tcPr>
            <w:tcW w:w="570" w:type="pct"/>
          </w:tcPr>
          <w:p w14:paraId="71B5569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1.能欣賞葛利格〈山魔王的宮殿〉。</w:t>
            </w:r>
          </w:p>
          <w:p w14:paraId="54C72E9A"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2.能對照音樂地圖欣賞音樂。</w:t>
            </w:r>
          </w:p>
          <w:p w14:paraId="7853A4AE"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3.能依照音樂地圖做簡易樂器合奏。</w:t>
            </w:r>
          </w:p>
        </w:tc>
        <w:tc>
          <w:tcPr>
            <w:tcW w:w="572" w:type="pct"/>
          </w:tcPr>
          <w:p w14:paraId="3BE1A62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 導入活動/欣賞葛利格《皮爾金組曲》中的〈山魔王的宮殿〉。</w:t>
            </w:r>
          </w:p>
          <w:p w14:paraId="5AAF8187"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2.音樂地圖:聆聽〈山魔王的宮殿〉音樂並跟隨音樂地圖觀察音樂中樂段音色、節奏、強弱、快慢之特性。</w:t>
            </w:r>
          </w:p>
          <w:p w14:paraId="1A08F8B4"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3.利用鈴鼓、三角鐵、木魚敲奏音樂之合奏點。</w:t>
            </w:r>
          </w:p>
        </w:tc>
        <w:tc>
          <w:tcPr>
            <w:tcW w:w="214" w:type="pct"/>
          </w:tcPr>
          <w:p w14:paraId="6539D10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7613F55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bCs/>
                <w:sz w:val="20"/>
                <w:szCs w:val="20"/>
              </w:rPr>
              <w:t>鈴鼓、三角鐵、木魚、響板、教學CD、鋼琴、節奏樂器、教用版電子教科書</w:t>
            </w:r>
          </w:p>
        </w:tc>
        <w:tc>
          <w:tcPr>
            <w:tcW w:w="357" w:type="pct"/>
          </w:tcPr>
          <w:p w14:paraId="76B90777"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節奏評量</w:t>
            </w:r>
          </w:p>
        </w:tc>
        <w:tc>
          <w:tcPr>
            <w:tcW w:w="715" w:type="pct"/>
          </w:tcPr>
          <w:p w14:paraId="336044DC"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【性別平等教育】</w:t>
            </w:r>
          </w:p>
          <w:p w14:paraId="0F3E83A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性E10 辨識性別刻板的情感表達與人際互動。</w:t>
            </w:r>
          </w:p>
          <w:p w14:paraId="6C4DDF2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0275F50B"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品E1 良好生活習慣與德行。</w:t>
            </w:r>
          </w:p>
          <w:p w14:paraId="02466ACF"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品E2 自尊尊人與自愛愛人。</w:t>
            </w:r>
          </w:p>
          <w:p w14:paraId="627C4970"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t>【生涯規劃教育】</w:t>
            </w:r>
          </w:p>
          <w:p w14:paraId="551A2E0A"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涯E7 培養良好的人際互動能力。</w:t>
            </w:r>
          </w:p>
        </w:tc>
      </w:tr>
      <w:tr w:rsidR="00BD0747" w:rsidRPr="00C62AC1" w14:paraId="1B51E3E7" w14:textId="77777777" w:rsidTr="00DF23EC">
        <w:trPr>
          <w:trHeight w:val="624"/>
          <w:jc w:val="center"/>
        </w:trPr>
        <w:tc>
          <w:tcPr>
            <w:tcW w:w="174" w:type="pct"/>
            <w:shd w:val="clear" w:color="auto" w:fill="DEEAF6"/>
            <w:vAlign w:val="center"/>
          </w:tcPr>
          <w:p w14:paraId="547A45A5"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18</w:t>
            </w:r>
          </w:p>
          <w:p w14:paraId="417200DE" w14:textId="2AF9133B"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0606-0612</w:t>
            </w:r>
          </w:p>
        </w:tc>
        <w:tc>
          <w:tcPr>
            <w:tcW w:w="182" w:type="pct"/>
            <w:shd w:val="clear" w:color="auto" w:fill="DEEAF6"/>
            <w:vAlign w:val="center"/>
          </w:tcPr>
          <w:p w14:paraId="4C002043" w14:textId="6D00F17C" w:rsidR="00BD0747" w:rsidRDefault="007E5DF2" w:rsidP="007E5DF2">
            <w:pPr>
              <w:snapToGrid w:val="0"/>
              <w:jc w:val="both"/>
              <w:rPr>
                <w:rFonts w:ascii="標楷體" w:eastAsia="標楷體" w:hAnsi="標楷體"/>
                <w:bCs/>
                <w:sz w:val="16"/>
                <w:szCs w:val="16"/>
              </w:rPr>
            </w:pPr>
            <w:r>
              <w:rPr>
                <w:rFonts w:ascii="標楷體" w:eastAsia="標楷體" w:hAnsi="標楷體"/>
                <w:bCs/>
                <w:sz w:val="16"/>
                <w:szCs w:val="16"/>
              </w:rPr>
              <w:t xml:space="preserve"> </w:t>
            </w:r>
          </w:p>
        </w:tc>
        <w:tc>
          <w:tcPr>
            <w:tcW w:w="146" w:type="pct"/>
            <w:vAlign w:val="center"/>
          </w:tcPr>
          <w:p w14:paraId="1856F9F5"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t>三、音樂美樂地</w:t>
            </w:r>
          </w:p>
        </w:tc>
        <w:tc>
          <w:tcPr>
            <w:tcW w:w="145" w:type="pct"/>
            <w:vAlign w:val="center"/>
          </w:tcPr>
          <w:p w14:paraId="5BBFE1F3"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t>3.山魔王的宮殿</w:t>
            </w:r>
          </w:p>
        </w:tc>
        <w:tc>
          <w:tcPr>
            <w:tcW w:w="275" w:type="pct"/>
          </w:tcPr>
          <w:p w14:paraId="6B4C1F1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A2系統思考與解決問題</w:t>
            </w:r>
          </w:p>
          <w:p w14:paraId="625179D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p w14:paraId="6ABC07D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C2人際關係與團隊合作</w:t>
            </w:r>
          </w:p>
        </w:tc>
        <w:tc>
          <w:tcPr>
            <w:tcW w:w="655" w:type="pct"/>
          </w:tcPr>
          <w:p w14:paraId="4A85C209"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0871A193"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p w14:paraId="0A5030C3"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1-II-1 能透過譜，發展基本歌唱及演奏的技巧。</w:t>
            </w:r>
          </w:p>
          <w:p w14:paraId="416B70B2"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tc>
        <w:tc>
          <w:tcPr>
            <w:tcW w:w="494" w:type="pct"/>
          </w:tcPr>
          <w:p w14:paraId="51CF3DEC"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音A-II-2 相關音樂語彙，如節奏、力度、速度等描述音樂元素之音樂術語，或相關之一般性術語。</w:t>
            </w:r>
          </w:p>
          <w:p w14:paraId="168757BC"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613D8855"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p w14:paraId="10A41832"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音E-II-1 音域適合的歌曲與基礎歌唱技巧，如:呼吸法、發聲練習，以及獨唱與齊唱歌唱形式。</w:t>
            </w:r>
          </w:p>
          <w:p w14:paraId="0240FE8D"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音樂生活。</w:t>
            </w:r>
          </w:p>
        </w:tc>
        <w:tc>
          <w:tcPr>
            <w:tcW w:w="570" w:type="pct"/>
          </w:tcPr>
          <w:p w14:paraId="1272062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1.〈山魔王的宮殿〉音樂歌詞創作教學。</w:t>
            </w:r>
          </w:p>
          <w:p w14:paraId="3B637A2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2. 完成「小試身手」。</w:t>
            </w:r>
          </w:p>
          <w:p w14:paraId="72516B60"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 能拍打出「節奏迷宮」中的各節奏型。</w:t>
            </w:r>
          </w:p>
          <w:p w14:paraId="389139D6"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4.能找出拍的節奏。</w:t>
            </w:r>
          </w:p>
          <w:p w14:paraId="3664993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5.能用直笛吹奏第四線的高音？</w:t>
            </w:r>
          </w:p>
          <w:p w14:paraId="4C579279"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6.能正確演奏高音笛〈布穀〉？</w:t>
            </w:r>
          </w:p>
          <w:p w14:paraId="569B1993"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7.能了解歌曲〈布穀〉簡易的A-B-A’三段式。</w:t>
            </w:r>
          </w:p>
        </w:tc>
        <w:tc>
          <w:tcPr>
            <w:tcW w:w="572" w:type="pct"/>
          </w:tcPr>
          <w:p w14:paraId="173112A4"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1.能以〈山魔王的宮殿〉音樂前四小節歌詞範例創作歌詞。</w:t>
            </w:r>
          </w:p>
          <w:p w14:paraId="50A4E92E" w14:textId="77777777" w:rsidR="00BD0747" w:rsidRPr="001104CA" w:rsidRDefault="00BD0747" w:rsidP="00BD0747">
            <w:pPr>
              <w:spacing w:line="260" w:lineRule="exact"/>
              <w:jc w:val="both"/>
              <w:rPr>
                <w:rFonts w:ascii="標楷體" w:eastAsia="標楷體" w:hAnsi="標楷體"/>
                <w:bCs/>
                <w:sz w:val="20"/>
                <w:szCs w:val="20"/>
              </w:rPr>
            </w:pPr>
            <w:r w:rsidRPr="001104CA">
              <w:rPr>
                <w:rFonts w:ascii="標楷體" w:eastAsia="標楷體" w:hAnsi="標楷體" w:hint="eastAsia"/>
                <w:bCs/>
                <w:sz w:val="20"/>
                <w:szCs w:val="20"/>
              </w:rPr>
              <w:t>2 能分組完成創作後，以接唱方式唱出各組的歌詞創作。</w:t>
            </w:r>
          </w:p>
          <w:p w14:paraId="61926E1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bCs/>
                <w:sz w:val="20"/>
                <w:szCs w:val="20"/>
              </w:rPr>
              <w:t>3能完成小試身手。</w:t>
            </w:r>
          </w:p>
          <w:p w14:paraId="499737A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4.認識直笛第四線高音RE指法。</w:t>
            </w:r>
          </w:p>
          <w:p w14:paraId="493F222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5.演奏高音笛〈布穀〉</w:t>
            </w:r>
          </w:p>
          <w:p w14:paraId="160E81F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6.利用舊經驗，完成「節奏迷宮」</w:t>
            </w:r>
          </w:p>
        </w:tc>
        <w:tc>
          <w:tcPr>
            <w:tcW w:w="214" w:type="pct"/>
          </w:tcPr>
          <w:p w14:paraId="459BEED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w:t>
            </w:r>
          </w:p>
        </w:tc>
        <w:tc>
          <w:tcPr>
            <w:tcW w:w="501" w:type="pct"/>
          </w:tcPr>
          <w:p w14:paraId="0A26845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bCs/>
                <w:sz w:val="20"/>
                <w:szCs w:val="20"/>
              </w:rPr>
              <w:t>教學CD、鋼琴、節奏樂器、教用版電子教科書</w:t>
            </w:r>
          </w:p>
        </w:tc>
        <w:tc>
          <w:tcPr>
            <w:tcW w:w="357" w:type="pct"/>
          </w:tcPr>
          <w:p w14:paraId="02B026CC"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實際演練</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節奏評量</w:t>
            </w:r>
          </w:p>
        </w:tc>
        <w:tc>
          <w:tcPr>
            <w:tcW w:w="715" w:type="pct"/>
          </w:tcPr>
          <w:p w14:paraId="3ACD1921" w14:textId="77777777" w:rsidR="00BD0747" w:rsidRPr="001104CA" w:rsidRDefault="00BD0747" w:rsidP="00BD0747">
            <w:pPr>
              <w:autoSpaceDE w:val="0"/>
              <w:autoSpaceDN w:val="0"/>
              <w:adjustRightInd w:val="0"/>
              <w:spacing w:line="260" w:lineRule="exact"/>
              <w:rPr>
                <w:rFonts w:ascii="標楷體" w:eastAsia="標楷體" w:hAnsi="標楷體"/>
                <w:b/>
                <w:sz w:val="20"/>
                <w:szCs w:val="20"/>
              </w:rPr>
            </w:pPr>
            <w:r w:rsidRPr="001104CA">
              <w:rPr>
                <w:rFonts w:ascii="標楷體" w:eastAsia="標楷體" w:hAnsi="標楷體" w:hint="eastAsia"/>
                <w:b/>
                <w:sz w:val="20"/>
                <w:szCs w:val="20"/>
              </w:rPr>
              <w:t>【人權教育】</w:t>
            </w:r>
          </w:p>
          <w:p w14:paraId="6949E998" w14:textId="77777777" w:rsidR="00BD0747" w:rsidRPr="001104CA" w:rsidRDefault="00BD0747" w:rsidP="00BD0747">
            <w:pPr>
              <w:autoSpaceDE w:val="0"/>
              <w:autoSpaceDN w:val="0"/>
              <w:adjustRightInd w:val="0"/>
              <w:spacing w:line="260" w:lineRule="exact"/>
              <w:rPr>
                <w:rFonts w:ascii="標楷體" w:eastAsia="標楷體" w:hAnsi="標楷體"/>
                <w:sz w:val="20"/>
                <w:szCs w:val="20"/>
              </w:rPr>
            </w:pPr>
            <w:r w:rsidRPr="001104CA">
              <w:rPr>
                <w:rFonts w:ascii="標楷體" w:eastAsia="標楷體" w:hAnsi="標楷體" w:hint="eastAsia"/>
                <w:sz w:val="20"/>
                <w:szCs w:val="20"/>
              </w:rPr>
              <w:t>人E5 欣賞、包容個別差異並尊重自己與他人的權利。</w:t>
            </w:r>
          </w:p>
          <w:p w14:paraId="53935E8F" w14:textId="77777777" w:rsidR="00BD0747" w:rsidRPr="001104CA" w:rsidRDefault="00BD0747" w:rsidP="00BD0747">
            <w:pPr>
              <w:autoSpaceDE w:val="0"/>
              <w:autoSpaceDN w:val="0"/>
              <w:adjustRightInd w:val="0"/>
              <w:spacing w:line="260" w:lineRule="exact"/>
              <w:rPr>
                <w:rFonts w:ascii="標楷體" w:eastAsia="標楷體" w:hAnsi="標楷體"/>
                <w:b/>
                <w:sz w:val="20"/>
                <w:szCs w:val="20"/>
              </w:rPr>
            </w:pPr>
            <w:r w:rsidRPr="001104CA">
              <w:rPr>
                <w:rFonts w:ascii="標楷體" w:eastAsia="標楷體" w:hAnsi="標楷體" w:hint="eastAsia"/>
                <w:b/>
                <w:sz w:val="20"/>
                <w:szCs w:val="20"/>
              </w:rPr>
              <w:t>【品德教育】</w:t>
            </w:r>
          </w:p>
          <w:p w14:paraId="579F74D5" w14:textId="77777777" w:rsidR="00BD0747" w:rsidRPr="001104CA" w:rsidRDefault="00BD0747" w:rsidP="00BD0747">
            <w:pPr>
              <w:autoSpaceDE w:val="0"/>
              <w:autoSpaceDN w:val="0"/>
              <w:adjustRightInd w:val="0"/>
              <w:spacing w:line="260" w:lineRule="exact"/>
              <w:rPr>
                <w:rFonts w:ascii="標楷體" w:eastAsia="標楷體" w:hAnsi="標楷體"/>
                <w:sz w:val="20"/>
                <w:szCs w:val="20"/>
              </w:rPr>
            </w:pPr>
            <w:r w:rsidRPr="001104CA">
              <w:rPr>
                <w:rFonts w:ascii="標楷體" w:eastAsia="標楷體" w:hAnsi="標楷體" w:hint="eastAsia"/>
                <w:sz w:val="20"/>
                <w:szCs w:val="20"/>
              </w:rPr>
              <w:t>品E3 溝通合作與和諧人際關係</w:t>
            </w:r>
          </w:p>
        </w:tc>
      </w:tr>
      <w:tr w:rsidR="00BD0747" w:rsidRPr="00C62AC1" w14:paraId="0E479F81" w14:textId="77777777" w:rsidTr="00DF23EC">
        <w:trPr>
          <w:trHeight w:val="624"/>
          <w:jc w:val="center"/>
        </w:trPr>
        <w:tc>
          <w:tcPr>
            <w:tcW w:w="174" w:type="pct"/>
            <w:shd w:val="clear" w:color="auto" w:fill="DEEAF6"/>
            <w:vAlign w:val="center"/>
          </w:tcPr>
          <w:p w14:paraId="22EA17EC"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t>19</w:t>
            </w:r>
          </w:p>
          <w:p w14:paraId="5EBF9FA0" w14:textId="32A00AE4" w:rsidR="00BD0747" w:rsidRPr="001104CA" w:rsidRDefault="007A4717" w:rsidP="00BD0747">
            <w:pPr>
              <w:snapToGrid w:val="0"/>
              <w:spacing w:line="240" w:lineRule="exact"/>
              <w:jc w:val="center"/>
              <w:rPr>
                <w:rFonts w:ascii="標楷體" w:eastAsia="標楷體" w:hAnsi="標楷體"/>
                <w:b/>
                <w:sz w:val="16"/>
                <w:szCs w:val="16"/>
              </w:rPr>
            </w:pPr>
            <w:r>
              <w:rPr>
                <w:rFonts w:ascii="標楷體" w:eastAsia="標楷體" w:hAnsi="標楷體" w:cs="標楷體" w:hint="eastAsia"/>
                <w:sz w:val="16"/>
                <w:szCs w:val="16"/>
              </w:rPr>
              <w:t>0613</w:t>
            </w:r>
            <w:r w:rsidR="00BD0747" w:rsidRPr="00A07A80">
              <w:rPr>
                <w:rFonts w:ascii="標楷體" w:eastAsia="標楷體" w:hAnsi="標楷體" w:cs="標楷體" w:hint="eastAsia"/>
                <w:sz w:val="16"/>
                <w:szCs w:val="16"/>
              </w:rPr>
              <w:t>-</w:t>
            </w:r>
            <w:r>
              <w:rPr>
                <w:rFonts w:ascii="標楷體" w:eastAsia="標楷體" w:hAnsi="標楷體" w:cs="標楷體" w:hint="eastAsia"/>
                <w:sz w:val="16"/>
                <w:szCs w:val="16"/>
              </w:rPr>
              <w:lastRenderedPageBreak/>
              <w:t>0619</w:t>
            </w:r>
          </w:p>
        </w:tc>
        <w:tc>
          <w:tcPr>
            <w:tcW w:w="182" w:type="pct"/>
            <w:shd w:val="clear" w:color="auto" w:fill="DEEAF6"/>
            <w:vAlign w:val="center"/>
          </w:tcPr>
          <w:p w14:paraId="1A735251" w14:textId="4D9D6945" w:rsidR="00BD0747" w:rsidRPr="00A25D7A" w:rsidRDefault="007E5DF2" w:rsidP="00BD0747">
            <w:pPr>
              <w:spacing w:line="240" w:lineRule="exact"/>
              <w:rPr>
                <w:rFonts w:ascii="標楷體" w:eastAsia="標楷體" w:hAnsi="標楷體"/>
                <w:bCs/>
                <w:sz w:val="16"/>
                <w:szCs w:val="16"/>
              </w:rPr>
            </w:pPr>
            <w:r>
              <w:rPr>
                <w:rFonts w:ascii="標楷體" w:eastAsia="標楷體" w:hAnsi="標楷體" w:hint="eastAsia"/>
                <w:bCs/>
                <w:sz w:val="16"/>
                <w:szCs w:val="16"/>
              </w:rPr>
              <w:lastRenderedPageBreak/>
              <w:t>0622</w:t>
            </w:r>
            <w:r w:rsidR="00BD0747" w:rsidRPr="00A25D7A">
              <w:rPr>
                <w:rFonts w:ascii="標楷體" w:eastAsia="標楷體" w:hAnsi="標楷體" w:hint="eastAsia"/>
                <w:bCs/>
                <w:sz w:val="16"/>
                <w:szCs w:val="16"/>
              </w:rPr>
              <w:t>-062</w:t>
            </w:r>
            <w:r>
              <w:rPr>
                <w:rFonts w:ascii="標楷體" w:eastAsia="標楷體" w:hAnsi="標楷體" w:hint="eastAsia"/>
                <w:bCs/>
                <w:sz w:val="16"/>
                <w:szCs w:val="16"/>
              </w:rPr>
              <w:t>3</w:t>
            </w:r>
          </w:p>
          <w:p w14:paraId="7EE3E8A0" w14:textId="5529AB64" w:rsidR="00BD0747" w:rsidRDefault="00BD0747" w:rsidP="00BD0747">
            <w:pPr>
              <w:spacing w:line="240" w:lineRule="exact"/>
              <w:rPr>
                <w:rFonts w:ascii="標楷體" w:eastAsia="標楷體" w:hAnsi="標楷體"/>
                <w:b/>
                <w:bCs/>
                <w:sz w:val="16"/>
                <w:szCs w:val="16"/>
              </w:rPr>
            </w:pPr>
            <w:r w:rsidRPr="00A25D7A">
              <w:rPr>
                <w:rFonts w:ascii="標楷體" w:eastAsia="標楷體" w:hAnsi="標楷體" w:hint="eastAsia"/>
                <w:sz w:val="16"/>
                <w:szCs w:val="16"/>
              </w:rPr>
              <w:lastRenderedPageBreak/>
              <w:t>第二次學習評量</w:t>
            </w:r>
          </w:p>
        </w:tc>
        <w:tc>
          <w:tcPr>
            <w:tcW w:w="146" w:type="pct"/>
            <w:vAlign w:val="center"/>
          </w:tcPr>
          <w:p w14:paraId="2147A19C"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lastRenderedPageBreak/>
              <w:t>三、音</w:t>
            </w:r>
            <w:r w:rsidRPr="001104CA">
              <w:rPr>
                <w:rFonts w:ascii="標楷體" w:eastAsia="標楷體" w:hAnsi="標楷體" w:hint="eastAsia"/>
                <w:bCs/>
                <w:sz w:val="20"/>
                <w:szCs w:val="20"/>
              </w:rPr>
              <w:lastRenderedPageBreak/>
              <w:t>樂美樂地</w:t>
            </w:r>
          </w:p>
        </w:tc>
        <w:tc>
          <w:tcPr>
            <w:tcW w:w="145" w:type="pct"/>
            <w:vAlign w:val="center"/>
          </w:tcPr>
          <w:p w14:paraId="540FB4BD"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bCs/>
                <w:sz w:val="20"/>
                <w:szCs w:val="20"/>
              </w:rPr>
              <w:lastRenderedPageBreak/>
              <w:t>3.山魔</w:t>
            </w:r>
            <w:r w:rsidRPr="001104CA">
              <w:rPr>
                <w:rFonts w:ascii="標楷體" w:eastAsia="標楷體" w:hAnsi="標楷體" w:hint="eastAsia"/>
                <w:bCs/>
                <w:sz w:val="20"/>
                <w:szCs w:val="20"/>
              </w:rPr>
              <w:lastRenderedPageBreak/>
              <w:t>王的宮殿</w:t>
            </w:r>
          </w:p>
        </w:tc>
        <w:tc>
          <w:tcPr>
            <w:tcW w:w="275" w:type="pct"/>
          </w:tcPr>
          <w:p w14:paraId="7995930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A2系統思考與</w:t>
            </w:r>
            <w:r w:rsidRPr="001104CA">
              <w:rPr>
                <w:rFonts w:ascii="標楷體" w:eastAsia="標楷體" w:hAnsi="標楷體" w:hint="eastAsia"/>
                <w:sz w:val="20"/>
                <w:szCs w:val="20"/>
              </w:rPr>
              <w:lastRenderedPageBreak/>
              <w:t>解決問題</w:t>
            </w:r>
          </w:p>
          <w:p w14:paraId="7A370BC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655" w:type="pct"/>
          </w:tcPr>
          <w:p w14:paraId="2CCB91A8"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2-II-1 能使用音樂語彙、肢體等多元方</w:t>
            </w:r>
            <w:r w:rsidRPr="001104CA">
              <w:rPr>
                <w:rFonts w:ascii="標楷體" w:eastAsia="標楷體" w:hAnsi="標楷體" w:hint="eastAsia"/>
                <w:sz w:val="20"/>
                <w:szCs w:val="20"/>
              </w:rPr>
              <w:lastRenderedPageBreak/>
              <w:t>式，回應聆聽的感受。</w:t>
            </w:r>
          </w:p>
          <w:p w14:paraId="189FB512"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2-II-4 能認識與描述樂曲創作背景，體會音樂與生活的關聯。</w:t>
            </w:r>
          </w:p>
          <w:p w14:paraId="41F2419D"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1-II-1 能透過譜，發展基本歌唱及演奏的技巧。</w:t>
            </w:r>
          </w:p>
          <w:p w14:paraId="05CC0838"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3-II-5 能透過藝術表現形式，認識與探索群己關係及互動。</w:t>
            </w:r>
          </w:p>
        </w:tc>
        <w:tc>
          <w:tcPr>
            <w:tcW w:w="494" w:type="pct"/>
          </w:tcPr>
          <w:p w14:paraId="7F63FA32"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音A-II-2 相關音樂語彙，如節</w:t>
            </w:r>
            <w:r w:rsidRPr="001104CA">
              <w:rPr>
                <w:rFonts w:ascii="標楷體" w:eastAsia="標楷體" w:hAnsi="標楷體" w:hint="eastAsia"/>
                <w:sz w:val="20"/>
                <w:szCs w:val="20"/>
              </w:rPr>
              <w:lastRenderedPageBreak/>
              <w:t>奏、力度、速度等描述音樂元素之音樂術語，或相關之一般性術語。</w:t>
            </w:r>
          </w:p>
          <w:p w14:paraId="398256A9"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音E-II-4 音樂元素，如：節奏、力度、速度等。</w:t>
            </w:r>
          </w:p>
          <w:p w14:paraId="58436D08"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音E-II-2 簡易節奏樂器、曲調樂器的基礎演奏技巧。</w:t>
            </w:r>
          </w:p>
          <w:p w14:paraId="2DBAAB5E"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音E-II-1 音域適合的歌曲與基礎歌唱技巧，如:呼吸法、發聲練習，以及獨唱與齊唱歌唱形式。</w:t>
            </w:r>
          </w:p>
          <w:p w14:paraId="6D4CF85B"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音P-II-2 音樂生活。</w:t>
            </w:r>
          </w:p>
        </w:tc>
        <w:tc>
          <w:tcPr>
            <w:tcW w:w="570" w:type="pct"/>
          </w:tcPr>
          <w:p w14:paraId="3CE0B8A4"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1.演唱歌曲〈魔法音樂家〉。</w:t>
            </w:r>
          </w:p>
          <w:p w14:paraId="14182F8B"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2 認識下加2間低音</w:t>
            </w:r>
            <w:r w:rsidRPr="001104CA">
              <w:rPr>
                <w:rFonts w:ascii="標楷體" w:eastAsia="標楷體" w:hAnsi="標楷體" w:hint="eastAsia"/>
                <w:sz w:val="20"/>
                <w:szCs w:val="20"/>
              </w:rPr>
              <w:t>SI</w:t>
            </w:r>
            <w:r w:rsidRPr="001104CA">
              <w:rPr>
                <w:rFonts w:ascii="標楷體" w:eastAsia="標楷體" w:hAnsi="標楷體" w:hint="eastAsia"/>
                <w:snapToGrid w:val="0"/>
                <w:kern w:val="0"/>
                <w:sz w:val="20"/>
                <w:szCs w:val="20"/>
              </w:rPr>
              <w:t>。</w:t>
            </w:r>
          </w:p>
          <w:p w14:paraId="7EE4914D"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3能簡易創作旋律曲調。</w:t>
            </w:r>
          </w:p>
          <w:p w14:paraId="21A744D0" w14:textId="77777777" w:rsidR="00BD0747" w:rsidRPr="001104CA" w:rsidRDefault="00BD0747" w:rsidP="00BD0747">
            <w:pPr>
              <w:spacing w:line="260" w:lineRule="exact"/>
              <w:jc w:val="both"/>
              <w:rPr>
                <w:rFonts w:ascii="標楷體" w:eastAsia="標楷體" w:hAnsi="標楷體"/>
              </w:rPr>
            </w:pPr>
            <w:r w:rsidRPr="001104CA">
              <w:rPr>
                <w:rFonts w:ascii="標楷體" w:eastAsia="標楷體" w:hAnsi="標楷體" w:hint="eastAsia"/>
                <w:sz w:val="20"/>
              </w:rPr>
              <w:t>4.能完成小試身手。</w:t>
            </w:r>
          </w:p>
          <w:p w14:paraId="2907B38F" w14:textId="77777777" w:rsidR="00BD0747" w:rsidRPr="001104CA" w:rsidRDefault="00BD0747" w:rsidP="00BD0747">
            <w:pPr>
              <w:spacing w:line="260" w:lineRule="exact"/>
              <w:jc w:val="both"/>
              <w:rPr>
                <w:rFonts w:ascii="標楷體" w:eastAsia="標楷體" w:hAnsi="標楷體"/>
              </w:rPr>
            </w:pPr>
            <w:r w:rsidRPr="001104CA">
              <w:rPr>
                <w:rFonts w:ascii="標楷體" w:eastAsia="標楷體" w:hAnsi="標楷體" w:hint="eastAsia"/>
                <w:sz w:val="20"/>
              </w:rPr>
              <w:t>5.能將這學期所學的音樂，無論是知識、情意、技能面跟家人分享或共學。</w:t>
            </w:r>
          </w:p>
          <w:p w14:paraId="2780402E" w14:textId="77777777" w:rsidR="00BD0747" w:rsidRPr="001104CA" w:rsidRDefault="00BD0747" w:rsidP="00BD0747">
            <w:pPr>
              <w:spacing w:line="260" w:lineRule="exact"/>
              <w:jc w:val="both"/>
              <w:rPr>
                <w:rFonts w:ascii="標楷體" w:eastAsia="標楷體" w:hAnsi="標楷體"/>
              </w:rPr>
            </w:pPr>
            <w:r w:rsidRPr="001104CA">
              <w:rPr>
                <w:rFonts w:ascii="標楷體" w:eastAsia="標楷體" w:hAnsi="標楷體" w:hint="eastAsia"/>
                <w:sz w:val="20"/>
              </w:rPr>
              <w:t>6.能利用科技呈現學習或共學成果。</w:t>
            </w:r>
          </w:p>
        </w:tc>
        <w:tc>
          <w:tcPr>
            <w:tcW w:w="572" w:type="pct"/>
          </w:tcPr>
          <w:p w14:paraId="7E2AE645"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1.演唱歌曲〈魔法音樂家〉。</w:t>
            </w:r>
          </w:p>
          <w:p w14:paraId="4ED0E2CC"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lastRenderedPageBreak/>
              <w:t>2 認識下加2間低音Si。</w:t>
            </w:r>
          </w:p>
          <w:p w14:paraId="3E997E28" w14:textId="77777777" w:rsidR="00BD0747" w:rsidRPr="001104CA" w:rsidRDefault="00BD0747" w:rsidP="00BD0747">
            <w:pPr>
              <w:spacing w:line="260" w:lineRule="exact"/>
              <w:jc w:val="both"/>
              <w:rPr>
                <w:rFonts w:ascii="標楷體" w:eastAsia="標楷體" w:hAnsi="標楷體"/>
                <w:snapToGrid w:val="0"/>
                <w:kern w:val="0"/>
                <w:sz w:val="20"/>
                <w:szCs w:val="20"/>
              </w:rPr>
            </w:pPr>
            <w:r w:rsidRPr="001104CA">
              <w:rPr>
                <w:rFonts w:ascii="標楷體" w:eastAsia="標楷體" w:hAnsi="標楷體" w:hint="eastAsia"/>
                <w:snapToGrid w:val="0"/>
                <w:kern w:val="0"/>
                <w:sz w:val="20"/>
                <w:szCs w:val="20"/>
              </w:rPr>
              <w:t>3簡易創作旋律曲調。</w:t>
            </w:r>
          </w:p>
          <w:p w14:paraId="21899A6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4.能完成小試身手。</w:t>
            </w:r>
          </w:p>
          <w:p w14:paraId="36F51B0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5.將這學期所學的音樂，無論是知識、情意、技能面跟家人分享或共學。</w:t>
            </w:r>
          </w:p>
          <w:p w14:paraId="741B1C4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6.能利用科技呈現學習或共學成果。</w:t>
            </w:r>
          </w:p>
        </w:tc>
        <w:tc>
          <w:tcPr>
            <w:tcW w:w="214" w:type="pct"/>
          </w:tcPr>
          <w:p w14:paraId="4F17F0B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w:t>
            </w:r>
          </w:p>
        </w:tc>
        <w:tc>
          <w:tcPr>
            <w:tcW w:w="501" w:type="pct"/>
          </w:tcPr>
          <w:p w14:paraId="647A3CC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bCs/>
                <w:sz w:val="20"/>
                <w:szCs w:val="20"/>
              </w:rPr>
              <w:t>教學CD、鋼琴、節奏樂器、教用版</w:t>
            </w:r>
            <w:r w:rsidRPr="001104CA">
              <w:rPr>
                <w:rFonts w:ascii="標楷體" w:eastAsia="標楷體" w:hAnsi="標楷體" w:hint="eastAsia"/>
                <w:bCs/>
                <w:sz w:val="20"/>
                <w:szCs w:val="20"/>
              </w:rPr>
              <w:lastRenderedPageBreak/>
              <w:t>電子教科書</w:t>
            </w:r>
          </w:p>
        </w:tc>
        <w:tc>
          <w:tcPr>
            <w:tcW w:w="357" w:type="pct"/>
          </w:tcPr>
          <w:p w14:paraId="407A5CC9" w14:textId="77777777" w:rsidR="00BD0747" w:rsidRPr="001104CA" w:rsidRDefault="00BD0747" w:rsidP="00BD0747">
            <w:pPr>
              <w:spacing w:line="260" w:lineRule="exact"/>
              <w:jc w:val="both"/>
              <w:rPr>
                <w:rFonts w:ascii="標楷體" w:eastAsia="標楷體" w:hAnsi="標楷體"/>
                <w:bCs/>
                <w:snapToGrid w:val="0"/>
                <w:kern w:val="0"/>
              </w:rPr>
            </w:pPr>
            <w:r w:rsidRPr="001104CA">
              <w:rPr>
                <w:rFonts w:ascii="標楷體" w:eastAsia="標楷體" w:hAnsi="標楷體" w:hint="eastAsia"/>
                <w:bCs/>
                <w:snapToGrid w:val="0"/>
                <w:kern w:val="0"/>
                <w:sz w:val="20"/>
              </w:rPr>
              <w:lastRenderedPageBreak/>
              <w:t>表演評量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實作演</w:t>
            </w:r>
            <w:r w:rsidRPr="001104CA">
              <w:rPr>
                <w:rFonts w:ascii="標楷體" w:eastAsia="標楷體" w:hAnsi="標楷體" w:hint="eastAsia"/>
                <w:bCs/>
                <w:snapToGrid w:val="0"/>
                <w:kern w:val="0"/>
                <w:sz w:val="20"/>
              </w:rPr>
              <w:lastRenderedPageBreak/>
              <w:t>練</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態度評量</w:t>
            </w:r>
            <w:r w:rsidRPr="005529D9">
              <w:rPr>
                <w:rFonts w:ascii="標楷體" w:eastAsia="標楷體" w:hAnsi="標楷體" w:hint="eastAsia"/>
                <w:bCs/>
                <w:snapToGrid w:val="0"/>
                <w:color w:val="000000"/>
                <w:kern w:val="0"/>
                <w:sz w:val="20"/>
              </w:rPr>
              <w:t>、</w:t>
            </w:r>
            <w:r w:rsidRPr="001104CA">
              <w:rPr>
                <w:rFonts w:ascii="標楷體" w:eastAsia="標楷體" w:hAnsi="標楷體" w:hint="eastAsia"/>
                <w:bCs/>
                <w:snapToGrid w:val="0"/>
                <w:kern w:val="0"/>
                <w:sz w:val="20"/>
              </w:rPr>
              <w:t>創作評量</w:t>
            </w:r>
          </w:p>
        </w:tc>
        <w:tc>
          <w:tcPr>
            <w:tcW w:w="715" w:type="pct"/>
          </w:tcPr>
          <w:p w14:paraId="3146513B"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【品德教育】</w:t>
            </w:r>
          </w:p>
          <w:p w14:paraId="71A6FF7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品E2 自尊尊人與自愛愛人。</w:t>
            </w:r>
          </w:p>
          <w:p w14:paraId="2EA3CA41"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【生涯規劃教育】</w:t>
            </w:r>
          </w:p>
          <w:p w14:paraId="5C92FED9"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涯E7 培養良好的人際互動能力。</w:t>
            </w:r>
          </w:p>
        </w:tc>
      </w:tr>
      <w:tr w:rsidR="00BD0747" w:rsidRPr="00C62AC1" w14:paraId="7C74D9BC" w14:textId="77777777" w:rsidTr="00DF23EC">
        <w:trPr>
          <w:trHeight w:val="624"/>
          <w:jc w:val="center"/>
        </w:trPr>
        <w:tc>
          <w:tcPr>
            <w:tcW w:w="174" w:type="pct"/>
            <w:shd w:val="clear" w:color="auto" w:fill="DEEAF6"/>
            <w:vAlign w:val="center"/>
          </w:tcPr>
          <w:p w14:paraId="04569F9A" w14:textId="77777777" w:rsidR="00BD0747" w:rsidRPr="00A07A80" w:rsidRDefault="00BD0747" w:rsidP="00BD0747">
            <w:pPr>
              <w:jc w:val="center"/>
              <w:rPr>
                <w:rFonts w:ascii="標楷體" w:eastAsia="標楷體" w:hAnsi="標楷體" w:cs="標楷體"/>
                <w:sz w:val="16"/>
                <w:szCs w:val="16"/>
              </w:rPr>
            </w:pPr>
            <w:r w:rsidRPr="00A07A80">
              <w:rPr>
                <w:rFonts w:ascii="標楷體" w:eastAsia="標楷體" w:hAnsi="標楷體" w:cs="標楷體"/>
                <w:sz w:val="16"/>
                <w:szCs w:val="16"/>
              </w:rPr>
              <w:lastRenderedPageBreak/>
              <w:t>20</w:t>
            </w:r>
          </w:p>
          <w:p w14:paraId="6F14185F" w14:textId="75B561FC" w:rsidR="00BD0747" w:rsidRPr="001104CA" w:rsidRDefault="007A4717" w:rsidP="00BD0747">
            <w:pPr>
              <w:snapToGrid w:val="0"/>
              <w:spacing w:line="240" w:lineRule="exact"/>
              <w:jc w:val="center"/>
              <w:rPr>
                <w:rFonts w:ascii="標楷體" w:eastAsia="標楷體" w:hAnsi="標楷體"/>
                <w:sz w:val="16"/>
                <w:szCs w:val="16"/>
              </w:rPr>
            </w:pPr>
            <w:r>
              <w:rPr>
                <w:rFonts w:ascii="標楷體" w:eastAsia="標楷體" w:hAnsi="標楷體" w:cs="標楷體" w:hint="eastAsia"/>
                <w:sz w:val="16"/>
                <w:szCs w:val="16"/>
              </w:rPr>
              <w:t>0620-0626</w:t>
            </w:r>
          </w:p>
        </w:tc>
        <w:tc>
          <w:tcPr>
            <w:tcW w:w="182" w:type="pct"/>
            <w:shd w:val="clear" w:color="auto" w:fill="DEEAF6"/>
            <w:vAlign w:val="center"/>
          </w:tcPr>
          <w:p w14:paraId="3AA0FD7C" w14:textId="494368C6" w:rsidR="00BD0747" w:rsidRPr="00A25D7A" w:rsidRDefault="00BD0747" w:rsidP="00BD0747">
            <w:pPr>
              <w:spacing w:line="240" w:lineRule="exact"/>
              <w:rPr>
                <w:rFonts w:ascii="標楷體" w:eastAsia="標楷體" w:hAnsi="標楷體"/>
                <w:bCs/>
                <w:sz w:val="16"/>
                <w:szCs w:val="16"/>
              </w:rPr>
            </w:pPr>
            <w:r w:rsidRPr="00A25D7A">
              <w:rPr>
                <w:rFonts w:ascii="標楷體" w:eastAsia="標楷體" w:hAnsi="標楷體" w:hint="eastAsia"/>
                <w:bCs/>
                <w:sz w:val="16"/>
                <w:szCs w:val="16"/>
              </w:rPr>
              <w:t>06</w:t>
            </w:r>
            <w:r w:rsidR="007E5DF2">
              <w:rPr>
                <w:rFonts w:ascii="標楷體" w:eastAsia="標楷體" w:hAnsi="標楷體"/>
                <w:bCs/>
                <w:sz w:val="16"/>
                <w:szCs w:val="16"/>
              </w:rPr>
              <w:t>2</w:t>
            </w:r>
            <w:r w:rsidR="007E5DF2">
              <w:rPr>
                <w:rFonts w:ascii="標楷體" w:eastAsia="標楷體" w:hAnsi="標楷體" w:hint="eastAsia"/>
                <w:bCs/>
                <w:sz w:val="16"/>
                <w:szCs w:val="16"/>
              </w:rPr>
              <w:t>3</w:t>
            </w:r>
            <w:r w:rsidRPr="00A25D7A">
              <w:rPr>
                <w:rFonts w:ascii="標楷體" w:eastAsia="標楷體" w:hAnsi="標楷體" w:hint="eastAsia"/>
                <w:bCs/>
                <w:sz w:val="16"/>
                <w:szCs w:val="16"/>
              </w:rPr>
              <w:t>(三)校務會議</w:t>
            </w:r>
          </w:p>
          <w:p w14:paraId="4D2955F0" w14:textId="64C50B4E" w:rsidR="00BD0747" w:rsidRPr="00A25D7A" w:rsidRDefault="007E5DF2" w:rsidP="00BD0747">
            <w:pPr>
              <w:spacing w:line="240" w:lineRule="exact"/>
              <w:rPr>
                <w:rFonts w:ascii="標楷體" w:eastAsia="標楷體" w:hAnsi="標楷體"/>
                <w:bCs/>
                <w:sz w:val="16"/>
                <w:szCs w:val="16"/>
              </w:rPr>
            </w:pPr>
            <w:r>
              <w:rPr>
                <w:rFonts w:ascii="標楷體" w:eastAsia="標楷體" w:hAnsi="標楷體" w:hint="eastAsia"/>
                <w:bCs/>
                <w:sz w:val="16"/>
                <w:szCs w:val="16"/>
              </w:rPr>
              <w:t>0625</w:t>
            </w:r>
            <w:r w:rsidR="00BD0747" w:rsidRPr="00A25D7A">
              <w:rPr>
                <w:rFonts w:ascii="標楷體" w:eastAsia="標楷體" w:hAnsi="標楷體" w:hint="eastAsia"/>
                <w:bCs/>
                <w:sz w:val="16"/>
                <w:szCs w:val="16"/>
              </w:rPr>
              <w:t>(五)課後照顧班截止上課</w:t>
            </w:r>
          </w:p>
          <w:p w14:paraId="6F958591" w14:textId="77777777" w:rsidR="00BD0747" w:rsidRDefault="00BD0747" w:rsidP="00BD0747">
            <w:pPr>
              <w:spacing w:line="240" w:lineRule="exact"/>
              <w:rPr>
                <w:rFonts w:ascii="標楷體" w:eastAsia="標楷體" w:hAnsi="標楷體"/>
                <w:bCs/>
                <w:sz w:val="16"/>
                <w:szCs w:val="16"/>
              </w:rPr>
            </w:pPr>
          </w:p>
        </w:tc>
        <w:tc>
          <w:tcPr>
            <w:tcW w:w="146" w:type="pct"/>
            <w:vAlign w:val="center"/>
          </w:tcPr>
          <w:p w14:paraId="68B9AC1E" w14:textId="77777777" w:rsidR="00BD0747" w:rsidRPr="001104CA" w:rsidRDefault="00BD0747" w:rsidP="00BD0747">
            <w:pPr>
              <w:spacing w:line="260" w:lineRule="exact"/>
              <w:jc w:val="center"/>
              <w:rPr>
                <w:rFonts w:ascii="標楷體" w:eastAsia="標楷體" w:hAnsi="標楷體"/>
                <w:sz w:val="20"/>
                <w:szCs w:val="20"/>
              </w:rPr>
            </w:pPr>
            <w:r w:rsidRPr="001104CA">
              <w:rPr>
                <w:rFonts w:ascii="標楷體" w:eastAsia="標楷體" w:hAnsi="標楷體" w:hint="eastAsia"/>
                <w:bCs/>
                <w:sz w:val="20"/>
                <w:szCs w:val="20"/>
              </w:rPr>
              <w:lastRenderedPageBreak/>
              <w:t>四、統整課程</w:t>
            </w:r>
          </w:p>
        </w:tc>
        <w:tc>
          <w:tcPr>
            <w:tcW w:w="145" w:type="pct"/>
            <w:vAlign w:val="center"/>
          </w:tcPr>
          <w:p w14:paraId="360CDA22"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無所不在的美感</w:t>
            </w:r>
          </w:p>
        </w:tc>
        <w:tc>
          <w:tcPr>
            <w:tcW w:w="275" w:type="pct"/>
          </w:tcPr>
          <w:p w14:paraId="26191F0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A1身心素質與自我精進</w:t>
            </w:r>
          </w:p>
          <w:p w14:paraId="2CC7E66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B3藝術涵養與美感素養</w:t>
            </w:r>
          </w:p>
        </w:tc>
        <w:tc>
          <w:tcPr>
            <w:tcW w:w="655" w:type="pct"/>
          </w:tcPr>
          <w:p w14:paraId="0BDE99E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1-II-2</w:t>
            </w:r>
            <w:r w:rsidRPr="001104CA">
              <w:rPr>
                <w:rFonts w:ascii="標楷體" w:eastAsia="標楷體" w:hAnsi="標楷體" w:hint="eastAsia"/>
                <w:sz w:val="20"/>
                <w:szCs w:val="20"/>
              </w:rPr>
              <w:tab/>
              <w:t xml:space="preserve"> 能探索視覺元素，並表達自我感受與想像。</w:t>
            </w:r>
          </w:p>
          <w:p w14:paraId="75C29A9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1-II-4 能感知、探索與表現表演藝術的元素和形式。</w:t>
            </w:r>
          </w:p>
          <w:p w14:paraId="45B0853E"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1-II-7</w:t>
            </w:r>
            <w:r w:rsidRPr="001104CA">
              <w:rPr>
                <w:rFonts w:ascii="標楷體" w:eastAsia="標楷體" w:hAnsi="標楷體" w:hint="eastAsia"/>
                <w:sz w:val="20"/>
                <w:szCs w:val="20"/>
              </w:rPr>
              <w:tab/>
              <w:t xml:space="preserve"> 能創作簡短的表演。</w:t>
            </w:r>
          </w:p>
          <w:p w14:paraId="1FF469FA"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2-II-1 能使用音樂語彙、肢體等多元方式，回應聆聽的感受。</w:t>
            </w:r>
          </w:p>
          <w:p w14:paraId="7E92561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3-II-2 能觀察並體會藝術與生活的關係。</w:t>
            </w:r>
          </w:p>
        </w:tc>
        <w:tc>
          <w:tcPr>
            <w:tcW w:w="494" w:type="pct"/>
          </w:tcPr>
          <w:p w14:paraId="4EFE7C8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音A-II-3 肢體動作、語文表述、繪畫、表演等回應方式。</w:t>
            </w:r>
          </w:p>
          <w:p w14:paraId="13FB8FA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視E-II-1 色彩感知、造形與空間的探索。</w:t>
            </w:r>
          </w:p>
          <w:p w14:paraId="34C38A6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表E-II-1 人聲、動作與空間元素和表現形式。</w:t>
            </w:r>
          </w:p>
          <w:p w14:paraId="4CA1983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視A-II-1 視覺元素、</w:t>
            </w:r>
            <w:r w:rsidRPr="001104CA">
              <w:rPr>
                <w:rFonts w:ascii="標楷體" w:eastAsia="標楷體" w:hAnsi="標楷體" w:hint="eastAsia"/>
                <w:sz w:val="20"/>
                <w:szCs w:val="20"/>
              </w:rPr>
              <w:lastRenderedPageBreak/>
              <w:t>生活之美、視覺聯想。</w:t>
            </w:r>
          </w:p>
          <w:p w14:paraId="6E59470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表A-II-1 聲音、動作與劇情的基本元素。</w:t>
            </w:r>
          </w:p>
          <w:p w14:paraId="7207AC17"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表P-II-2 各類形式的表演藝術活動。</w:t>
            </w:r>
          </w:p>
        </w:tc>
        <w:tc>
          <w:tcPr>
            <w:tcW w:w="570" w:type="pct"/>
          </w:tcPr>
          <w:p w14:paraId="2B61DDA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1能認識對稱、反覆、漸層造形要素的特徵、構成與美感。</w:t>
            </w:r>
          </w:p>
          <w:p w14:paraId="648012E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2能結合對稱造形要素的特徵、構成與美感製作一幅禪繞畫。</w:t>
            </w:r>
          </w:p>
          <w:p w14:paraId="2062D2BC"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3能在曲調中找出反覆、對稱、漸層的音型。</w:t>
            </w:r>
          </w:p>
          <w:p w14:paraId="0A3B387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4能演唱樂曲〈無所不</w:t>
            </w:r>
            <w:r w:rsidRPr="001104CA">
              <w:rPr>
                <w:rFonts w:ascii="標楷體" w:eastAsia="標楷體" w:hAnsi="標楷體" w:hint="eastAsia"/>
                <w:sz w:val="20"/>
                <w:szCs w:val="20"/>
              </w:rPr>
              <w:lastRenderedPageBreak/>
              <w:t>在的美〉。</w:t>
            </w:r>
          </w:p>
          <w:p w14:paraId="1CF1C94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5能認識音樂符號rit.漸慢，並演唱出來。</w:t>
            </w:r>
          </w:p>
          <w:p w14:paraId="02C299E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6能辨別樂曲中除了節奏有漸層效果，音量也有漸層的效果。</w:t>
            </w:r>
          </w:p>
          <w:p w14:paraId="7E97243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7能運用對稱造形要素的特徵、構成與美感設計簡單的肢體動作。</w:t>
            </w:r>
          </w:p>
          <w:p w14:paraId="0754F7AD"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8能和同學一起合作完成表演。</w:t>
            </w:r>
          </w:p>
        </w:tc>
        <w:tc>
          <w:tcPr>
            <w:tcW w:w="572" w:type="pct"/>
          </w:tcPr>
          <w:p w14:paraId="61AE59F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1學生能分辨「對稱」、「反覆」和「漸層」的差別。</w:t>
            </w:r>
          </w:p>
          <w:p w14:paraId="78BE932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2能欣賞觀察，課文中靜態畫中對稱造形要素的特徵、構成與美感。</w:t>
            </w:r>
          </w:p>
          <w:p w14:paraId="42201603"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3能設計製作對稱造形要素的特徵、構成與美感的禪繞畫。</w:t>
            </w:r>
          </w:p>
          <w:p w14:paraId="63F938A5"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4音型中的美感。</w:t>
            </w:r>
          </w:p>
          <w:p w14:paraId="6AFEFDB0"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5演唱〈無所不在的美〉。</w:t>
            </w:r>
          </w:p>
          <w:p w14:paraId="53572A6B"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6能觀察課文中的動作，並以能簡單的肢體動作表演出來。</w:t>
            </w:r>
          </w:p>
        </w:tc>
        <w:tc>
          <w:tcPr>
            <w:tcW w:w="214" w:type="pct"/>
          </w:tcPr>
          <w:p w14:paraId="520330D9"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3</w:t>
            </w:r>
          </w:p>
        </w:tc>
        <w:tc>
          <w:tcPr>
            <w:tcW w:w="501" w:type="pct"/>
          </w:tcPr>
          <w:p w14:paraId="5F75D6D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教師： 課本、音樂教學 媒體。 學生： 黑 色 細 字 奇 異 筆、一張A4的 白紙</w:t>
            </w:r>
          </w:p>
        </w:tc>
        <w:tc>
          <w:tcPr>
            <w:tcW w:w="357" w:type="pct"/>
          </w:tcPr>
          <w:p w14:paraId="46BFC00F" w14:textId="77777777" w:rsidR="00BD0747" w:rsidRPr="001104CA" w:rsidRDefault="00BD0747" w:rsidP="00BD0747">
            <w:pPr>
              <w:spacing w:line="260" w:lineRule="exact"/>
              <w:jc w:val="both"/>
              <w:rPr>
                <w:rFonts w:ascii="標楷體" w:eastAsia="標楷體" w:hAnsi="標楷體"/>
                <w:sz w:val="20"/>
                <w:szCs w:val="20"/>
                <w:bdr w:val="single" w:sz="4" w:space="0" w:color="auto"/>
              </w:rPr>
            </w:pPr>
            <w:r w:rsidRPr="001104CA">
              <w:rPr>
                <w:rFonts w:ascii="標楷體" w:eastAsia="標楷體" w:hAnsi="標楷體" w:hint="eastAsia"/>
                <w:sz w:val="20"/>
                <w:szCs w:val="20"/>
                <w:bdr w:val="single" w:sz="4" w:space="0" w:color="auto"/>
              </w:rPr>
              <w:t>視覺</w:t>
            </w:r>
          </w:p>
          <w:p w14:paraId="4537E40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口頭評量：</w:t>
            </w:r>
          </w:p>
          <w:p w14:paraId="0C32CB11"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能欣賞視覺藝術中的對稱、反覆、漸層的美感。</w:t>
            </w:r>
          </w:p>
          <w:p w14:paraId="13A4F058"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實作評量：完成禪繞畫。</w:t>
            </w:r>
          </w:p>
          <w:p w14:paraId="39A5170B" w14:textId="77777777" w:rsidR="00BD0747" w:rsidRPr="001104CA" w:rsidRDefault="00BD0747" w:rsidP="00BD0747">
            <w:pPr>
              <w:spacing w:line="260" w:lineRule="exact"/>
              <w:jc w:val="both"/>
              <w:rPr>
                <w:rFonts w:ascii="標楷體" w:eastAsia="標楷體" w:hAnsi="標楷體"/>
                <w:sz w:val="20"/>
                <w:szCs w:val="20"/>
                <w:bdr w:val="single" w:sz="4" w:space="0" w:color="auto"/>
              </w:rPr>
            </w:pPr>
            <w:r w:rsidRPr="001104CA">
              <w:rPr>
                <w:rFonts w:ascii="標楷體" w:eastAsia="標楷體" w:hAnsi="標楷體" w:hint="eastAsia"/>
                <w:sz w:val="20"/>
                <w:szCs w:val="20"/>
                <w:bdr w:val="single" w:sz="4" w:space="0" w:color="auto"/>
              </w:rPr>
              <w:t>表演</w:t>
            </w:r>
          </w:p>
          <w:p w14:paraId="0D71C7E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實作評量：</w:t>
            </w:r>
          </w:p>
          <w:p w14:paraId="610DD622"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lastRenderedPageBreak/>
              <w:t>能設計、表演生活中含有「對稱」、「反</w:t>
            </w:r>
          </w:p>
          <w:p w14:paraId="6ADCB68F"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覆」、「漸層」的動作。</w:t>
            </w:r>
          </w:p>
          <w:p w14:paraId="30546E7B" w14:textId="77777777" w:rsidR="00BD0747" w:rsidRPr="001104CA" w:rsidRDefault="00BD0747" w:rsidP="00BD0747">
            <w:pPr>
              <w:spacing w:line="260" w:lineRule="exact"/>
              <w:jc w:val="both"/>
              <w:rPr>
                <w:rFonts w:ascii="標楷體" w:eastAsia="標楷體" w:hAnsi="標楷體"/>
                <w:sz w:val="20"/>
                <w:szCs w:val="20"/>
                <w:bdr w:val="single" w:sz="4" w:space="0" w:color="auto"/>
              </w:rPr>
            </w:pPr>
            <w:r w:rsidRPr="001104CA">
              <w:rPr>
                <w:rFonts w:ascii="標楷體" w:eastAsia="標楷體" w:hAnsi="標楷體" w:hint="eastAsia"/>
                <w:sz w:val="20"/>
                <w:szCs w:val="20"/>
                <w:bdr w:val="single" w:sz="4" w:space="0" w:color="auto"/>
              </w:rPr>
              <w:t>音樂</w:t>
            </w:r>
          </w:p>
          <w:p w14:paraId="321F3921"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1實作評量：</w:t>
            </w:r>
          </w:p>
          <w:p w14:paraId="72DF75A9"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1 能演唱〈兩隻老虎〉、〈無所不在的美〉</w:t>
            </w:r>
          </w:p>
          <w:p w14:paraId="01B1C9F6"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樂曲。</w:t>
            </w:r>
          </w:p>
          <w:p w14:paraId="1C9D95B2" w14:textId="77777777" w:rsidR="00BD0747" w:rsidRPr="001104CA" w:rsidRDefault="00BD0747" w:rsidP="00BD0747">
            <w:pPr>
              <w:autoSpaceDE w:val="0"/>
              <w:autoSpaceDN w:val="0"/>
              <w:adjustRightInd w:val="0"/>
              <w:spacing w:line="260" w:lineRule="exact"/>
              <w:jc w:val="both"/>
              <w:rPr>
                <w:rFonts w:ascii="標楷體" w:eastAsia="標楷體" w:hAnsi="標楷體"/>
                <w:sz w:val="20"/>
                <w:szCs w:val="20"/>
              </w:rPr>
            </w:pPr>
            <w:r w:rsidRPr="001104CA">
              <w:rPr>
                <w:rFonts w:ascii="標楷體" w:eastAsia="標楷體" w:hAnsi="標楷體" w:hint="eastAsia"/>
                <w:sz w:val="20"/>
                <w:szCs w:val="20"/>
              </w:rPr>
              <w:t>2 能演唱出rit.漸慢的效果。</w:t>
            </w:r>
          </w:p>
          <w:p w14:paraId="64849166" w14:textId="77777777" w:rsidR="00BD0747" w:rsidRPr="001104CA" w:rsidRDefault="00BD0747" w:rsidP="00BD0747">
            <w:pPr>
              <w:spacing w:line="260" w:lineRule="exact"/>
              <w:jc w:val="both"/>
              <w:rPr>
                <w:rFonts w:ascii="標楷體" w:eastAsia="標楷體" w:hAnsi="標楷體"/>
                <w:sz w:val="20"/>
                <w:szCs w:val="20"/>
              </w:rPr>
            </w:pPr>
            <w:r w:rsidRPr="001104CA">
              <w:rPr>
                <w:rFonts w:ascii="標楷體" w:eastAsia="標楷體" w:hAnsi="標楷體" w:hint="eastAsia"/>
                <w:sz w:val="20"/>
                <w:szCs w:val="20"/>
              </w:rPr>
              <w:t>2 口頭評量：能說出樂曲中含有反覆、對稱、漸層的音型。</w:t>
            </w:r>
          </w:p>
        </w:tc>
        <w:tc>
          <w:tcPr>
            <w:tcW w:w="715" w:type="pct"/>
          </w:tcPr>
          <w:p w14:paraId="4CCAEEB0" w14:textId="77777777" w:rsidR="00BD0747" w:rsidRPr="001104CA" w:rsidRDefault="00BD0747" w:rsidP="00BD0747">
            <w:pPr>
              <w:spacing w:line="260" w:lineRule="exact"/>
              <w:rPr>
                <w:rFonts w:ascii="標楷體" w:eastAsia="標楷體" w:hAnsi="標楷體"/>
                <w:b/>
                <w:sz w:val="20"/>
                <w:szCs w:val="20"/>
              </w:rPr>
            </w:pPr>
            <w:r w:rsidRPr="001104CA">
              <w:rPr>
                <w:rFonts w:ascii="標楷體" w:eastAsia="標楷體" w:hAnsi="標楷體" w:hint="eastAsia"/>
                <w:b/>
                <w:sz w:val="20"/>
                <w:szCs w:val="20"/>
              </w:rPr>
              <w:lastRenderedPageBreak/>
              <w:t>【生命教育】</w:t>
            </w:r>
          </w:p>
          <w:p w14:paraId="2033C0B6" w14:textId="77777777" w:rsidR="00BD0747" w:rsidRPr="001104CA" w:rsidRDefault="00BD0747" w:rsidP="00BD0747">
            <w:pPr>
              <w:spacing w:line="260" w:lineRule="exact"/>
              <w:rPr>
                <w:rFonts w:ascii="標楷體" w:eastAsia="標楷體" w:hAnsi="標楷體"/>
                <w:sz w:val="20"/>
                <w:szCs w:val="20"/>
              </w:rPr>
            </w:pPr>
            <w:r w:rsidRPr="001104CA">
              <w:rPr>
                <w:rFonts w:ascii="標楷體" w:eastAsia="標楷體" w:hAnsi="標楷體" w:hint="eastAsia"/>
                <w:sz w:val="20"/>
                <w:szCs w:val="20"/>
              </w:rPr>
              <w:t>生E13 生活中的美感經驗。</w:t>
            </w:r>
          </w:p>
        </w:tc>
      </w:tr>
      <w:tr w:rsidR="00BD0747" w:rsidRPr="00C62AC1" w14:paraId="12262EE1" w14:textId="77777777" w:rsidTr="00DF23EC">
        <w:trPr>
          <w:trHeight w:val="624"/>
          <w:jc w:val="center"/>
        </w:trPr>
        <w:tc>
          <w:tcPr>
            <w:tcW w:w="174" w:type="pct"/>
            <w:shd w:val="clear" w:color="auto" w:fill="DEEAF6"/>
            <w:vAlign w:val="center"/>
          </w:tcPr>
          <w:p w14:paraId="5DE135F8" w14:textId="77777777" w:rsidR="00BD0747" w:rsidRPr="00A07A80" w:rsidRDefault="00BD0747" w:rsidP="00BD0747">
            <w:pPr>
              <w:jc w:val="center"/>
              <w:rPr>
                <w:rFonts w:ascii="標楷體" w:eastAsia="標楷體" w:hAnsi="標楷體" w:cs="標楷體"/>
                <w:color w:val="FF0000"/>
                <w:sz w:val="16"/>
                <w:szCs w:val="16"/>
              </w:rPr>
            </w:pPr>
            <w:r w:rsidRPr="00A07A80">
              <w:rPr>
                <w:rFonts w:ascii="標楷體" w:eastAsia="標楷體" w:hAnsi="標楷體" w:cs="標楷體"/>
                <w:color w:val="FF0000"/>
                <w:sz w:val="16"/>
                <w:szCs w:val="16"/>
              </w:rPr>
              <w:lastRenderedPageBreak/>
              <w:t>21</w:t>
            </w:r>
          </w:p>
          <w:p w14:paraId="1A47E650" w14:textId="64D7DD16" w:rsidR="00BD0747" w:rsidRPr="00A07A80" w:rsidRDefault="007A4717" w:rsidP="00BD0747">
            <w:pPr>
              <w:jc w:val="center"/>
              <w:rPr>
                <w:rFonts w:ascii="標楷體" w:eastAsia="標楷體" w:hAnsi="標楷體" w:cs="標楷體"/>
                <w:sz w:val="16"/>
                <w:szCs w:val="16"/>
              </w:rPr>
            </w:pPr>
            <w:r>
              <w:rPr>
                <w:rFonts w:ascii="標楷體" w:eastAsia="標楷體" w:hAnsi="標楷體" w:cs="標楷體" w:hint="eastAsia"/>
                <w:sz w:val="16"/>
                <w:szCs w:val="16"/>
              </w:rPr>
              <w:t>0627</w:t>
            </w:r>
            <w:r w:rsidR="00BD0747" w:rsidRPr="00A07A80">
              <w:rPr>
                <w:rFonts w:ascii="標楷體" w:eastAsia="標楷體" w:hAnsi="標楷體" w:cs="標楷體" w:hint="eastAsia"/>
                <w:sz w:val="16"/>
                <w:szCs w:val="16"/>
              </w:rPr>
              <w:t>-0630</w:t>
            </w:r>
          </w:p>
        </w:tc>
        <w:tc>
          <w:tcPr>
            <w:tcW w:w="182" w:type="pct"/>
            <w:shd w:val="clear" w:color="auto" w:fill="DEEAF6"/>
            <w:vAlign w:val="center"/>
          </w:tcPr>
          <w:p w14:paraId="5935261A" w14:textId="1528E78C" w:rsidR="00BD0747" w:rsidRDefault="007E5DF2" w:rsidP="00BD0747">
            <w:pPr>
              <w:spacing w:line="240" w:lineRule="exact"/>
              <w:rPr>
                <w:rFonts w:ascii="標楷體" w:eastAsia="標楷體" w:hAnsi="標楷體"/>
                <w:bCs/>
                <w:sz w:val="16"/>
                <w:szCs w:val="16"/>
              </w:rPr>
            </w:pPr>
            <w:r>
              <w:rPr>
                <w:rFonts w:ascii="標楷體" w:eastAsia="標楷體" w:hAnsi="標楷體" w:hint="eastAsia"/>
                <w:bCs/>
                <w:sz w:val="16"/>
                <w:szCs w:val="16"/>
              </w:rPr>
              <w:t>0630</w:t>
            </w:r>
            <w:r w:rsidR="00BD0747" w:rsidRPr="00A25D7A">
              <w:rPr>
                <w:rFonts w:ascii="標楷體" w:eastAsia="標楷體" w:hAnsi="標楷體" w:hint="eastAsia"/>
                <w:bCs/>
                <w:sz w:val="16"/>
                <w:szCs w:val="16"/>
              </w:rPr>
              <w:t>結業式(1240</w:t>
            </w:r>
            <w:r>
              <w:rPr>
                <w:rFonts w:ascii="標楷體" w:eastAsia="標楷體" w:hAnsi="標楷體" w:hint="eastAsia"/>
                <w:bCs/>
                <w:sz w:val="16"/>
                <w:szCs w:val="16"/>
              </w:rPr>
              <w:t>放學</w:t>
            </w:r>
            <w:r w:rsidR="00BD0747" w:rsidRPr="00A25D7A">
              <w:rPr>
                <w:rFonts w:ascii="標楷體" w:eastAsia="標楷體" w:hAnsi="標楷體" w:hint="eastAsia"/>
                <w:bCs/>
                <w:sz w:val="16"/>
                <w:szCs w:val="16"/>
              </w:rPr>
              <w:t>)</w:t>
            </w:r>
          </w:p>
        </w:tc>
        <w:tc>
          <w:tcPr>
            <w:tcW w:w="146" w:type="pct"/>
            <w:vAlign w:val="center"/>
          </w:tcPr>
          <w:p w14:paraId="7806101D" w14:textId="77777777" w:rsidR="00BD0747" w:rsidRPr="001104CA" w:rsidRDefault="00BD0747" w:rsidP="00BD0747">
            <w:pPr>
              <w:spacing w:line="260" w:lineRule="exact"/>
              <w:jc w:val="center"/>
              <w:rPr>
                <w:rFonts w:ascii="標楷體" w:eastAsia="標楷體" w:hAnsi="標楷體"/>
                <w:bCs/>
                <w:sz w:val="20"/>
                <w:szCs w:val="20"/>
              </w:rPr>
            </w:pPr>
          </w:p>
        </w:tc>
        <w:tc>
          <w:tcPr>
            <w:tcW w:w="145" w:type="pct"/>
            <w:vAlign w:val="center"/>
          </w:tcPr>
          <w:p w14:paraId="1BA5109D" w14:textId="77777777" w:rsidR="00BD0747" w:rsidRPr="001104CA" w:rsidRDefault="00BD0747" w:rsidP="00BD0747">
            <w:pPr>
              <w:spacing w:line="260" w:lineRule="exact"/>
              <w:rPr>
                <w:rFonts w:ascii="標楷體" w:eastAsia="標楷體" w:hAnsi="標楷體"/>
                <w:sz w:val="20"/>
                <w:szCs w:val="20"/>
              </w:rPr>
            </w:pPr>
          </w:p>
        </w:tc>
        <w:tc>
          <w:tcPr>
            <w:tcW w:w="275" w:type="pct"/>
          </w:tcPr>
          <w:p w14:paraId="267B160D" w14:textId="77777777" w:rsidR="00BD0747" w:rsidRPr="001104CA" w:rsidRDefault="00BD0747" w:rsidP="00BD0747">
            <w:pPr>
              <w:spacing w:line="260" w:lineRule="exact"/>
              <w:jc w:val="both"/>
              <w:rPr>
                <w:rFonts w:ascii="標楷體" w:eastAsia="標楷體" w:hAnsi="標楷體"/>
                <w:sz w:val="20"/>
                <w:szCs w:val="20"/>
              </w:rPr>
            </w:pPr>
          </w:p>
        </w:tc>
        <w:tc>
          <w:tcPr>
            <w:tcW w:w="655" w:type="pct"/>
          </w:tcPr>
          <w:p w14:paraId="5B09C158" w14:textId="77777777" w:rsidR="00BD0747" w:rsidRPr="001104CA" w:rsidRDefault="00BD0747" w:rsidP="00BD0747">
            <w:pPr>
              <w:spacing w:line="260" w:lineRule="exact"/>
              <w:jc w:val="both"/>
              <w:rPr>
                <w:rFonts w:ascii="標楷體" w:eastAsia="標楷體" w:hAnsi="標楷體"/>
                <w:sz w:val="20"/>
                <w:szCs w:val="20"/>
              </w:rPr>
            </w:pPr>
          </w:p>
        </w:tc>
        <w:tc>
          <w:tcPr>
            <w:tcW w:w="494" w:type="pct"/>
          </w:tcPr>
          <w:p w14:paraId="204B37E5" w14:textId="77777777" w:rsidR="00BD0747" w:rsidRPr="001104CA" w:rsidRDefault="00BD0747" w:rsidP="00BD0747">
            <w:pPr>
              <w:spacing w:line="260" w:lineRule="exact"/>
              <w:jc w:val="both"/>
              <w:rPr>
                <w:rFonts w:ascii="標楷體" w:eastAsia="標楷體" w:hAnsi="標楷體"/>
                <w:sz w:val="20"/>
                <w:szCs w:val="20"/>
              </w:rPr>
            </w:pPr>
          </w:p>
        </w:tc>
        <w:tc>
          <w:tcPr>
            <w:tcW w:w="570" w:type="pct"/>
          </w:tcPr>
          <w:p w14:paraId="00AC0764" w14:textId="77777777" w:rsidR="00BD0747" w:rsidRPr="001104CA" w:rsidRDefault="00BD0747" w:rsidP="00BD0747">
            <w:pPr>
              <w:spacing w:line="260" w:lineRule="exact"/>
              <w:jc w:val="both"/>
              <w:rPr>
                <w:rFonts w:ascii="標楷體" w:eastAsia="標楷體" w:hAnsi="標楷體"/>
                <w:sz w:val="20"/>
                <w:szCs w:val="20"/>
              </w:rPr>
            </w:pPr>
          </w:p>
        </w:tc>
        <w:tc>
          <w:tcPr>
            <w:tcW w:w="572" w:type="pct"/>
          </w:tcPr>
          <w:p w14:paraId="62A42778" w14:textId="77777777" w:rsidR="00BD0747" w:rsidRPr="001104CA" w:rsidRDefault="00BD0747" w:rsidP="00BD0747">
            <w:pPr>
              <w:spacing w:line="260" w:lineRule="exact"/>
              <w:jc w:val="both"/>
              <w:rPr>
                <w:rFonts w:ascii="標楷體" w:eastAsia="標楷體" w:hAnsi="標楷體"/>
                <w:sz w:val="20"/>
                <w:szCs w:val="20"/>
              </w:rPr>
            </w:pPr>
          </w:p>
        </w:tc>
        <w:tc>
          <w:tcPr>
            <w:tcW w:w="214" w:type="pct"/>
          </w:tcPr>
          <w:p w14:paraId="4E8B23E0" w14:textId="77777777" w:rsidR="00BD0747" w:rsidRPr="001104CA" w:rsidRDefault="00BD0747" w:rsidP="00BD0747">
            <w:pPr>
              <w:spacing w:line="260" w:lineRule="exact"/>
              <w:jc w:val="both"/>
              <w:rPr>
                <w:rFonts w:ascii="標楷體" w:eastAsia="標楷體" w:hAnsi="標楷體"/>
                <w:sz w:val="20"/>
                <w:szCs w:val="20"/>
              </w:rPr>
            </w:pPr>
          </w:p>
        </w:tc>
        <w:tc>
          <w:tcPr>
            <w:tcW w:w="501" w:type="pct"/>
          </w:tcPr>
          <w:p w14:paraId="4AEC224A" w14:textId="77777777" w:rsidR="00BD0747" w:rsidRPr="001104CA" w:rsidRDefault="00BD0747" w:rsidP="00BD0747">
            <w:pPr>
              <w:spacing w:line="260" w:lineRule="exact"/>
              <w:jc w:val="both"/>
              <w:rPr>
                <w:rFonts w:ascii="標楷體" w:eastAsia="標楷體" w:hAnsi="標楷體"/>
                <w:sz w:val="20"/>
                <w:szCs w:val="20"/>
              </w:rPr>
            </w:pPr>
          </w:p>
        </w:tc>
        <w:tc>
          <w:tcPr>
            <w:tcW w:w="357" w:type="pct"/>
          </w:tcPr>
          <w:p w14:paraId="5FEC4985" w14:textId="77777777" w:rsidR="00BD0747" w:rsidRPr="001104CA" w:rsidRDefault="00BD0747" w:rsidP="00BD0747">
            <w:pPr>
              <w:spacing w:line="260" w:lineRule="exact"/>
              <w:jc w:val="both"/>
              <w:rPr>
                <w:rFonts w:ascii="標楷體" w:eastAsia="標楷體" w:hAnsi="標楷體"/>
                <w:sz w:val="20"/>
                <w:szCs w:val="20"/>
                <w:bdr w:val="single" w:sz="4" w:space="0" w:color="auto"/>
              </w:rPr>
            </w:pPr>
          </w:p>
        </w:tc>
        <w:tc>
          <w:tcPr>
            <w:tcW w:w="715" w:type="pct"/>
          </w:tcPr>
          <w:p w14:paraId="06CD6EF4" w14:textId="77777777" w:rsidR="00BD0747" w:rsidRPr="001104CA" w:rsidRDefault="00BD0747" w:rsidP="00BD0747">
            <w:pPr>
              <w:spacing w:line="260" w:lineRule="exact"/>
              <w:rPr>
                <w:rFonts w:ascii="標楷體" w:eastAsia="標楷體" w:hAnsi="標楷體"/>
                <w:b/>
                <w:sz w:val="20"/>
                <w:szCs w:val="20"/>
              </w:rPr>
            </w:pPr>
          </w:p>
        </w:tc>
      </w:tr>
    </w:tbl>
    <w:p w14:paraId="29D1F669" w14:textId="77777777" w:rsidR="002B1870" w:rsidRPr="00155CFB" w:rsidRDefault="002B1870" w:rsidP="002B1870">
      <w:pPr>
        <w:tabs>
          <w:tab w:val="left" w:pos="1635"/>
        </w:tabs>
        <w:rPr>
          <w:rFonts w:ascii="標楷體" w:eastAsia="標楷體" w:hAnsi="標楷體"/>
          <w:sz w:val="28"/>
          <w:szCs w:val="28"/>
        </w:rPr>
      </w:pPr>
    </w:p>
    <w:p w14:paraId="358F44EA" w14:textId="77777777" w:rsidR="00E91F88" w:rsidRPr="002B1870" w:rsidRDefault="00E91F88" w:rsidP="002B1870">
      <w:pPr>
        <w:tabs>
          <w:tab w:val="num" w:pos="920"/>
        </w:tabs>
        <w:spacing w:line="400" w:lineRule="exact"/>
        <w:ind w:leftChars="-7" w:left="5" w:right="57" w:hangingChars="9" w:hanging="22"/>
      </w:pPr>
    </w:p>
    <w:sectPr w:rsidR="00E91F88" w:rsidRPr="002B187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39BB7" w14:textId="77777777" w:rsidR="00EA448D" w:rsidRDefault="00EA448D" w:rsidP="005C794D">
      <w:r>
        <w:separator/>
      </w:r>
    </w:p>
  </w:endnote>
  <w:endnote w:type="continuationSeparator" w:id="0">
    <w:p w14:paraId="77012298" w14:textId="77777777" w:rsidR="00EA448D" w:rsidRDefault="00EA448D" w:rsidP="005C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華康中圓體">
    <w:charset w:val="88"/>
    <w:family w:val="modern"/>
    <w:pitch w:val="fixed"/>
    <w:sig w:usb0="80000001" w:usb1="28091800" w:usb2="00000016" w:usb3="00000000" w:csb0="00100000" w:csb1="00000000"/>
  </w:font>
  <w:font w:name="華康中黑體">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宋體">
    <w:charset w:val="88"/>
    <w:family w:val="modern"/>
    <w:pitch w:val="fixed"/>
    <w:sig w:usb0="80000001" w:usb1="28091800" w:usb2="00000016" w:usb3="00000000" w:csb0="00100000" w:csb1="00000000"/>
  </w:font>
  <w:font w:name="華康粗黑體">
    <w:charset w:val="88"/>
    <w:family w:val="modern"/>
    <w:pitch w:val="fixed"/>
    <w:sig w:usb0="80000001" w:usb1="28091800" w:usb2="00000016" w:usb3="00000000" w:csb0="00100000" w:csb1="00000000"/>
  </w:font>
  <w:font w:name="華康行書體">
    <w:charset w:val="88"/>
    <w:family w:val="script"/>
    <w:pitch w:val="fixed"/>
    <w:sig w:usb0="80000001" w:usb1="28091800" w:usb2="00000016" w:usb3="00000000" w:csb0="00100000" w:csb1="00000000"/>
  </w:font>
  <w:font w:name="華康粗圓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楷書體注音">
    <w:altName w:val="Arial Unicode MS"/>
    <w:charset w:val="88"/>
    <w:family w:val="roman"/>
    <w:pitch w:val="variable"/>
    <w:sig w:usb0="80000001" w:usb1="28091800" w:usb2="00000016" w:usb3="00000000" w:csb0="00100000" w:csb1="00000000"/>
  </w:font>
  <w:font w:name="華康標宋體.輍.">
    <w:altName w:val="新細明體"/>
    <w:panose1 w:val="00000000000000000000"/>
    <w:charset w:val="88"/>
    <w:family w:val="roman"/>
    <w:notTrueType/>
    <w:pitch w:val="default"/>
    <w:sig w:usb0="00000001" w:usb1="08080000" w:usb2="00000010" w:usb3="00000000" w:csb0="00100000" w:csb1="00000000"/>
  </w:font>
  <w:font w:name="華康標宋體,.">
    <w:altName w:val="新細明體"/>
    <w:panose1 w:val="00000000000000000000"/>
    <w:charset w:val="88"/>
    <w:family w:val="roman"/>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772DC" w14:textId="77777777" w:rsidR="00EA448D" w:rsidRDefault="00EA448D" w:rsidP="005C794D">
      <w:r>
        <w:separator/>
      </w:r>
    </w:p>
  </w:footnote>
  <w:footnote w:type="continuationSeparator" w:id="0">
    <w:p w14:paraId="692F6294" w14:textId="77777777" w:rsidR="00EA448D" w:rsidRDefault="00EA448D" w:rsidP="005C79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4B08"/>
    <w:multiLevelType w:val="hybridMultilevel"/>
    <w:tmpl w:val="3C723F02"/>
    <w:lvl w:ilvl="0" w:tplc="FFFFFFFF">
      <w:start w:val="1"/>
      <w:numFmt w:val="taiwaneseCountingThousand"/>
      <w:lvlText w:val="%1、"/>
      <w:lvlJc w:val="left"/>
      <w:pPr>
        <w:tabs>
          <w:tab w:val="num" w:pos="447"/>
        </w:tabs>
        <w:ind w:left="447" w:hanging="390"/>
      </w:pPr>
      <w:rPr>
        <w:rFonts w:hint="eastAsia"/>
      </w:rPr>
    </w:lvl>
    <w:lvl w:ilvl="1" w:tplc="FFFFFFFF" w:tentative="1">
      <w:start w:val="1"/>
      <w:numFmt w:val="ideographTraditional"/>
      <w:lvlText w:val="%2、"/>
      <w:lvlJc w:val="left"/>
      <w:pPr>
        <w:tabs>
          <w:tab w:val="num" w:pos="1017"/>
        </w:tabs>
        <w:ind w:left="1017" w:hanging="480"/>
      </w:pPr>
    </w:lvl>
    <w:lvl w:ilvl="2" w:tplc="FFFFFFFF" w:tentative="1">
      <w:start w:val="1"/>
      <w:numFmt w:val="lowerRoman"/>
      <w:lvlText w:val="%3."/>
      <w:lvlJc w:val="right"/>
      <w:pPr>
        <w:tabs>
          <w:tab w:val="num" w:pos="1497"/>
        </w:tabs>
        <w:ind w:left="1497" w:hanging="480"/>
      </w:pPr>
    </w:lvl>
    <w:lvl w:ilvl="3" w:tplc="FFFFFFFF" w:tentative="1">
      <w:start w:val="1"/>
      <w:numFmt w:val="decimal"/>
      <w:lvlText w:val="%4."/>
      <w:lvlJc w:val="left"/>
      <w:pPr>
        <w:tabs>
          <w:tab w:val="num" w:pos="1977"/>
        </w:tabs>
        <w:ind w:left="1977" w:hanging="480"/>
      </w:pPr>
    </w:lvl>
    <w:lvl w:ilvl="4" w:tplc="FFFFFFFF" w:tentative="1">
      <w:start w:val="1"/>
      <w:numFmt w:val="ideographTraditional"/>
      <w:lvlText w:val="%5、"/>
      <w:lvlJc w:val="left"/>
      <w:pPr>
        <w:tabs>
          <w:tab w:val="num" w:pos="2457"/>
        </w:tabs>
        <w:ind w:left="2457" w:hanging="480"/>
      </w:pPr>
    </w:lvl>
    <w:lvl w:ilvl="5" w:tplc="FFFFFFFF" w:tentative="1">
      <w:start w:val="1"/>
      <w:numFmt w:val="lowerRoman"/>
      <w:lvlText w:val="%6."/>
      <w:lvlJc w:val="right"/>
      <w:pPr>
        <w:tabs>
          <w:tab w:val="num" w:pos="2937"/>
        </w:tabs>
        <w:ind w:left="2937" w:hanging="480"/>
      </w:pPr>
    </w:lvl>
    <w:lvl w:ilvl="6" w:tplc="FFFFFFFF" w:tentative="1">
      <w:start w:val="1"/>
      <w:numFmt w:val="decimal"/>
      <w:lvlText w:val="%7."/>
      <w:lvlJc w:val="left"/>
      <w:pPr>
        <w:tabs>
          <w:tab w:val="num" w:pos="3417"/>
        </w:tabs>
        <w:ind w:left="3417" w:hanging="480"/>
      </w:pPr>
    </w:lvl>
    <w:lvl w:ilvl="7" w:tplc="FFFFFFFF" w:tentative="1">
      <w:start w:val="1"/>
      <w:numFmt w:val="ideographTraditional"/>
      <w:lvlText w:val="%8、"/>
      <w:lvlJc w:val="left"/>
      <w:pPr>
        <w:tabs>
          <w:tab w:val="num" w:pos="3897"/>
        </w:tabs>
        <w:ind w:left="3897" w:hanging="480"/>
      </w:pPr>
    </w:lvl>
    <w:lvl w:ilvl="8" w:tplc="FFFFFFFF" w:tentative="1">
      <w:start w:val="1"/>
      <w:numFmt w:val="lowerRoman"/>
      <w:lvlText w:val="%9."/>
      <w:lvlJc w:val="right"/>
      <w:pPr>
        <w:tabs>
          <w:tab w:val="num" w:pos="4377"/>
        </w:tabs>
        <w:ind w:left="4377" w:hanging="480"/>
      </w:pPr>
    </w:lvl>
  </w:abstractNum>
  <w:abstractNum w:abstractNumId="1" w15:restartNumberingAfterBreak="0">
    <w:nsid w:val="02DA1EE0"/>
    <w:multiLevelType w:val="hybridMultilevel"/>
    <w:tmpl w:val="5BEAB870"/>
    <w:lvl w:ilvl="0" w:tplc="FFFFFFFF">
      <w:start w:val="1"/>
      <w:numFmt w:val="taiwaneseCountingThousand"/>
      <w:lvlText w:val="%1、"/>
      <w:lvlJc w:val="left"/>
      <w:pPr>
        <w:tabs>
          <w:tab w:val="num" w:pos="418"/>
        </w:tabs>
        <w:ind w:left="418" w:hanging="360"/>
      </w:pPr>
      <w:rPr>
        <w:rFonts w:hint="eastAsia"/>
      </w:rPr>
    </w:lvl>
    <w:lvl w:ilvl="1" w:tplc="FFFFFFFF" w:tentative="1">
      <w:start w:val="1"/>
      <w:numFmt w:val="ideographTraditional"/>
      <w:lvlText w:val="%2、"/>
      <w:lvlJc w:val="left"/>
      <w:pPr>
        <w:tabs>
          <w:tab w:val="num" w:pos="1018"/>
        </w:tabs>
        <w:ind w:left="1018" w:hanging="480"/>
      </w:pPr>
    </w:lvl>
    <w:lvl w:ilvl="2" w:tplc="FFFFFFFF" w:tentative="1">
      <w:start w:val="1"/>
      <w:numFmt w:val="lowerRoman"/>
      <w:lvlText w:val="%3."/>
      <w:lvlJc w:val="right"/>
      <w:pPr>
        <w:tabs>
          <w:tab w:val="num" w:pos="1498"/>
        </w:tabs>
        <w:ind w:left="1498" w:hanging="480"/>
      </w:pPr>
    </w:lvl>
    <w:lvl w:ilvl="3" w:tplc="FFFFFFFF" w:tentative="1">
      <w:start w:val="1"/>
      <w:numFmt w:val="decimal"/>
      <w:lvlText w:val="%4."/>
      <w:lvlJc w:val="left"/>
      <w:pPr>
        <w:tabs>
          <w:tab w:val="num" w:pos="1978"/>
        </w:tabs>
        <w:ind w:left="1978" w:hanging="480"/>
      </w:pPr>
    </w:lvl>
    <w:lvl w:ilvl="4" w:tplc="FFFFFFFF" w:tentative="1">
      <w:start w:val="1"/>
      <w:numFmt w:val="ideographTraditional"/>
      <w:lvlText w:val="%5、"/>
      <w:lvlJc w:val="left"/>
      <w:pPr>
        <w:tabs>
          <w:tab w:val="num" w:pos="2458"/>
        </w:tabs>
        <w:ind w:left="2458" w:hanging="480"/>
      </w:pPr>
    </w:lvl>
    <w:lvl w:ilvl="5" w:tplc="FFFFFFFF" w:tentative="1">
      <w:start w:val="1"/>
      <w:numFmt w:val="lowerRoman"/>
      <w:lvlText w:val="%6."/>
      <w:lvlJc w:val="right"/>
      <w:pPr>
        <w:tabs>
          <w:tab w:val="num" w:pos="2938"/>
        </w:tabs>
        <w:ind w:left="2938" w:hanging="480"/>
      </w:pPr>
    </w:lvl>
    <w:lvl w:ilvl="6" w:tplc="FFFFFFFF" w:tentative="1">
      <w:start w:val="1"/>
      <w:numFmt w:val="decimal"/>
      <w:lvlText w:val="%7."/>
      <w:lvlJc w:val="left"/>
      <w:pPr>
        <w:tabs>
          <w:tab w:val="num" w:pos="3418"/>
        </w:tabs>
        <w:ind w:left="3418" w:hanging="480"/>
      </w:pPr>
    </w:lvl>
    <w:lvl w:ilvl="7" w:tplc="FFFFFFFF" w:tentative="1">
      <w:start w:val="1"/>
      <w:numFmt w:val="ideographTraditional"/>
      <w:lvlText w:val="%8、"/>
      <w:lvlJc w:val="left"/>
      <w:pPr>
        <w:tabs>
          <w:tab w:val="num" w:pos="3898"/>
        </w:tabs>
        <w:ind w:left="3898" w:hanging="480"/>
      </w:pPr>
    </w:lvl>
    <w:lvl w:ilvl="8" w:tplc="FFFFFFFF" w:tentative="1">
      <w:start w:val="1"/>
      <w:numFmt w:val="lowerRoman"/>
      <w:lvlText w:val="%9."/>
      <w:lvlJc w:val="right"/>
      <w:pPr>
        <w:tabs>
          <w:tab w:val="num" w:pos="4378"/>
        </w:tabs>
        <w:ind w:left="4378" w:hanging="480"/>
      </w:pPr>
    </w:lvl>
  </w:abstractNum>
  <w:abstractNum w:abstractNumId="2" w15:restartNumberingAfterBreak="0">
    <w:nsid w:val="03E401F5"/>
    <w:multiLevelType w:val="singleLevel"/>
    <w:tmpl w:val="6D2CC716"/>
    <w:lvl w:ilvl="0">
      <w:start w:val="1"/>
      <w:numFmt w:val="taiwaneseCountingThousand"/>
      <w:lvlText w:val="%1、"/>
      <w:lvlJc w:val="left"/>
      <w:pPr>
        <w:tabs>
          <w:tab w:val="num" w:pos="357"/>
        </w:tabs>
        <w:ind w:left="357" w:hanging="300"/>
      </w:pPr>
      <w:rPr>
        <w:rFonts w:hint="eastAsia"/>
      </w:rPr>
    </w:lvl>
  </w:abstractNum>
  <w:abstractNum w:abstractNumId="3" w15:restartNumberingAfterBreak="0">
    <w:nsid w:val="06DD7F3E"/>
    <w:multiLevelType w:val="hybridMultilevel"/>
    <w:tmpl w:val="FC5AB590"/>
    <w:lvl w:ilvl="0" w:tplc="3E3E35E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1">
    <w:nsid w:val="08141B57"/>
    <w:multiLevelType w:val="hybridMultilevel"/>
    <w:tmpl w:val="0F6297FC"/>
    <w:lvl w:ilvl="0" w:tplc="FFFFFFFF">
      <w:start w:val="1"/>
      <w:numFmt w:val="decimal"/>
      <w:lvlText w:val="(%1)"/>
      <w:lvlJc w:val="left"/>
      <w:pPr>
        <w:tabs>
          <w:tab w:val="num" w:pos="765"/>
        </w:tabs>
        <w:ind w:left="765" w:hanging="360"/>
      </w:pPr>
      <w:rPr>
        <w:rFonts w:hint="eastAsia"/>
      </w:rPr>
    </w:lvl>
    <w:lvl w:ilvl="1" w:tplc="FFFFFFFF" w:tentative="1">
      <w:start w:val="1"/>
      <w:numFmt w:val="ideographTraditional"/>
      <w:lvlText w:val="%2、"/>
      <w:lvlJc w:val="left"/>
      <w:pPr>
        <w:tabs>
          <w:tab w:val="num" w:pos="1365"/>
        </w:tabs>
        <w:ind w:left="1365" w:hanging="480"/>
      </w:pPr>
    </w:lvl>
    <w:lvl w:ilvl="2" w:tplc="FFFFFFFF" w:tentative="1">
      <w:start w:val="1"/>
      <w:numFmt w:val="lowerRoman"/>
      <w:lvlText w:val="%3."/>
      <w:lvlJc w:val="right"/>
      <w:pPr>
        <w:tabs>
          <w:tab w:val="num" w:pos="1845"/>
        </w:tabs>
        <w:ind w:left="1845" w:hanging="480"/>
      </w:pPr>
    </w:lvl>
    <w:lvl w:ilvl="3" w:tplc="FFFFFFFF" w:tentative="1">
      <w:start w:val="1"/>
      <w:numFmt w:val="decimal"/>
      <w:lvlText w:val="%4."/>
      <w:lvlJc w:val="left"/>
      <w:pPr>
        <w:tabs>
          <w:tab w:val="num" w:pos="2325"/>
        </w:tabs>
        <w:ind w:left="2325" w:hanging="480"/>
      </w:pPr>
    </w:lvl>
    <w:lvl w:ilvl="4" w:tplc="FFFFFFFF" w:tentative="1">
      <w:start w:val="1"/>
      <w:numFmt w:val="ideographTraditional"/>
      <w:lvlText w:val="%5、"/>
      <w:lvlJc w:val="left"/>
      <w:pPr>
        <w:tabs>
          <w:tab w:val="num" w:pos="2805"/>
        </w:tabs>
        <w:ind w:left="2805" w:hanging="480"/>
      </w:pPr>
    </w:lvl>
    <w:lvl w:ilvl="5" w:tplc="FFFFFFFF" w:tentative="1">
      <w:start w:val="1"/>
      <w:numFmt w:val="lowerRoman"/>
      <w:lvlText w:val="%6."/>
      <w:lvlJc w:val="right"/>
      <w:pPr>
        <w:tabs>
          <w:tab w:val="num" w:pos="3285"/>
        </w:tabs>
        <w:ind w:left="3285" w:hanging="480"/>
      </w:pPr>
    </w:lvl>
    <w:lvl w:ilvl="6" w:tplc="FFFFFFFF" w:tentative="1">
      <w:start w:val="1"/>
      <w:numFmt w:val="decimal"/>
      <w:lvlText w:val="%7."/>
      <w:lvlJc w:val="left"/>
      <w:pPr>
        <w:tabs>
          <w:tab w:val="num" w:pos="3765"/>
        </w:tabs>
        <w:ind w:left="3765" w:hanging="480"/>
      </w:pPr>
    </w:lvl>
    <w:lvl w:ilvl="7" w:tplc="FFFFFFFF" w:tentative="1">
      <w:start w:val="1"/>
      <w:numFmt w:val="ideographTraditional"/>
      <w:lvlText w:val="%8、"/>
      <w:lvlJc w:val="left"/>
      <w:pPr>
        <w:tabs>
          <w:tab w:val="num" w:pos="4245"/>
        </w:tabs>
        <w:ind w:left="4245" w:hanging="480"/>
      </w:pPr>
    </w:lvl>
    <w:lvl w:ilvl="8" w:tplc="FFFFFFFF" w:tentative="1">
      <w:start w:val="1"/>
      <w:numFmt w:val="lowerRoman"/>
      <w:lvlText w:val="%9."/>
      <w:lvlJc w:val="right"/>
      <w:pPr>
        <w:tabs>
          <w:tab w:val="num" w:pos="4725"/>
        </w:tabs>
        <w:ind w:left="4725" w:hanging="480"/>
      </w:pPr>
    </w:lvl>
  </w:abstractNum>
  <w:abstractNum w:abstractNumId="5" w15:restartNumberingAfterBreak="0">
    <w:nsid w:val="085A061F"/>
    <w:multiLevelType w:val="hybridMultilevel"/>
    <w:tmpl w:val="D91CA67A"/>
    <w:lvl w:ilvl="0" w:tplc="FFFFFFFF">
      <w:start w:val="1"/>
      <w:numFmt w:val="taiwaneseCountingThousand"/>
      <w:lvlText w:val="%1、"/>
      <w:lvlJc w:val="left"/>
      <w:pPr>
        <w:tabs>
          <w:tab w:val="num" w:pos="418"/>
        </w:tabs>
        <w:ind w:left="418" w:hanging="360"/>
      </w:pPr>
      <w:rPr>
        <w:rFonts w:hint="eastAsia"/>
      </w:rPr>
    </w:lvl>
    <w:lvl w:ilvl="1" w:tplc="FFFFFFFF" w:tentative="1">
      <w:start w:val="1"/>
      <w:numFmt w:val="ideographTraditional"/>
      <w:lvlText w:val="%2、"/>
      <w:lvlJc w:val="left"/>
      <w:pPr>
        <w:tabs>
          <w:tab w:val="num" w:pos="1018"/>
        </w:tabs>
        <w:ind w:left="1018" w:hanging="480"/>
      </w:pPr>
    </w:lvl>
    <w:lvl w:ilvl="2" w:tplc="FFFFFFFF" w:tentative="1">
      <w:start w:val="1"/>
      <w:numFmt w:val="lowerRoman"/>
      <w:lvlText w:val="%3."/>
      <w:lvlJc w:val="right"/>
      <w:pPr>
        <w:tabs>
          <w:tab w:val="num" w:pos="1498"/>
        </w:tabs>
        <w:ind w:left="1498" w:hanging="480"/>
      </w:pPr>
    </w:lvl>
    <w:lvl w:ilvl="3" w:tplc="FFFFFFFF" w:tentative="1">
      <w:start w:val="1"/>
      <w:numFmt w:val="decimal"/>
      <w:lvlText w:val="%4."/>
      <w:lvlJc w:val="left"/>
      <w:pPr>
        <w:tabs>
          <w:tab w:val="num" w:pos="1978"/>
        </w:tabs>
        <w:ind w:left="1978" w:hanging="480"/>
      </w:pPr>
    </w:lvl>
    <w:lvl w:ilvl="4" w:tplc="FFFFFFFF" w:tentative="1">
      <w:start w:val="1"/>
      <w:numFmt w:val="ideographTraditional"/>
      <w:lvlText w:val="%5、"/>
      <w:lvlJc w:val="left"/>
      <w:pPr>
        <w:tabs>
          <w:tab w:val="num" w:pos="2458"/>
        </w:tabs>
        <w:ind w:left="2458" w:hanging="480"/>
      </w:pPr>
    </w:lvl>
    <w:lvl w:ilvl="5" w:tplc="FFFFFFFF" w:tentative="1">
      <w:start w:val="1"/>
      <w:numFmt w:val="lowerRoman"/>
      <w:lvlText w:val="%6."/>
      <w:lvlJc w:val="right"/>
      <w:pPr>
        <w:tabs>
          <w:tab w:val="num" w:pos="2938"/>
        </w:tabs>
        <w:ind w:left="2938" w:hanging="480"/>
      </w:pPr>
    </w:lvl>
    <w:lvl w:ilvl="6" w:tplc="FFFFFFFF" w:tentative="1">
      <w:start w:val="1"/>
      <w:numFmt w:val="decimal"/>
      <w:lvlText w:val="%7."/>
      <w:lvlJc w:val="left"/>
      <w:pPr>
        <w:tabs>
          <w:tab w:val="num" w:pos="3418"/>
        </w:tabs>
        <w:ind w:left="3418" w:hanging="480"/>
      </w:pPr>
    </w:lvl>
    <w:lvl w:ilvl="7" w:tplc="FFFFFFFF" w:tentative="1">
      <w:start w:val="1"/>
      <w:numFmt w:val="ideographTraditional"/>
      <w:lvlText w:val="%8、"/>
      <w:lvlJc w:val="left"/>
      <w:pPr>
        <w:tabs>
          <w:tab w:val="num" w:pos="3898"/>
        </w:tabs>
        <w:ind w:left="3898" w:hanging="480"/>
      </w:pPr>
    </w:lvl>
    <w:lvl w:ilvl="8" w:tplc="FFFFFFFF" w:tentative="1">
      <w:start w:val="1"/>
      <w:numFmt w:val="lowerRoman"/>
      <w:lvlText w:val="%9."/>
      <w:lvlJc w:val="right"/>
      <w:pPr>
        <w:tabs>
          <w:tab w:val="num" w:pos="4378"/>
        </w:tabs>
        <w:ind w:left="4378" w:hanging="480"/>
      </w:pPr>
    </w:lvl>
  </w:abstractNum>
  <w:abstractNum w:abstractNumId="6" w15:restartNumberingAfterBreak="0">
    <w:nsid w:val="0C4F643C"/>
    <w:multiLevelType w:val="hybridMultilevel"/>
    <w:tmpl w:val="F22C2536"/>
    <w:lvl w:ilvl="0" w:tplc="6C8254CE">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0C8509FF"/>
    <w:multiLevelType w:val="hybridMultilevel"/>
    <w:tmpl w:val="91225608"/>
    <w:lvl w:ilvl="0" w:tplc="B9F2E6CA">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0FCE0859"/>
    <w:multiLevelType w:val="hybridMultilevel"/>
    <w:tmpl w:val="9CB40B1A"/>
    <w:lvl w:ilvl="0" w:tplc="FFFFFFFF">
      <w:start w:val="1"/>
      <w:numFmt w:val="taiwaneseCountingThousand"/>
      <w:lvlText w:val="%1、"/>
      <w:lvlJc w:val="left"/>
      <w:pPr>
        <w:tabs>
          <w:tab w:val="num" w:pos="960"/>
        </w:tabs>
        <w:ind w:left="960" w:hanging="9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 w15:restartNumberingAfterBreak="0">
    <w:nsid w:val="15FD42E5"/>
    <w:multiLevelType w:val="hybridMultilevel"/>
    <w:tmpl w:val="CA9EC866"/>
    <w:lvl w:ilvl="0" w:tplc="02D2B4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676552F"/>
    <w:multiLevelType w:val="hybridMultilevel"/>
    <w:tmpl w:val="07663F66"/>
    <w:lvl w:ilvl="0" w:tplc="4000A29E">
      <w:start w:val="1"/>
      <w:numFmt w:val="taiwaneseCountingThousand"/>
      <w:lvlText w:val="%1、"/>
      <w:lvlJc w:val="left"/>
      <w:pPr>
        <w:ind w:left="1530" w:hanging="570"/>
      </w:pPr>
      <w:rPr>
        <w:rFonts w:hint="default"/>
        <w:color w:val="00000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7456A51"/>
    <w:multiLevelType w:val="hybridMultilevel"/>
    <w:tmpl w:val="B1767D08"/>
    <w:lvl w:ilvl="0" w:tplc="DC9854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F91725"/>
    <w:multiLevelType w:val="hybridMultilevel"/>
    <w:tmpl w:val="FFAE61C2"/>
    <w:lvl w:ilvl="0" w:tplc="473EA010">
      <w:start w:val="4"/>
      <w:numFmt w:val="taiwaneseCountingThousand"/>
      <w:lvlText w:val="%1、"/>
      <w:lvlJc w:val="left"/>
      <w:pPr>
        <w:tabs>
          <w:tab w:val="num" w:pos="720"/>
        </w:tabs>
        <w:ind w:left="720" w:hanging="720"/>
      </w:pPr>
      <w:rPr>
        <w:rFonts w:ascii="新細明體" w:eastAsia="新細明體" w:hAnsi="新細明體" w:hint="eastAsia"/>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5EE5578"/>
    <w:multiLevelType w:val="hybridMultilevel"/>
    <w:tmpl w:val="88709C86"/>
    <w:lvl w:ilvl="0" w:tplc="D722F13E">
      <w:start w:val="1"/>
      <w:numFmt w:val="ideographLegalTraditional"/>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EE361C"/>
    <w:multiLevelType w:val="hybridMultilevel"/>
    <w:tmpl w:val="2D22C974"/>
    <w:lvl w:ilvl="0" w:tplc="0FC8ACBC">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1">
    <w:nsid w:val="35DF795C"/>
    <w:multiLevelType w:val="hybridMultilevel"/>
    <w:tmpl w:val="B5F631A2"/>
    <w:lvl w:ilvl="0" w:tplc="FFFFFFFF">
      <w:start w:val="1"/>
      <w:numFmt w:val="decimal"/>
      <w:lvlText w:val="%1."/>
      <w:lvlJc w:val="left"/>
      <w:pPr>
        <w:tabs>
          <w:tab w:val="num" w:pos="930"/>
        </w:tabs>
        <w:ind w:left="930" w:hanging="360"/>
      </w:pPr>
      <w:rPr>
        <w:rFonts w:hint="eastAsia"/>
      </w:rPr>
    </w:lvl>
    <w:lvl w:ilvl="1" w:tplc="FFFFFFFF" w:tentative="1">
      <w:start w:val="1"/>
      <w:numFmt w:val="ideographTraditional"/>
      <w:lvlText w:val="%2、"/>
      <w:lvlJc w:val="left"/>
      <w:pPr>
        <w:tabs>
          <w:tab w:val="num" w:pos="1530"/>
        </w:tabs>
        <w:ind w:left="1530" w:hanging="480"/>
      </w:pPr>
    </w:lvl>
    <w:lvl w:ilvl="2" w:tplc="FFFFFFFF" w:tentative="1">
      <w:start w:val="1"/>
      <w:numFmt w:val="lowerRoman"/>
      <w:lvlText w:val="%3."/>
      <w:lvlJc w:val="right"/>
      <w:pPr>
        <w:tabs>
          <w:tab w:val="num" w:pos="2010"/>
        </w:tabs>
        <w:ind w:left="2010" w:hanging="480"/>
      </w:pPr>
    </w:lvl>
    <w:lvl w:ilvl="3" w:tplc="FFFFFFFF" w:tentative="1">
      <w:start w:val="1"/>
      <w:numFmt w:val="decimal"/>
      <w:lvlText w:val="%4."/>
      <w:lvlJc w:val="left"/>
      <w:pPr>
        <w:tabs>
          <w:tab w:val="num" w:pos="2490"/>
        </w:tabs>
        <w:ind w:left="2490" w:hanging="480"/>
      </w:pPr>
    </w:lvl>
    <w:lvl w:ilvl="4" w:tplc="FFFFFFFF" w:tentative="1">
      <w:start w:val="1"/>
      <w:numFmt w:val="ideographTraditional"/>
      <w:lvlText w:val="%5、"/>
      <w:lvlJc w:val="left"/>
      <w:pPr>
        <w:tabs>
          <w:tab w:val="num" w:pos="2970"/>
        </w:tabs>
        <w:ind w:left="2970" w:hanging="480"/>
      </w:pPr>
    </w:lvl>
    <w:lvl w:ilvl="5" w:tplc="FFFFFFFF" w:tentative="1">
      <w:start w:val="1"/>
      <w:numFmt w:val="lowerRoman"/>
      <w:lvlText w:val="%6."/>
      <w:lvlJc w:val="right"/>
      <w:pPr>
        <w:tabs>
          <w:tab w:val="num" w:pos="3450"/>
        </w:tabs>
        <w:ind w:left="3450" w:hanging="480"/>
      </w:pPr>
    </w:lvl>
    <w:lvl w:ilvl="6" w:tplc="FFFFFFFF" w:tentative="1">
      <w:start w:val="1"/>
      <w:numFmt w:val="decimal"/>
      <w:lvlText w:val="%7."/>
      <w:lvlJc w:val="left"/>
      <w:pPr>
        <w:tabs>
          <w:tab w:val="num" w:pos="3930"/>
        </w:tabs>
        <w:ind w:left="3930" w:hanging="480"/>
      </w:pPr>
    </w:lvl>
    <w:lvl w:ilvl="7" w:tplc="FFFFFFFF" w:tentative="1">
      <w:start w:val="1"/>
      <w:numFmt w:val="ideographTraditional"/>
      <w:lvlText w:val="%8、"/>
      <w:lvlJc w:val="left"/>
      <w:pPr>
        <w:tabs>
          <w:tab w:val="num" w:pos="4410"/>
        </w:tabs>
        <w:ind w:left="4410" w:hanging="480"/>
      </w:pPr>
    </w:lvl>
    <w:lvl w:ilvl="8" w:tplc="FFFFFFFF" w:tentative="1">
      <w:start w:val="1"/>
      <w:numFmt w:val="lowerRoman"/>
      <w:lvlText w:val="%9."/>
      <w:lvlJc w:val="right"/>
      <w:pPr>
        <w:tabs>
          <w:tab w:val="num" w:pos="4890"/>
        </w:tabs>
        <w:ind w:left="4890" w:hanging="480"/>
      </w:pPr>
    </w:lvl>
  </w:abstractNum>
  <w:abstractNum w:abstractNumId="16" w15:restartNumberingAfterBreak="0">
    <w:nsid w:val="38820A84"/>
    <w:multiLevelType w:val="singleLevel"/>
    <w:tmpl w:val="5A6A0A96"/>
    <w:lvl w:ilvl="0">
      <w:start w:val="1"/>
      <w:numFmt w:val="decimal"/>
      <w:lvlText w:val="%1."/>
      <w:lvlJc w:val="left"/>
      <w:pPr>
        <w:tabs>
          <w:tab w:val="num" w:pos="150"/>
        </w:tabs>
        <w:ind w:left="150" w:hanging="150"/>
      </w:pPr>
      <w:rPr>
        <w:rFonts w:hint="default"/>
      </w:rPr>
    </w:lvl>
  </w:abstractNum>
  <w:abstractNum w:abstractNumId="17" w15:restartNumberingAfterBreak="0">
    <w:nsid w:val="38BD7494"/>
    <w:multiLevelType w:val="hybridMultilevel"/>
    <w:tmpl w:val="29DEB656"/>
    <w:lvl w:ilvl="0" w:tplc="7870C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362144"/>
    <w:multiLevelType w:val="hybridMultilevel"/>
    <w:tmpl w:val="ABCA124E"/>
    <w:lvl w:ilvl="0" w:tplc="FFFFFFFF">
      <w:start w:val="1"/>
      <w:numFmt w:val="taiwaneseCountingThousand"/>
      <w:lvlText w:val="%1、"/>
      <w:lvlJc w:val="left"/>
      <w:pPr>
        <w:tabs>
          <w:tab w:val="num" w:pos="447"/>
        </w:tabs>
        <w:ind w:left="447" w:hanging="390"/>
      </w:pPr>
      <w:rPr>
        <w:rFonts w:hint="eastAsia"/>
      </w:rPr>
    </w:lvl>
    <w:lvl w:ilvl="1" w:tplc="FFFFFFFF" w:tentative="1">
      <w:start w:val="1"/>
      <w:numFmt w:val="ideographTraditional"/>
      <w:lvlText w:val="%2、"/>
      <w:lvlJc w:val="left"/>
      <w:pPr>
        <w:tabs>
          <w:tab w:val="num" w:pos="1017"/>
        </w:tabs>
        <w:ind w:left="1017" w:hanging="480"/>
      </w:pPr>
    </w:lvl>
    <w:lvl w:ilvl="2" w:tplc="FFFFFFFF" w:tentative="1">
      <w:start w:val="1"/>
      <w:numFmt w:val="lowerRoman"/>
      <w:lvlText w:val="%3."/>
      <w:lvlJc w:val="right"/>
      <w:pPr>
        <w:tabs>
          <w:tab w:val="num" w:pos="1497"/>
        </w:tabs>
        <w:ind w:left="1497" w:hanging="480"/>
      </w:pPr>
    </w:lvl>
    <w:lvl w:ilvl="3" w:tplc="FFFFFFFF" w:tentative="1">
      <w:start w:val="1"/>
      <w:numFmt w:val="decimal"/>
      <w:lvlText w:val="%4."/>
      <w:lvlJc w:val="left"/>
      <w:pPr>
        <w:tabs>
          <w:tab w:val="num" w:pos="1977"/>
        </w:tabs>
        <w:ind w:left="1977" w:hanging="480"/>
      </w:pPr>
    </w:lvl>
    <w:lvl w:ilvl="4" w:tplc="FFFFFFFF" w:tentative="1">
      <w:start w:val="1"/>
      <w:numFmt w:val="ideographTraditional"/>
      <w:lvlText w:val="%5、"/>
      <w:lvlJc w:val="left"/>
      <w:pPr>
        <w:tabs>
          <w:tab w:val="num" w:pos="2457"/>
        </w:tabs>
        <w:ind w:left="2457" w:hanging="480"/>
      </w:pPr>
    </w:lvl>
    <w:lvl w:ilvl="5" w:tplc="FFFFFFFF" w:tentative="1">
      <w:start w:val="1"/>
      <w:numFmt w:val="lowerRoman"/>
      <w:lvlText w:val="%6."/>
      <w:lvlJc w:val="right"/>
      <w:pPr>
        <w:tabs>
          <w:tab w:val="num" w:pos="2937"/>
        </w:tabs>
        <w:ind w:left="2937" w:hanging="480"/>
      </w:pPr>
    </w:lvl>
    <w:lvl w:ilvl="6" w:tplc="FFFFFFFF" w:tentative="1">
      <w:start w:val="1"/>
      <w:numFmt w:val="decimal"/>
      <w:lvlText w:val="%7."/>
      <w:lvlJc w:val="left"/>
      <w:pPr>
        <w:tabs>
          <w:tab w:val="num" w:pos="3417"/>
        </w:tabs>
        <w:ind w:left="3417" w:hanging="480"/>
      </w:pPr>
    </w:lvl>
    <w:lvl w:ilvl="7" w:tplc="FFFFFFFF" w:tentative="1">
      <w:start w:val="1"/>
      <w:numFmt w:val="ideographTraditional"/>
      <w:lvlText w:val="%8、"/>
      <w:lvlJc w:val="left"/>
      <w:pPr>
        <w:tabs>
          <w:tab w:val="num" w:pos="3897"/>
        </w:tabs>
        <w:ind w:left="3897" w:hanging="480"/>
      </w:pPr>
    </w:lvl>
    <w:lvl w:ilvl="8" w:tplc="FFFFFFFF" w:tentative="1">
      <w:start w:val="1"/>
      <w:numFmt w:val="lowerRoman"/>
      <w:lvlText w:val="%9."/>
      <w:lvlJc w:val="right"/>
      <w:pPr>
        <w:tabs>
          <w:tab w:val="num" w:pos="4377"/>
        </w:tabs>
        <w:ind w:left="4377" w:hanging="480"/>
      </w:pPr>
    </w:lvl>
  </w:abstractNum>
  <w:abstractNum w:abstractNumId="19" w15:restartNumberingAfterBreak="0">
    <w:nsid w:val="418843BB"/>
    <w:multiLevelType w:val="hybridMultilevel"/>
    <w:tmpl w:val="83689B9C"/>
    <w:lvl w:ilvl="0" w:tplc="56D0C0E4">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0" w15:restartNumberingAfterBreak="0">
    <w:nsid w:val="41E23AE5"/>
    <w:multiLevelType w:val="hybridMultilevel"/>
    <w:tmpl w:val="5D389B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F81ABF"/>
    <w:multiLevelType w:val="hybridMultilevel"/>
    <w:tmpl w:val="5A4A3AD2"/>
    <w:lvl w:ilvl="0" w:tplc="FFFFFFFF">
      <w:start w:val="1"/>
      <w:numFmt w:val="taiwaneseCountingThousand"/>
      <w:lvlText w:val="%1、"/>
      <w:lvlJc w:val="left"/>
      <w:pPr>
        <w:tabs>
          <w:tab w:val="num" w:pos="447"/>
        </w:tabs>
        <w:ind w:left="447" w:hanging="390"/>
      </w:pPr>
      <w:rPr>
        <w:rFonts w:hint="eastAsia"/>
      </w:rPr>
    </w:lvl>
    <w:lvl w:ilvl="1" w:tplc="FFFFFFFF" w:tentative="1">
      <w:start w:val="1"/>
      <w:numFmt w:val="ideographTraditional"/>
      <w:lvlText w:val="%2、"/>
      <w:lvlJc w:val="left"/>
      <w:pPr>
        <w:tabs>
          <w:tab w:val="num" w:pos="1017"/>
        </w:tabs>
        <w:ind w:left="1017" w:hanging="480"/>
      </w:pPr>
    </w:lvl>
    <w:lvl w:ilvl="2" w:tplc="FFFFFFFF" w:tentative="1">
      <w:start w:val="1"/>
      <w:numFmt w:val="lowerRoman"/>
      <w:lvlText w:val="%3."/>
      <w:lvlJc w:val="right"/>
      <w:pPr>
        <w:tabs>
          <w:tab w:val="num" w:pos="1497"/>
        </w:tabs>
        <w:ind w:left="1497" w:hanging="480"/>
      </w:pPr>
    </w:lvl>
    <w:lvl w:ilvl="3" w:tplc="FFFFFFFF" w:tentative="1">
      <w:start w:val="1"/>
      <w:numFmt w:val="decimal"/>
      <w:lvlText w:val="%4."/>
      <w:lvlJc w:val="left"/>
      <w:pPr>
        <w:tabs>
          <w:tab w:val="num" w:pos="1977"/>
        </w:tabs>
        <w:ind w:left="1977" w:hanging="480"/>
      </w:pPr>
    </w:lvl>
    <w:lvl w:ilvl="4" w:tplc="FFFFFFFF" w:tentative="1">
      <w:start w:val="1"/>
      <w:numFmt w:val="ideographTraditional"/>
      <w:lvlText w:val="%5、"/>
      <w:lvlJc w:val="left"/>
      <w:pPr>
        <w:tabs>
          <w:tab w:val="num" w:pos="2457"/>
        </w:tabs>
        <w:ind w:left="2457" w:hanging="480"/>
      </w:pPr>
    </w:lvl>
    <w:lvl w:ilvl="5" w:tplc="FFFFFFFF" w:tentative="1">
      <w:start w:val="1"/>
      <w:numFmt w:val="lowerRoman"/>
      <w:lvlText w:val="%6."/>
      <w:lvlJc w:val="right"/>
      <w:pPr>
        <w:tabs>
          <w:tab w:val="num" w:pos="2937"/>
        </w:tabs>
        <w:ind w:left="2937" w:hanging="480"/>
      </w:pPr>
    </w:lvl>
    <w:lvl w:ilvl="6" w:tplc="FFFFFFFF" w:tentative="1">
      <w:start w:val="1"/>
      <w:numFmt w:val="decimal"/>
      <w:lvlText w:val="%7."/>
      <w:lvlJc w:val="left"/>
      <w:pPr>
        <w:tabs>
          <w:tab w:val="num" w:pos="3417"/>
        </w:tabs>
        <w:ind w:left="3417" w:hanging="480"/>
      </w:pPr>
    </w:lvl>
    <w:lvl w:ilvl="7" w:tplc="FFFFFFFF" w:tentative="1">
      <w:start w:val="1"/>
      <w:numFmt w:val="ideographTraditional"/>
      <w:lvlText w:val="%8、"/>
      <w:lvlJc w:val="left"/>
      <w:pPr>
        <w:tabs>
          <w:tab w:val="num" w:pos="3897"/>
        </w:tabs>
        <w:ind w:left="3897" w:hanging="480"/>
      </w:pPr>
    </w:lvl>
    <w:lvl w:ilvl="8" w:tplc="FFFFFFFF" w:tentative="1">
      <w:start w:val="1"/>
      <w:numFmt w:val="lowerRoman"/>
      <w:lvlText w:val="%9."/>
      <w:lvlJc w:val="right"/>
      <w:pPr>
        <w:tabs>
          <w:tab w:val="num" w:pos="4377"/>
        </w:tabs>
        <w:ind w:left="4377" w:hanging="480"/>
      </w:pPr>
    </w:lvl>
  </w:abstractNum>
  <w:abstractNum w:abstractNumId="22" w15:restartNumberingAfterBreak="0">
    <w:nsid w:val="4BBF1810"/>
    <w:multiLevelType w:val="hybridMultilevel"/>
    <w:tmpl w:val="3AAEA3A0"/>
    <w:lvl w:ilvl="0" w:tplc="714AB93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1">
    <w:nsid w:val="4F663A97"/>
    <w:multiLevelType w:val="hybridMultilevel"/>
    <w:tmpl w:val="A50E9162"/>
    <w:lvl w:ilvl="0" w:tplc="15A0F816">
      <w:start w:val="1"/>
      <w:numFmt w:val="taiwaneseCountingThousand"/>
      <w:lvlText w:val="%1、"/>
      <w:lvlJc w:val="left"/>
      <w:pPr>
        <w:tabs>
          <w:tab w:val="num" w:pos="720"/>
        </w:tabs>
        <w:ind w:left="720" w:hanging="720"/>
      </w:pPr>
      <w:rPr>
        <w:rFonts w:eastAsia="新細明體" w:hint="eastAsia"/>
      </w:rPr>
    </w:lvl>
    <w:lvl w:ilvl="1" w:tplc="B19C5FAE">
      <w:start w:val="4"/>
      <w:numFmt w:val="taiwaneseCountingThousand"/>
      <w:lvlText w:val="%2."/>
      <w:lvlJc w:val="left"/>
      <w:pPr>
        <w:tabs>
          <w:tab w:val="num" w:pos="840"/>
        </w:tabs>
        <w:ind w:left="840" w:hanging="360"/>
      </w:pPr>
      <w:rPr>
        <w:rFonts w:ascii="新細明體" w:eastAsia="新細明體" w:hAnsi="新細明體" w:hint="eastAsia"/>
        <w:color w:val="000000"/>
      </w:rPr>
    </w:lvl>
    <w:lvl w:ilvl="2" w:tplc="0890B790">
      <w:start w:val="1"/>
      <w:numFmt w:val="decimal"/>
      <w:lvlText w:val="%3."/>
      <w:lvlJc w:val="left"/>
      <w:pPr>
        <w:tabs>
          <w:tab w:val="num" w:pos="1320"/>
        </w:tabs>
        <w:ind w:left="1320" w:hanging="360"/>
      </w:pPr>
      <w:rPr>
        <w:rFonts w:hint="eastAsia"/>
      </w:rPr>
    </w:lvl>
    <w:lvl w:ilvl="3" w:tplc="49C8E9D8">
      <w:start w:val="1"/>
      <w:numFmt w:val="decimal"/>
      <w:lvlText w:val="%4."/>
      <w:lvlJc w:val="left"/>
      <w:pPr>
        <w:tabs>
          <w:tab w:val="num" w:pos="1800"/>
        </w:tabs>
        <w:ind w:left="1800" w:hanging="360"/>
      </w:pPr>
      <w:rPr>
        <w:rFonts w:hAnsi="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6210418"/>
    <w:multiLevelType w:val="hybridMultilevel"/>
    <w:tmpl w:val="7ADA767C"/>
    <w:lvl w:ilvl="0" w:tplc="B9F2E6CA">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9491FB9"/>
    <w:multiLevelType w:val="hybridMultilevel"/>
    <w:tmpl w:val="69569C58"/>
    <w:lvl w:ilvl="0" w:tplc="9EF0CE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4A2822"/>
    <w:multiLevelType w:val="hybridMultilevel"/>
    <w:tmpl w:val="A3187C9A"/>
    <w:lvl w:ilvl="0" w:tplc="49C8E9D8">
      <w:start w:val="1"/>
      <w:numFmt w:val="decimal"/>
      <w:lvlText w:val="%1."/>
      <w:lvlJc w:val="left"/>
      <w:pPr>
        <w:tabs>
          <w:tab w:val="num" w:pos="360"/>
        </w:tabs>
        <w:ind w:left="360" w:hanging="36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21A48D9"/>
    <w:multiLevelType w:val="hybridMultilevel"/>
    <w:tmpl w:val="AC9A04EE"/>
    <w:lvl w:ilvl="0" w:tplc="FFFFFFFF">
      <w:start w:val="1"/>
      <w:numFmt w:val="taiwaneseCountingThousand"/>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8" w15:restartNumberingAfterBreak="0">
    <w:nsid w:val="6683066F"/>
    <w:multiLevelType w:val="singleLevel"/>
    <w:tmpl w:val="ED067C5A"/>
    <w:lvl w:ilvl="0">
      <w:start w:val="1"/>
      <w:numFmt w:val="taiwaneseCountingThousand"/>
      <w:lvlText w:val="%1、"/>
      <w:lvlJc w:val="left"/>
      <w:pPr>
        <w:tabs>
          <w:tab w:val="num" w:pos="357"/>
        </w:tabs>
        <w:ind w:left="357" w:hanging="300"/>
      </w:pPr>
      <w:rPr>
        <w:rFonts w:hint="eastAsia"/>
      </w:rPr>
    </w:lvl>
  </w:abstractNum>
  <w:abstractNum w:abstractNumId="29" w15:restartNumberingAfterBreak="0">
    <w:nsid w:val="68316A62"/>
    <w:multiLevelType w:val="hybridMultilevel"/>
    <w:tmpl w:val="0D385A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B957ADD"/>
    <w:multiLevelType w:val="multilevel"/>
    <w:tmpl w:val="F868467A"/>
    <w:lvl w:ilvl="0">
      <w:start w:val="4"/>
      <w:numFmt w:val="taiwaneseCountingThousand"/>
      <w:lvlText w:val="%1、"/>
      <w:lvlJc w:val="left"/>
      <w:pPr>
        <w:tabs>
          <w:tab w:val="num" w:pos="390"/>
        </w:tabs>
        <w:ind w:left="390" w:hanging="390"/>
      </w:pPr>
      <w:rPr>
        <w:rFonts w:hint="eastAsia"/>
      </w:rPr>
    </w:lvl>
    <w:lvl w:ilvl="1" w:tentative="1">
      <w:start w:val="1"/>
      <w:numFmt w:val="ideographTraditional"/>
      <w:lvlText w:val="%2、"/>
      <w:lvlJc w:val="left"/>
      <w:pPr>
        <w:tabs>
          <w:tab w:val="num" w:pos="1017"/>
        </w:tabs>
        <w:ind w:left="1017" w:hanging="480"/>
      </w:pPr>
    </w:lvl>
    <w:lvl w:ilvl="2" w:tentative="1">
      <w:start w:val="1"/>
      <w:numFmt w:val="lowerRoman"/>
      <w:lvlText w:val="%3."/>
      <w:lvlJc w:val="right"/>
      <w:pPr>
        <w:tabs>
          <w:tab w:val="num" w:pos="1497"/>
        </w:tabs>
        <w:ind w:left="1497" w:hanging="480"/>
      </w:pPr>
    </w:lvl>
    <w:lvl w:ilvl="3" w:tentative="1">
      <w:start w:val="1"/>
      <w:numFmt w:val="decimal"/>
      <w:lvlText w:val="%4."/>
      <w:lvlJc w:val="left"/>
      <w:pPr>
        <w:tabs>
          <w:tab w:val="num" w:pos="1977"/>
        </w:tabs>
        <w:ind w:left="1977" w:hanging="480"/>
      </w:pPr>
    </w:lvl>
    <w:lvl w:ilvl="4" w:tentative="1">
      <w:start w:val="1"/>
      <w:numFmt w:val="ideographTraditional"/>
      <w:lvlText w:val="%5、"/>
      <w:lvlJc w:val="left"/>
      <w:pPr>
        <w:tabs>
          <w:tab w:val="num" w:pos="2457"/>
        </w:tabs>
        <w:ind w:left="2457" w:hanging="480"/>
      </w:pPr>
    </w:lvl>
    <w:lvl w:ilvl="5" w:tentative="1">
      <w:start w:val="1"/>
      <w:numFmt w:val="lowerRoman"/>
      <w:lvlText w:val="%6."/>
      <w:lvlJc w:val="right"/>
      <w:pPr>
        <w:tabs>
          <w:tab w:val="num" w:pos="2937"/>
        </w:tabs>
        <w:ind w:left="2937" w:hanging="480"/>
      </w:pPr>
    </w:lvl>
    <w:lvl w:ilvl="6" w:tentative="1">
      <w:start w:val="1"/>
      <w:numFmt w:val="decimal"/>
      <w:lvlText w:val="%7."/>
      <w:lvlJc w:val="left"/>
      <w:pPr>
        <w:tabs>
          <w:tab w:val="num" w:pos="3417"/>
        </w:tabs>
        <w:ind w:left="3417" w:hanging="480"/>
      </w:pPr>
    </w:lvl>
    <w:lvl w:ilvl="7" w:tentative="1">
      <w:start w:val="1"/>
      <w:numFmt w:val="ideographTraditional"/>
      <w:lvlText w:val="%8、"/>
      <w:lvlJc w:val="left"/>
      <w:pPr>
        <w:tabs>
          <w:tab w:val="num" w:pos="3897"/>
        </w:tabs>
        <w:ind w:left="3897" w:hanging="480"/>
      </w:pPr>
    </w:lvl>
    <w:lvl w:ilvl="8" w:tentative="1">
      <w:start w:val="1"/>
      <w:numFmt w:val="lowerRoman"/>
      <w:lvlText w:val="%9."/>
      <w:lvlJc w:val="right"/>
      <w:pPr>
        <w:tabs>
          <w:tab w:val="num" w:pos="4377"/>
        </w:tabs>
        <w:ind w:left="4377" w:hanging="480"/>
      </w:pPr>
    </w:lvl>
  </w:abstractNum>
  <w:abstractNum w:abstractNumId="31" w15:restartNumberingAfterBreak="0">
    <w:nsid w:val="6C8337A4"/>
    <w:multiLevelType w:val="hybridMultilevel"/>
    <w:tmpl w:val="9B5ED2DE"/>
    <w:lvl w:ilvl="0" w:tplc="FFFFFFFF">
      <w:start w:val="1"/>
      <w:numFmt w:val="decimal"/>
      <w:lvlText w:val="%1."/>
      <w:lvlJc w:val="left"/>
      <w:pPr>
        <w:tabs>
          <w:tab w:val="num" w:pos="480"/>
        </w:tabs>
        <w:ind w:left="480" w:hanging="360"/>
      </w:pPr>
      <w:rPr>
        <w:rFonts w:hint="eastAsia"/>
      </w:rPr>
    </w:lvl>
    <w:lvl w:ilvl="1" w:tplc="FFFFFFFF" w:tentative="1">
      <w:start w:val="1"/>
      <w:numFmt w:val="ideographTraditional"/>
      <w:lvlText w:val="%2、"/>
      <w:lvlJc w:val="left"/>
      <w:pPr>
        <w:tabs>
          <w:tab w:val="num" w:pos="1080"/>
        </w:tabs>
        <w:ind w:left="1080" w:hanging="480"/>
      </w:pPr>
    </w:lvl>
    <w:lvl w:ilvl="2" w:tplc="FFFFFFFF" w:tentative="1">
      <w:start w:val="1"/>
      <w:numFmt w:val="lowerRoman"/>
      <w:lvlText w:val="%3."/>
      <w:lvlJc w:val="right"/>
      <w:pPr>
        <w:tabs>
          <w:tab w:val="num" w:pos="1560"/>
        </w:tabs>
        <w:ind w:left="1560" w:hanging="480"/>
      </w:pPr>
    </w:lvl>
    <w:lvl w:ilvl="3" w:tplc="FFFFFFFF" w:tentative="1">
      <w:start w:val="1"/>
      <w:numFmt w:val="decimal"/>
      <w:lvlText w:val="%4."/>
      <w:lvlJc w:val="left"/>
      <w:pPr>
        <w:tabs>
          <w:tab w:val="num" w:pos="2040"/>
        </w:tabs>
        <w:ind w:left="2040" w:hanging="480"/>
      </w:pPr>
    </w:lvl>
    <w:lvl w:ilvl="4" w:tplc="FFFFFFFF" w:tentative="1">
      <w:start w:val="1"/>
      <w:numFmt w:val="ideographTraditional"/>
      <w:lvlText w:val="%5、"/>
      <w:lvlJc w:val="left"/>
      <w:pPr>
        <w:tabs>
          <w:tab w:val="num" w:pos="2520"/>
        </w:tabs>
        <w:ind w:left="2520" w:hanging="480"/>
      </w:pPr>
    </w:lvl>
    <w:lvl w:ilvl="5" w:tplc="FFFFFFFF" w:tentative="1">
      <w:start w:val="1"/>
      <w:numFmt w:val="lowerRoman"/>
      <w:lvlText w:val="%6."/>
      <w:lvlJc w:val="right"/>
      <w:pPr>
        <w:tabs>
          <w:tab w:val="num" w:pos="3000"/>
        </w:tabs>
        <w:ind w:left="3000" w:hanging="480"/>
      </w:pPr>
    </w:lvl>
    <w:lvl w:ilvl="6" w:tplc="FFFFFFFF" w:tentative="1">
      <w:start w:val="1"/>
      <w:numFmt w:val="decimal"/>
      <w:lvlText w:val="%7."/>
      <w:lvlJc w:val="left"/>
      <w:pPr>
        <w:tabs>
          <w:tab w:val="num" w:pos="3480"/>
        </w:tabs>
        <w:ind w:left="3480" w:hanging="480"/>
      </w:pPr>
    </w:lvl>
    <w:lvl w:ilvl="7" w:tplc="FFFFFFFF" w:tentative="1">
      <w:start w:val="1"/>
      <w:numFmt w:val="ideographTraditional"/>
      <w:lvlText w:val="%8、"/>
      <w:lvlJc w:val="left"/>
      <w:pPr>
        <w:tabs>
          <w:tab w:val="num" w:pos="3960"/>
        </w:tabs>
        <w:ind w:left="3960" w:hanging="480"/>
      </w:pPr>
    </w:lvl>
    <w:lvl w:ilvl="8" w:tplc="FFFFFFFF" w:tentative="1">
      <w:start w:val="1"/>
      <w:numFmt w:val="lowerRoman"/>
      <w:lvlText w:val="%9."/>
      <w:lvlJc w:val="right"/>
      <w:pPr>
        <w:tabs>
          <w:tab w:val="num" w:pos="4440"/>
        </w:tabs>
        <w:ind w:left="4440" w:hanging="480"/>
      </w:pPr>
    </w:lvl>
  </w:abstractNum>
  <w:abstractNum w:abstractNumId="32" w15:restartNumberingAfterBreak="0">
    <w:nsid w:val="756D172C"/>
    <w:multiLevelType w:val="hybridMultilevel"/>
    <w:tmpl w:val="A5D2D876"/>
    <w:lvl w:ilvl="0" w:tplc="D5D03B4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1">
    <w:nsid w:val="770257B4"/>
    <w:multiLevelType w:val="hybridMultilevel"/>
    <w:tmpl w:val="F13ACA38"/>
    <w:lvl w:ilvl="0" w:tplc="FFFFFFFF">
      <w:start w:val="1"/>
      <w:numFmt w:val="decimal"/>
      <w:lvlText w:val="%1."/>
      <w:lvlJc w:val="left"/>
      <w:pPr>
        <w:tabs>
          <w:tab w:val="num" w:pos="920"/>
        </w:tabs>
        <w:ind w:left="920" w:hanging="360"/>
      </w:pPr>
      <w:rPr>
        <w:rFonts w:hint="eastAsia"/>
      </w:rPr>
    </w:lvl>
    <w:lvl w:ilvl="1" w:tplc="0BA2C058">
      <w:start w:val="5"/>
      <w:numFmt w:val="taiwaneseCountingThousand"/>
      <w:lvlText w:val="%2."/>
      <w:lvlJc w:val="left"/>
      <w:pPr>
        <w:tabs>
          <w:tab w:val="num" w:pos="1400"/>
        </w:tabs>
        <w:ind w:left="1400" w:hanging="360"/>
      </w:pPr>
      <w:rPr>
        <w:rFonts w:ascii="新細明體" w:eastAsia="新細明體" w:hAnsi="新細明體" w:hint="eastAsia"/>
        <w:color w:val="auto"/>
      </w:rPr>
    </w:lvl>
    <w:lvl w:ilvl="2" w:tplc="50C63D16">
      <w:start w:val="7"/>
      <w:numFmt w:val="taiwaneseCountingThousand"/>
      <w:lvlText w:val="%3、"/>
      <w:lvlJc w:val="left"/>
      <w:pPr>
        <w:tabs>
          <w:tab w:val="num" w:pos="2240"/>
        </w:tabs>
        <w:ind w:left="2240" w:hanging="720"/>
      </w:pPr>
      <w:rPr>
        <w:rFonts w:ascii="新細明體" w:eastAsia="新細明體" w:hAnsi="新細明體" w:hint="eastAsia"/>
      </w:rPr>
    </w:lvl>
    <w:lvl w:ilvl="3" w:tplc="FFFFFFFF" w:tentative="1">
      <w:start w:val="1"/>
      <w:numFmt w:val="decimal"/>
      <w:lvlText w:val="%4."/>
      <w:lvlJc w:val="left"/>
      <w:pPr>
        <w:tabs>
          <w:tab w:val="num" w:pos="2480"/>
        </w:tabs>
        <w:ind w:left="2480" w:hanging="480"/>
      </w:pPr>
    </w:lvl>
    <w:lvl w:ilvl="4" w:tplc="FFFFFFFF" w:tentative="1">
      <w:start w:val="1"/>
      <w:numFmt w:val="ideographTraditional"/>
      <w:lvlText w:val="%5、"/>
      <w:lvlJc w:val="left"/>
      <w:pPr>
        <w:tabs>
          <w:tab w:val="num" w:pos="2960"/>
        </w:tabs>
        <w:ind w:left="2960" w:hanging="480"/>
      </w:pPr>
    </w:lvl>
    <w:lvl w:ilvl="5" w:tplc="FFFFFFFF" w:tentative="1">
      <w:start w:val="1"/>
      <w:numFmt w:val="lowerRoman"/>
      <w:lvlText w:val="%6."/>
      <w:lvlJc w:val="right"/>
      <w:pPr>
        <w:tabs>
          <w:tab w:val="num" w:pos="3440"/>
        </w:tabs>
        <w:ind w:left="3440" w:hanging="480"/>
      </w:pPr>
    </w:lvl>
    <w:lvl w:ilvl="6" w:tplc="FFFFFFFF" w:tentative="1">
      <w:start w:val="1"/>
      <w:numFmt w:val="decimal"/>
      <w:lvlText w:val="%7."/>
      <w:lvlJc w:val="left"/>
      <w:pPr>
        <w:tabs>
          <w:tab w:val="num" w:pos="3920"/>
        </w:tabs>
        <w:ind w:left="3920" w:hanging="480"/>
      </w:pPr>
    </w:lvl>
    <w:lvl w:ilvl="7" w:tplc="FFFFFFFF" w:tentative="1">
      <w:start w:val="1"/>
      <w:numFmt w:val="ideographTraditional"/>
      <w:lvlText w:val="%8、"/>
      <w:lvlJc w:val="left"/>
      <w:pPr>
        <w:tabs>
          <w:tab w:val="num" w:pos="4400"/>
        </w:tabs>
        <w:ind w:left="4400" w:hanging="480"/>
      </w:pPr>
    </w:lvl>
    <w:lvl w:ilvl="8" w:tplc="FFFFFFFF" w:tentative="1">
      <w:start w:val="1"/>
      <w:numFmt w:val="lowerRoman"/>
      <w:lvlText w:val="%9."/>
      <w:lvlJc w:val="right"/>
      <w:pPr>
        <w:tabs>
          <w:tab w:val="num" w:pos="4880"/>
        </w:tabs>
        <w:ind w:left="4880" w:hanging="480"/>
      </w:pPr>
    </w:lvl>
  </w:abstractNum>
  <w:abstractNum w:abstractNumId="34" w15:restartNumberingAfterBreak="0">
    <w:nsid w:val="793E209A"/>
    <w:multiLevelType w:val="hybridMultilevel"/>
    <w:tmpl w:val="C55E3A02"/>
    <w:lvl w:ilvl="0" w:tplc="FFFFFFFF">
      <w:start w:val="1"/>
      <w:numFmt w:val="taiwaneseCountingThousand"/>
      <w:lvlText w:val="%1、"/>
      <w:lvlJc w:val="left"/>
      <w:pPr>
        <w:tabs>
          <w:tab w:val="num" w:pos="418"/>
        </w:tabs>
        <w:ind w:left="418" w:hanging="360"/>
      </w:pPr>
      <w:rPr>
        <w:rFonts w:hint="eastAsia"/>
      </w:rPr>
    </w:lvl>
    <w:lvl w:ilvl="1" w:tplc="FFFFFFFF" w:tentative="1">
      <w:start w:val="1"/>
      <w:numFmt w:val="ideographTraditional"/>
      <w:lvlText w:val="%2、"/>
      <w:lvlJc w:val="left"/>
      <w:pPr>
        <w:tabs>
          <w:tab w:val="num" w:pos="1018"/>
        </w:tabs>
        <w:ind w:left="1018" w:hanging="480"/>
      </w:pPr>
    </w:lvl>
    <w:lvl w:ilvl="2" w:tplc="FFFFFFFF" w:tentative="1">
      <w:start w:val="1"/>
      <w:numFmt w:val="lowerRoman"/>
      <w:lvlText w:val="%3."/>
      <w:lvlJc w:val="right"/>
      <w:pPr>
        <w:tabs>
          <w:tab w:val="num" w:pos="1498"/>
        </w:tabs>
        <w:ind w:left="1498" w:hanging="480"/>
      </w:pPr>
    </w:lvl>
    <w:lvl w:ilvl="3" w:tplc="FFFFFFFF" w:tentative="1">
      <w:start w:val="1"/>
      <w:numFmt w:val="decimal"/>
      <w:lvlText w:val="%4."/>
      <w:lvlJc w:val="left"/>
      <w:pPr>
        <w:tabs>
          <w:tab w:val="num" w:pos="1978"/>
        </w:tabs>
        <w:ind w:left="1978" w:hanging="480"/>
      </w:pPr>
    </w:lvl>
    <w:lvl w:ilvl="4" w:tplc="FFFFFFFF" w:tentative="1">
      <w:start w:val="1"/>
      <w:numFmt w:val="ideographTraditional"/>
      <w:lvlText w:val="%5、"/>
      <w:lvlJc w:val="left"/>
      <w:pPr>
        <w:tabs>
          <w:tab w:val="num" w:pos="2458"/>
        </w:tabs>
        <w:ind w:left="2458" w:hanging="480"/>
      </w:pPr>
    </w:lvl>
    <w:lvl w:ilvl="5" w:tplc="FFFFFFFF" w:tentative="1">
      <w:start w:val="1"/>
      <w:numFmt w:val="lowerRoman"/>
      <w:lvlText w:val="%6."/>
      <w:lvlJc w:val="right"/>
      <w:pPr>
        <w:tabs>
          <w:tab w:val="num" w:pos="2938"/>
        </w:tabs>
        <w:ind w:left="2938" w:hanging="480"/>
      </w:pPr>
    </w:lvl>
    <w:lvl w:ilvl="6" w:tplc="FFFFFFFF" w:tentative="1">
      <w:start w:val="1"/>
      <w:numFmt w:val="decimal"/>
      <w:lvlText w:val="%7."/>
      <w:lvlJc w:val="left"/>
      <w:pPr>
        <w:tabs>
          <w:tab w:val="num" w:pos="3418"/>
        </w:tabs>
        <w:ind w:left="3418" w:hanging="480"/>
      </w:pPr>
    </w:lvl>
    <w:lvl w:ilvl="7" w:tplc="FFFFFFFF" w:tentative="1">
      <w:start w:val="1"/>
      <w:numFmt w:val="ideographTraditional"/>
      <w:lvlText w:val="%8、"/>
      <w:lvlJc w:val="left"/>
      <w:pPr>
        <w:tabs>
          <w:tab w:val="num" w:pos="3898"/>
        </w:tabs>
        <w:ind w:left="3898" w:hanging="480"/>
      </w:pPr>
    </w:lvl>
    <w:lvl w:ilvl="8" w:tplc="FFFFFFFF" w:tentative="1">
      <w:start w:val="1"/>
      <w:numFmt w:val="lowerRoman"/>
      <w:lvlText w:val="%9."/>
      <w:lvlJc w:val="right"/>
      <w:pPr>
        <w:tabs>
          <w:tab w:val="num" w:pos="4378"/>
        </w:tabs>
        <w:ind w:left="4378" w:hanging="480"/>
      </w:pPr>
    </w:lvl>
  </w:abstractNum>
  <w:num w:numId="1">
    <w:abstractNumId w:val="4"/>
  </w:num>
  <w:num w:numId="2">
    <w:abstractNumId w:val="15"/>
  </w:num>
  <w:num w:numId="3">
    <w:abstractNumId w:val="33"/>
  </w:num>
  <w:num w:numId="4">
    <w:abstractNumId w:val="23"/>
  </w:num>
  <w:num w:numId="5">
    <w:abstractNumId w:val="31"/>
  </w:num>
  <w:num w:numId="6">
    <w:abstractNumId w:val="8"/>
  </w:num>
  <w:num w:numId="7">
    <w:abstractNumId w:val="22"/>
  </w:num>
  <w:num w:numId="8">
    <w:abstractNumId w:val="26"/>
  </w:num>
  <w:num w:numId="9">
    <w:abstractNumId w:val="34"/>
  </w:num>
  <w:num w:numId="10">
    <w:abstractNumId w:val="1"/>
  </w:num>
  <w:num w:numId="11">
    <w:abstractNumId w:val="5"/>
  </w:num>
  <w:num w:numId="12">
    <w:abstractNumId w:val="30"/>
  </w:num>
  <w:num w:numId="13">
    <w:abstractNumId w:val="0"/>
  </w:num>
  <w:num w:numId="14">
    <w:abstractNumId w:val="27"/>
  </w:num>
  <w:num w:numId="15">
    <w:abstractNumId w:val="18"/>
  </w:num>
  <w:num w:numId="16">
    <w:abstractNumId w:val="21"/>
  </w:num>
  <w:num w:numId="17">
    <w:abstractNumId w:val="28"/>
  </w:num>
  <w:num w:numId="18">
    <w:abstractNumId w:val="2"/>
  </w:num>
  <w:num w:numId="19">
    <w:abstractNumId w:val="12"/>
  </w:num>
  <w:num w:numId="20">
    <w:abstractNumId w:val="7"/>
  </w:num>
  <w:num w:numId="21">
    <w:abstractNumId w:val="19"/>
  </w:num>
  <w:num w:numId="22">
    <w:abstractNumId w:val="24"/>
  </w:num>
  <w:num w:numId="23">
    <w:abstractNumId w:val="16"/>
  </w:num>
  <w:num w:numId="24">
    <w:abstractNumId w:val="17"/>
  </w:num>
  <w:num w:numId="25">
    <w:abstractNumId w:val="29"/>
  </w:num>
  <w:num w:numId="26">
    <w:abstractNumId w:val="13"/>
  </w:num>
  <w:num w:numId="27">
    <w:abstractNumId w:val="10"/>
  </w:num>
  <w:num w:numId="28">
    <w:abstractNumId w:val="9"/>
  </w:num>
  <w:num w:numId="29">
    <w:abstractNumId w:val="20"/>
  </w:num>
  <w:num w:numId="30">
    <w:abstractNumId w:val="25"/>
  </w:num>
  <w:num w:numId="31">
    <w:abstractNumId w:val="11"/>
  </w:num>
  <w:num w:numId="32">
    <w:abstractNumId w:val="3"/>
  </w:num>
  <w:num w:numId="33">
    <w:abstractNumId w:val="32"/>
  </w:num>
  <w:num w:numId="34">
    <w:abstractNumId w:val="1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8E"/>
    <w:rsid w:val="00104A6E"/>
    <w:rsid w:val="002B1870"/>
    <w:rsid w:val="002C093B"/>
    <w:rsid w:val="002E6D85"/>
    <w:rsid w:val="0030505D"/>
    <w:rsid w:val="0031538B"/>
    <w:rsid w:val="003A2A4F"/>
    <w:rsid w:val="003C7EB4"/>
    <w:rsid w:val="004B6D7B"/>
    <w:rsid w:val="005B433B"/>
    <w:rsid w:val="005C794D"/>
    <w:rsid w:val="006B4757"/>
    <w:rsid w:val="006F00B3"/>
    <w:rsid w:val="00753DEB"/>
    <w:rsid w:val="007A4717"/>
    <w:rsid w:val="007E5DF2"/>
    <w:rsid w:val="00882C3E"/>
    <w:rsid w:val="008C6B85"/>
    <w:rsid w:val="0094208E"/>
    <w:rsid w:val="009F6407"/>
    <w:rsid w:val="00A148D2"/>
    <w:rsid w:val="00A80131"/>
    <w:rsid w:val="00B35440"/>
    <w:rsid w:val="00B35EC4"/>
    <w:rsid w:val="00BD0747"/>
    <w:rsid w:val="00C20F02"/>
    <w:rsid w:val="00C83BBA"/>
    <w:rsid w:val="00D853E3"/>
    <w:rsid w:val="00DF23EC"/>
    <w:rsid w:val="00E91F88"/>
    <w:rsid w:val="00EA448D"/>
    <w:rsid w:val="00EB5FF6"/>
    <w:rsid w:val="00EC439C"/>
    <w:rsid w:val="00F025D3"/>
    <w:rsid w:val="00FB6ACC"/>
    <w:rsid w:val="00FE72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922F8"/>
  <w15:chartTrackingRefBased/>
  <w15:docId w15:val="{E36BA61C-C47F-4C86-8C98-CB1039ED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qFormat/>
    <w:rsid w:val="002B1870"/>
    <w:pPr>
      <w:widowControl/>
      <w:spacing w:before="100" w:beforeAutospacing="1" w:after="100" w:afterAutospacing="1"/>
      <w:outlineLvl w:val="0"/>
    </w:pPr>
    <w:rPr>
      <w:rFonts w:ascii="Arial Unicode MS" w:eastAsia="Arial Unicode MS" w:hAnsi="Arial Unicode MS" w:cs="Times New Roman"/>
      <w:b/>
      <w:bCs/>
      <w:kern w:val="36"/>
      <w:sz w:val="48"/>
      <w:szCs w:val="48"/>
    </w:rPr>
  </w:style>
  <w:style w:type="paragraph" w:styleId="3">
    <w:name w:val="heading 3"/>
    <w:basedOn w:val="a"/>
    <w:next w:val="a"/>
    <w:link w:val="30"/>
    <w:qFormat/>
    <w:rsid w:val="002B1870"/>
    <w:pPr>
      <w:keepNext/>
      <w:spacing w:line="720" w:lineRule="auto"/>
      <w:outlineLvl w:val="2"/>
    </w:pPr>
    <w:rPr>
      <w:rFonts w:ascii="Arial" w:eastAsia="新細明體" w:hAnsi="Arial"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94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5C794D"/>
    <w:pPr>
      <w:tabs>
        <w:tab w:val="center" w:pos="4153"/>
        <w:tab w:val="right" w:pos="8306"/>
      </w:tabs>
      <w:snapToGrid w:val="0"/>
    </w:pPr>
    <w:rPr>
      <w:sz w:val="20"/>
      <w:szCs w:val="20"/>
    </w:rPr>
  </w:style>
  <w:style w:type="character" w:customStyle="1" w:styleId="a5">
    <w:name w:val="頁首 字元"/>
    <w:basedOn w:val="a0"/>
    <w:link w:val="a4"/>
    <w:rsid w:val="005C794D"/>
    <w:rPr>
      <w:sz w:val="20"/>
      <w:szCs w:val="20"/>
    </w:rPr>
  </w:style>
  <w:style w:type="paragraph" w:styleId="a6">
    <w:name w:val="footer"/>
    <w:aliases w:val=" 字元"/>
    <w:basedOn w:val="a"/>
    <w:link w:val="a7"/>
    <w:unhideWhenUsed/>
    <w:rsid w:val="005C794D"/>
    <w:pPr>
      <w:tabs>
        <w:tab w:val="center" w:pos="4153"/>
        <w:tab w:val="right" w:pos="8306"/>
      </w:tabs>
      <w:snapToGrid w:val="0"/>
    </w:pPr>
    <w:rPr>
      <w:sz w:val="20"/>
      <w:szCs w:val="20"/>
    </w:rPr>
  </w:style>
  <w:style w:type="character" w:customStyle="1" w:styleId="a7">
    <w:name w:val="頁尾 字元"/>
    <w:aliases w:val=" 字元 字元"/>
    <w:basedOn w:val="a0"/>
    <w:link w:val="a6"/>
    <w:rsid w:val="005C794D"/>
    <w:rPr>
      <w:sz w:val="20"/>
      <w:szCs w:val="20"/>
    </w:rPr>
  </w:style>
  <w:style w:type="character" w:customStyle="1" w:styleId="10">
    <w:name w:val="標題 1 字元"/>
    <w:basedOn w:val="a0"/>
    <w:link w:val="1"/>
    <w:rsid w:val="002B1870"/>
    <w:rPr>
      <w:rFonts w:ascii="Arial Unicode MS" w:eastAsia="Arial Unicode MS" w:hAnsi="Arial Unicode MS" w:cs="Times New Roman"/>
      <w:b/>
      <w:bCs/>
      <w:kern w:val="36"/>
      <w:sz w:val="48"/>
      <w:szCs w:val="48"/>
    </w:rPr>
  </w:style>
  <w:style w:type="character" w:customStyle="1" w:styleId="30">
    <w:name w:val="標題 3 字元"/>
    <w:basedOn w:val="a0"/>
    <w:link w:val="3"/>
    <w:rsid w:val="002B1870"/>
    <w:rPr>
      <w:rFonts w:ascii="Arial" w:eastAsia="新細明體" w:hAnsi="Arial" w:cs="Times New Roman"/>
      <w:b/>
      <w:bCs/>
      <w:sz w:val="36"/>
      <w:szCs w:val="36"/>
    </w:rPr>
  </w:style>
  <w:style w:type="paragraph" w:customStyle="1" w:styleId="2">
    <w:name w:val="2.表頭文字"/>
    <w:basedOn w:val="a"/>
    <w:rsid w:val="002B1870"/>
    <w:pPr>
      <w:jc w:val="center"/>
    </w:pPr>
    <w:rPr>
      <w:rFonts w:ascii="Times New Roman" w:eastAsia="華康中圓體" w:hAnsi="Times New Roman" w:cs="Times New Roman"/>
      <w:szCs w:val="20"/>
    </w:rPr>
  </w:style>
  <w:style w:type="paragraph" w:customStyle="1" w:styleId="11">
    <w:name w:val="1.標題文字"/>
    <w:basedOn w:val="a"/>
    <w:rsid w:val="002B1870"/>
    <w:pPr>
      <w:jc w:val="center"/>
    </w:pPr>
    <w:rPr>
      <w:rFonts w:ascii="華康中黑體" w:eastAsia="華康中黑體" w:hAnsi="Times New Roman" w:cs="Times New Roman"/>
      <w:sz w:val="28"/>
      <w:szCs w:val="28"/>
    </w:rPr>
  </w:style>
  <w:style w:type="paragraph" w:customStyle="1" w:styleId="31">
    <w:name w:val="3.【對應能力指標】內文字"/>
    <w:basedOn w:val="a8"/>
    <w:rsid w:val="002B1870"/>
    <w:pPr>
      <w:tabs>
        <w:tab w:val="left" w:pos="624"/>
      </w:tabs>
      <w:spacing w:line="220" w:lineRule="exact"/>
      <w:ind w:left="624" w:right="57" w:hanging="567"/>
      <w:jc w:val="both"/>
    </w:pPr>
    <w:rPr>
      <w:rFonts w:ascii="新細明體" w:eastAsia="新細明體" w:cs="Times New Roman"/>
      <w:sz w:val="16"/>
      <w:szCs w:val="20"/>
    </w:rPr>
  </w:style>
  <w:style w:type="paragraph" w:styleId="a8">
    <w:name w:val="Plain Text"/>
    <w:aliases w:val=" 字元 字元 字元12,標題 11 字元,一般文字1, 字元 字元 字元1, 字元 字元 字元2, 字元 字元 字元3, 字元 字元 字元4, 字元 字元 字元5, 字元 字元 字元6, 字元 字元 字元7, 字元 字元 字元8, 字元 字元 字元9, 字元 字元 字元10, 字元 字元 字元11 字元, 字元 字元 字元11,標題 11"/>
    <w:basedOn w:val="a"/>
    <w:link w:val="a9"/>
    <w:rsid w:val="002B1870"/>
    <w:rPr>
      <w:rFonts w:ascii="細明體" w:eastAsia="細明體" w:hAnsi="Courier New" w:cs="Courier New"/>
      <w:szCs w:val="24"/>
    </w:rPr>
  </w:style>
  <w:style w:type="character" w:customStyle="1" w:styleId="a9">
    <w:name w:val="純文字 字元"/>
    <w:aliases w:val=" 字元 字元 字元12 字元,標題 11 字元 字元,一般文字1 字元, 字元 字元 字元1 字元, 字元 字元 字元2 字元, 字元 字元 字元3 字元, 字元 字元 字元4 字元, 字元 字元 字元5 字元, 字元 字元 字元6 字元, 字元 字元 字元7 字元, 字元 字元 字元8 字元, 字元 字元 字元9 字元, 字元 字元 字元10 字元, 字元 字元 字元11 字元 字元, 字元 字元 字元11 字元1,標題 11 字元1"/>
    <w:basedOn w:val="a0"/>
    <w:link w:val="a8"/>
    <w:rsid w:val="002B1870"/>
    <w:rPr>
      <w:rFonts w:ascii="細明體" w:eastAsia="細明體" w:hAnsi="Courier New" w:cs="Courier New"/>
      <w:szCs w:val="24"/>
    </w:rPr>
  </w:style>
  <w:style w:type="paragraph" w:customStyle="1" w:styleId="1-1-1">
    <w:name w:val="1-1-1"/>
    <w:basedOn w:val="a"/>
    <w:rsid w:val="002B1870"/>
    <w:pPr>
      <w:spacing w:line="360" w:lineRule="exact"/>
      <w:ind w:left="1021" w:hanging="737"/>
      <w:jc w:val="both"/>
    </w:pPr>
    <w:rPr>
      <w:rFonts w:ascii="Times New Roman" w:eastAsia="標楷體" w:hAnsi="Times New Roman" w:cs="Times New Roman"/>
      <w:szCs w:val="24"/>
    </w:rPr>
  </w:style>
  <w:style w:type="paragraph" w:styleId="aa">
    <w:name w:val="Body Text"/>
    <w:basedOn w:val="a"/>
    <w:link w:val="ab"/>
    <w:rsid w:val="002B1870"/>
    <w:pPr>
      <w:adjustRightInd w:val="0"/>
      <w:spacing w:line="240" w:lineRule="exact"/>
      <w:jc w:val="both"/>
    </w:pPr>
    <w:rPr>
      <w:rFonts w:ascii="新細明體" w:eastAsia="華康標宋體" w:hAnsi="Times New Roman" w:cs="Times New Roman"/>
      <w:sz w:val="20"/>
      <w:szCs w:val="24"/>
    </w:rPr>
  </w:style>
  <w:style w:type="character" w:customStyle="1" w:styleId="ab">
    <w:name w:val="本文 字元"/>
    <w:basedOn w:val="a0"/>
    <w:link w:val="aa"/>
    <w:rsid w:val="002B1870"/>
    <w:rPr>
      <w:rFonts w:ascii="新細明體" w:eastAsia="華康標宋體" w:hAnsi="Times New Roman" w:cs="Times New Roman"/>
      <w:sz w:val="20"/>
      <w:szCs w:val="24"/>
    </w:rPr>
  </w:style>
  <w:style w:type="paragraph" w:customStyle="1" w:styleId="-1">
    <w:name w:val="內文-1"/>
    <w:basedOn w:val="a"/>
    <w:rsid w:val="002B1870"/>
    <w:pPr>
      <w:spacing w:line="420" w:lineRule="exact"/>
      <w:ind w:firstLine="567"/>
      <w:jc w:val="both"/>
    </w:pPr>
    <w:rPr>
      <w:rFonts w:ascii="Times New Roman" w:eastAsia="標楷體" w:hAnsi="Times New Roman" w:cs="Times New Roman"/>
      <w:szCs w:val="20"/>
    </w:rPr>
  </w:style>
  <w:style w:type="paragraph" w:customStyle="1" w:styleId="ac">
    <w:name w:val="(一)"/>
    <w:basedOn w:val="a"/>
    <w:rsid w:val="002B1870"/>
    <w:pPr>
      <w:spacing w:afterLines="25" w:after="25"/>
    </w:pPr>
    <w:rPr>
      <w:rFonts w:ascii="華康粗黑體" w:eastAsia="華康粗黑體" w:hAnsi="Times New Roman" w:cs="Times New Roman"/>
      <w:szCs w:val="24"/>
    </w:rPr>
  </w:style>
  <w:style w:type="paragraph" w:customStyle="1" w:styleId="ad">
    <w:name w:val="分段能力指標"/>
    <w:basedOn w:val="a"/>
    <w:rsid w:val="002B1870"/>
    <w:pPr>
      <w:snapToGrid w:val="0"/>
      <w:spacing w:line="280" w:lineRule="exact"/>
      <w:ind w:left="595" w:hanging="567"/>
    </w:pPr>
    <w:rPr>
      <w:rFonts w:ascii="華康標宋體" w:eastAsia="華康標宋體" w:hAnsi="新細明體" w:cs="Times New Roman"/>
      <w:sz w:val="20"/>
      <w:szCs w:val="24"/>
    </w:rPr>
  </w:style>
  <w:style w:type="paragraph" w:customStyle="1" w:styleId="12">
    <w:name w:val="純文字1"/>
    <w:basedOn w:val="a"/>
    <w:rsid w:val="002B1870"/>
    <w:pPr>
      <w:adjustRightInd w:val="0"/>
      <w:textAlignment w:val="baseline"/>
    </w:pPr>
    <w:rPr>
      <w:rFonts w:ascii="細明體" w:eastAsia="細明體" w:hAnsi="Courier New" w:cs="Times New Roman"/>
      <w:szCs w:val="20"/>
    </w:rPr>
  </w:style>
  <w:style w:type="paragraph" w:customStyle="1" w:styleId="13">
    <w:name w:val="(1)建議表標題"/>
    <w:basedOn w:val="a"/>
    <w:rsid w:val="002B1870"/>
    <w:pPr>
      <w:spacing w:before="120" w:after="120"/>
      <w:jc w:val="center"/>
    </w:pPr>
    <w:rPr>
      <w:rFonts w:ascii="華康中黑體" w:eastAsia="華康中黑體" w:hAnsi="Times New Roman" w:cs="Times New Roman"/>
      <w:color w:val="000000"/>
      <w:sz w:val="40"/>
      <w:szCs w:val="20"/>
    </w:rPr>
  </w:style>
  <w:style w:type="paragraph" w:customStyle="1" w:styleId="4123">
    <w:name w:val="4.【教學目標】內文字（1.2.3.）"/>
    <w:basedOn w:val="a8"/>
    <w:rsid w:val="002B1870"/>
    <w:pPr>
      <w:tabs>
        <w:tab w:val="left" w:pos="142"/>
      </w:tabs>
      <w:spacing w:line="220" w:lineRule="exact"/>
      <w:ind w:left="227" w:right="57" w:hanging="170"/>
      <w:jc w:val="both"/>
    </w:pPr>
    <w:rPr>
      <w:rFonts w:ascii="新細明體" w:eastAsia="新細明體" w:cs="Times New Roman"/>
      <w:sz w:val="16"/>
      <w:szCs w:val="20"/>
    </w:rPr>
  </w:style>
  <w:style w:type="paragraph" w:customStyle="1" w:styleId="5">
    <w:name w:val="5.【十大能力指標】內文字（一、二、三、）"/>
    <w:basedOn w:val="a"/>
    <w:rsid w:val="002B1870"/>
    <w:pPr>
      <w:tabs>
        <w:tab w:val="left" w:pos="329"/>
      </w:tabs>
      <w:spacing w:line="240" w:lineRule="exact"/>
      <w:ind w:left="397" w:right="57" w:hanging="340"/>
      <w:jc w:val="both"/>
    </w:pPr>
    <w:rPr>
      <w:rFonts w:ascii="Times New Roman" w:eastAsia="新細明體" w:hAnsi="Times New Roman" w:cs="Times New Roman"/>
      <w:sz w:val="16"/>
      <w:szCs w:val="20"/>
    </w:rPr>
  </w:style>
  <w:style w:type="paragraph" w:styleId="ae">
    <w:name w:val="Block Text"/>
    <w:basedOn w:val="a"/>
    <w:rsid w:val="002B1870"/>
    <w:pPr>
      <w:ind w:left="57" w:right="57"/>
      <w:jc w:val="both"/>
    </w:pPr>
    <w:rPr>
      <w:rFonts w:ascii="新細明體" w:eastAsia="新細明體" w:hAnsi="新細明體" w:cs="Times New Roman"/>
      <w:sz w:val="16"/>
      <w:szCs w:val="24"/>
    </w:rPr>
  </w:style>
  <w:style w:type="paragraph" w:customStyle="1" w:styleId="af">
    <w:name w:val="內一"/>
    <w:basedOn w:val="a"/>
    <w:rsid w:val="002B1870"/>
    <w:pPr>
      <w:snapToGrid w:val="0"/>
      <w:spacing w:line="360" w:lineRule="exact"/>
      <w:jc w:val="both"/>
    </w:pPr>
    <w:rPr>
      <w:rFonts w:ascii="新細明體" w:eastAsia="新細明體" w:hAnsi="Times New Roman" w:cs="Times New Roman"/>
      <w:szCs w:val="20"/>
    </w:rPr>
  </w:style>
  <w:style w:type="paragraph" w:customStyle="1" w:styleId="14">
    <w:name w:val="樣式1 字元"/>
    <w:basedOn w:val="1"/>
    <w:link w:val="15"/>
    <w:rsid w:val="002B1870"/>
    <w:pPr>
      <w:keepNext/>
      <w:widowControl w:val="0"/>
      <w:spacing w:before="180" w:beforeAutospacing="0" w:after="180" w:afterAutospacing="0" w:line="720" w:lineRule="auto"/>
    </w:pPr>
    <w:rPr>
      <w:rFonts w:ascii="標楷體" w:eastAsia="標楷體" w:hAnsi="標楷體"/>
      <w:kern w:val="52"/>
      <w:sz w:val="36"/>
      <w:szCs w:val="52"/>
    </w:rPr>
  </w:style>
  <w:style w:type="character" w:customStyle="1" w:styleId="15">
    <w:name w:val="樣式1 字元 字元"/>
    <w:link w:val="14"/>
    <w:rsid w:val="002B1870"/>
    <w:rPr>
      <w:rFonts w:ascii="標楷體" w:eastAsia="標楷體" w:hAnsi="標楷體" w:cs="Times New Roman"/>
      <w:b/>
      <w:bCs/>
      <w:kern w:val="52"/>
      <w:sz w:val="36"/>
      <w:szCs w:val="52"/>
    </w:rPr>
  </w:style>
  <w:style w:type="character" w:styleId="af0">
    <w:name w:val="Hyperlink"/>
    <w:rsid w:val="002B1870"/>
    <w:rPr>
      <w:color w:val="0000FF"/>
      <w:u w:val="single"/>
    </w:rPr>
  </w:style>
  <w:style w:type="paragraph" w:styleId="af1">
    <w:name w:val="Body Text Indent"/>
    <w:basedOn w:val="a"/>
    <w:link w:val="af2"/>
    <w:rsid w:val="002B1870"/>
    <w:pPr>
      <w:widowControl/>
      <w:tabs>
        <w:tab w:val="num" w:pos="480"/>
      </w:tabs>
      <w:spacing w:before="100" w:beforeAutospacing="1" w:after="100" w:afterAutospacing="1"/>
      <w:ind w:left="759" w:hangingChars="271" w:hanging="759"/>
    </w:pPr>
    <w:rPr>
      <w:rFonts w:ascii="華康行書體" w:eastAsia="華康行書體" w:hAnsi="Times New Roman" w:cs="Times New Roman"/>
      <w:kern w:val="0"/>
      <w:sz w:val="28"/>
      <w:szCs w:val="24"/>
    </w:rPr>
  </w:style>
  <w:style w:type="character" w:customStyle="1" w:styleId="af2">
    <w:name w:val="本文縮排 字元"/>
    <w:basedOn w:val="a0"/>
    <w:link w:val="af1"/>
    <w:rsid w:val="002B1870"/>
    <w:rPr>
      <w:rFonts w:ascii="華康行書體" w:eastAsia="華康行書體" w:hAnsi="Times New Roman" w:cs="Times New Roman"/>
      <w:kern w:val="0"/>
      <w:sz w:val="28"/>
      <w:szCs w:val="24"/>
    </w:rPr>
  </w:style>
  <w:style w:type="character" w:styleId="af3">
    <w:name w:val="Strong"/>
    <w:qFormat/>
    <w:rsid w:val="002B1870"/>
    <w:rPr>
      <w:b/>
      <w:bCs/>
    </w:rPr>
  </w:style>
  <w:style w:type="paragraph" w:customStyle="1" w:styleId="16">
    <w:name w:val="樣式1"/>
    <w:basedOn w:val="1"/>
    <w:rsid w:val="002B1870"/>
    <w:pPr>
      <w:keepNext/>
      <w:widowControl w:val="0"/>
      <w:spacing w:before="180" w:beforeAutospacing="0" w:after="180" w:afterAutospacing="0" w:line="720" w:lineRule="auto"/>
    </w:pPr>
    <w:rPr>
      <w:rFonts w:ascii="標楷體" w:eastAsia="標楷體" w:hAnsi="標楷體"/>
      <w:kern w:val="52"/>
      <w:sz w:val="36"/>
      <w:szCs w:val="52"/>
    </w:rPr>
  </w:style>
  <w:style w:type="paragraph" w:customStyle="1" w:styleId="4">
    <w:name w:val="樣式4"/>
    <w:basedOn w:val="3"/>
    <w:rsid w:val="002B1870"/>
    <w:rPr>
      <w:sz w:val="28"/>
    </w:rPr>
  </w:style>
  <w:style w:type="paragraph" w:styleId="Web">
    <w:name w:val="Normal (Web)"/>
    <w:basedOn w:val="a"/>
    <w:uiPriority w:val="99"/>
    <w:unhideWhenUsed/>
    <w:rsid w:val="002B1870"/>
    <w:pPr>
      <w:widowControl/>
      <w:spacing w:before="100" w:beforeAutospacing="1" w:after="100" w:afterAutospacing="1"/>
    </w:pPr>
    <w:rPr>
      <w:rFonts w:ascii="新細明體" w:eastAsia="新細明體" w:hAnsi="新細明體" w:cs="新細明體"/>
      <w:kern w:val="0"/>
      <w:szCs w:val="24"/>
    </w:rPr>
  </w:style>
  <w:style w:type="paragraph" w:customStyle="1" w:styleId="af4">
    <w:name w:val="字元 字元 字元 字元 字元 字元 字元 字元 字元 字元 字元 字元 字元 字元 字元"/>
    <w:basedOn w:val="a"/>
    <w:rsid w:val="002B1870"/>
    <w:pPr>
      <w:widowControl/>
    </w:pPr>
    <w:rPr>
      <w:rFonts w:ascii="Arial" w:eastAsia="Times New Roman" w:hAnsi="Arial" w:cs="Arial"/>
      <w:kern w:val="0"/>
      <w:sz w:val="22"/>
      <w:lang w:val="en-AU" w:eastAsia="en-US"/>
    </w:rPr>
  </w:style>
  <w:style w:type="character" w:customStyle="1" w:styleId="17">
    <w:name w:val="字元1 字元 字元"/>
    <w:rsid w:val="002B1870"/>
    <w:rPr>
      <w:rFonts w:eastAsia="新細明體"/>
      <w:kern w:val="2"/>
      <w:sz w:val="24"/>
      <w:szCs w:val="24"/>
      <w:lang w:val="en-US" w:eastAsia="zh-TW" w:bidi="ar-SA"/>
    </w:rPr>
  </w:style>
  <w:style w:type="character" w:styleId="af5">
    <w:name w:val="page number"/>
    <w:basedOn w:val="a0"/>
    <w:rsid w:val="002B1870"/>
  </w:style>
  <w:style w:type="character" w:customStyle="1" w:styleId="32">
    <w:name w:val="字元3"/>
    <w:rsid w:val="002B1870"/>
    <w:rPr>
      <w:rFonts w:eastAsia="新細明體"/>
      <w:kern w:val="2"/>
      <w:sz w:val="24"/>
      <w:szCs w:val="24"/>
      <w:lang w:val="en-US" w:eastAsia="zh-TW" w:bidi="ar-SA"/>
    </w:rPr>
  </w:style>
  <w:style w:type="paragraph" w:styleId="18">
    <w:name w:val="toc 1"/>
    <w:basedOn w:val="a"/>
    <w:next w:val="a"/>
    <w:autoRedefine/>
    <w:semiHidden/>
    <w:rsid w:val="002B1870"/>
    <w:pPr>
      <w:tabs>
        <w:tab w:val="left" w:pos="960"/>
        <w:tab w:val="right" w:leader="dot" w:pos="8296"/>
      </w:tabs>
      <w:spacing w:before="100" w:beforeAutospacing="1" w:after="100" w:afterAutospacing="1"/>
    </w:pPr>
    <w:rPr>
      <w:rFonts w:ascii="Times New Roman" w:eastAsia="新細明體" w:hAnsi="Times New Roman" w:cs="Times New Roman"/>
      <w:b/>
      <w:noProof/>
      <w:szCs w:val="24"/>
    </w:rPr>
  </w:style>
  <w:style w:type="paragraph" w:customStyle="1" w:styleId="af6">
    <w:name w:val="(學習單)標"/>
    <w:basedOn w:val="a"/>
    <w:rsid w:val="002B1870"/>
    <w:pPr>
      <w:overflowPunct w:val="0"/>
      <w:adjustRightInd w:val="0"/>
      <w:spacing w:before="335" w:after="335" w:line="500" w:lineRule="exact"/>
      <w:jc w:val="center"/>
    </w:pPr>
    <w:rPr>
      <w:rFonts w:ascii="Times New Roman" w:eastAsia="華康粗圓體" w:hAnsi="Times New Roman" w:cs="Times New Roman"/>
      <w:sz w:val="36"/>
      <w:szCs w:val="20"/>
      <w:u w:val="double"/>
    </w:rPr>
  </w:style>
  <w:style w:type="paragraph" w:styleId="33">
    <w:name w:val="Body Text 3"/>
    <w:aliases w:val=" 字元 字元 字元"/>
    <w:basedOn w:val="a"/>
    <w:link w:val="34"/>
    <w:rsid w:val="002B1870"/>
    <w:pPr>
      <w:jc w:val="center"/>
    </w:pPr>
    <w:rPr>
      <w:rFonts w:ascii="Times New Roman" w:eastAsia="新細明體" w:hAnsi="Times New Roman" w:cs="Times New Roman"/>
      <w:szCs w:val="24"/>
    </w:rPr>
  </w:style>
  <w:style w:type="character" w:customStyle="1" w:styleId="34">
    <w:name w:val="本文 3 字元"/>
    <w:aliases w:val=" 字元 字元 字元 字元"/>
    <w:basedOn w:val="a0"/>
    <w:link w:val="33"/>
    <w:rsid w:val="002B1870"/>
    <w:rPr>
      <w:rFonts w:ascii="Times New Roman" w:eastAsia="新細明體" w:hAnsi="Times New Roman" w:cs="Times New Roman"/>
      <w:szCs w:val="24"/>
    </w:rPr>
  </w:style>
  <w:style w:type="paragraph" w:customStyle="1" w:styleId="WW-">
    <w:name w:val="WW-註釋標題"/>
    <w:basedOn w:val="a"/>
    <w:next w:val="a"/>
    <w:rsid w:val="002B1870"/>
    <w:pPr>
      <w:suppressAutoHyphens/>
    </w:pPr>
    <w:rPr>
      <w:rFonts w:ascii="Times New Roman" w:eastAsia="新細明體" w:hAnsi="Times New Roman" w:cs="Times New Roman"/>
      <w:kern w:val="28417"/>
      <w:szCs w:val="20"/>
    </w:rPr>
  </w:style>
  <w:style w:type="paragraph" w:customStyle="1" w:styleId="19">
    <w:name w:val="內文1"/>
    <w:basedOn w:val="a"/>
    <w:rsid w:val="002B1870"/>
    <w:pPr>
      <w:ind w:firstLine="482"/>
    </w:pPr>
    <w:rPr>
      <w:rFonts w:ascii="Verdana" w:eastAsia="新細明體" w:hAnsi="Verdana" w:cs="Times New Roman"/>
      <w:color w:val="000080"/>
      <w:szCs w:val="20"/>
    </w:rPr>
  </w:style>
  <w:style w:type="paragraph" w:customStyle="1" w:styleId="af7">
    <w:name w:val="表格"/>
    <w:basedOn w:val="a"/>
    <w:rsid w:val="002B1870"/>
    <w:pPr>
      <w:spacing w:line="320" w:lineRule="exact"/>
      <w:jc w:val="center"/>
    </w:pPr>
    <w:rPr>
      <w:rFonts w:ascii="新細明體" w:eastAsia="新細明體" w:hAnsi="Times New Roman" w:cs="Times New Roman"/>
      <w:sz w:val="22"/>
      <w:szCs w:val="20"/>
    </w:rPr>
  </w:style>
  <w:style w:type="paragraph" w:styleId="20">
    <w:name w:val="Body Text Indent 2"/>
    <w:basedOn w:val="a"/>
    <w:link w:val="21"/>
    <w:rsid w:val="002B1870"/>
    <w:pPr>
      <w:snapToGrid w:val="0"/>
      <w:spacing w:before="360" w:line="360" w:lineRule="exact"/>
      <w:ind w:left="462" w:hanging="366"/>
      <w:jc w:val="both"/>
    </w:pPr>
    <w:rPr>
      <w:rFonts w:ascii="華康楷書體注音" w:eastAsia="華康楷書體注音" w:hAnsi="Times New Roman" w:cs="Times New Roman"/>
      <w:szCs w:val="20"/>
    </w:rPr>
  </w:style>
  <w:style w:type="character" w:customStyle="1" w:styleId="21">
    <w:name w:val="本文縮排 2 字元"/>
    <w:basedOn w:val="a0"/>
    <w:link w:val="20"/>
    <w:rsid w:val="002B1870"/>
    <w:rPr>
      <w:rFonts w:ascii="華康楷書體注音" w:eastAsia="華康楷書體注音" w:hAnsi="Times New Roman" w:cs="Times New Roman"/>
      <w:szCs w:val="20"/>
    </w:rPr>
  </w:style>
  <w:style w:type="numbering" w:customStyle="1" w:styleId="1a">
    <w:name w:val="無清單1"/>
    <w:next w:val="a2"/>
    <w:uiPriority w:val="99"/>
    <w:semiHidden/>
    <w:unhideWhenUsed/>
    <w:rsid w:val="002B1870"/>
  </w:style>
  <w:style w:type="paragraph" w:customStyle="1" w:styleId="1b">
    <w:name w:val="1."/>
    <w:basedOn w:val="a"/>
    <w:rsid w:val="002B1870"/>
    <w:pPr>
      <w:ind w:leftChars="100" w:left="750" w:hangingChars="200" w:hanging="500"/>
    </w:pPr>
    <w:rPr>
      <w:rFonts w:ascii="華康標宋體" w:eastAsia="華康標宋體" w:hAnsi="Times New Roman" w:cs="Times New Roman"/>
      <w:sz w:val="25"/>
      <w:szCs w:val="24"/>
    </w:rPr>
  </w:style>
  <w:style w:type="paragraph" w:customStyle="1" w:styleId="af8">
    <w:name w:val="教學目標"/>
    <w:basedOn w:val="a"/>
    <w:rsid w:val="002B1870"/>
    <w:pPr>
      <w:snapToGrid w:val="0"/>
      <w:spacing w:line="280" w:lineRule="exact"/>
      <w:ind w:left="255" w:hanging="227"/>
    </w:pPr>
    <w:rPr>
      <w:rFonts w:ascii="華康標宋體" w:eastAsia="華康標宋體" w:hAnsi="新細明體" w:cs="Times New Roman"/>
      <w:sz w:val="20"/>
      <w:szCs w:val="24"/>
    </w:rPr>
  </w:style>
  <w:style w:type="paragraph" w:customStyle="1" w:styleId="af9">
    <w:name w:val="相關領域─◎"/>
    <w:basedOn w:val="afa"/>
    <w:rsid w:val="002B1870"/>
    <w:pPr>
      <w:ind w:left="567"/>
    </w:pPr>
    <w:rPr>
      <w:b/>
      <w:bCs/>
    </w:rPr>
  </w:style>
  <w:style w:type="paragraph" w:customStyle="1" w:styleId="afa">
    <w:name w:val="相關領域..."/>
    <w:basedOn w:val="a"/>
    <w:rsid w:val="002B1870"/>
    <w:pPr>
      <w:snapToGrid w:val="0"/>
      <w:spacing w:line="280" w:lineRule="exact"/>
      <w:ind w:left="595" w:hanging="567"/>
    </w:pPr>
    <w:rPr>
      <w:rFonts w:ascii="華康標宋體" w:eastAsia="華康標宋體" w:hAnsi="新細明體" w:cs="Times New Roman"/>
      <w:sz w:val="20"/>
      <w:szCs w:val="24"/>
    </w:rPr>
  </w:style>
  <w:style w:type="paragraph" w:customStyle="1" w:styleId="afb">
    <w:name w:val="教學策略與重點"/>
    <w:basedOn w:val="a"/>
    <w:rsid w:val="002B1870"/>
    <w:pPr>
      <w:snapToGrid w:val="0"/>
      <w:spacing w:line="280" w:lineRule="exact"/>
      <w:ind w:left="255" w:hanging="227"/>
    </w:pPr>
    <w:rPr>
      <w:rFonts w:ascii="華康標宋體" w:eastAsia="華康標宋體" w:hAnsi="新細明體" w:cs="Times New Roman"/>
      <w:sz w:val="20"/>
      <w:szCs w:val="24"/>
    </w:rPr>
  </w:style>
  <w:style w:type="paragraph" w:customStyle="1" w:styleId="afc">
    <w:name w:val="教學資源"/>
    <w:basedOn w:val="afb"/>
    <w:rsid w:val="002B1870"/>
  </w:style>
  <w:style w:type="paragraph" w:styleId="22">
    <w:name w:val="Body Text 2"/>
    <w:basedOn w:val="a"/>
    <w:link w:val="23"/>
    <w:semiHidden/>
    <w:rsid w:val="002B1870"/>
    <w:pPr>
      <w:snapToGrid w:val="0"/>
      <w:spacing w:line="240" w:lineRule="exact"/>
      <w:jc w:val="both"/>
    </w:pPr>
    <w:rPr>
      <w:rFonts w:ascii="新細明體" w:eastAsia="新細明體" w:hAnsi="Times New Roman" w:cs="Times New Roman"/>
      <w:sz w:val="20"/>
      <w:szCs w:val="24"/>
    </w:rPr>
  </w:style>
  <w:style w:type="character" w:customStyle="1" w:styleId="23">
    <w:name w:val="本文 2 字元"/>
    <w:basedOn w:val="a0"/>
    <w:link w:val="22"/>
    <w:semiHidden/>
    <w:rsid w:val="002B1870"/>
    <w:rPr>
      <w:rFonts w:ascii="新細明體" w:eastAsia="新細明體" w:hAnsi="Times New Roman" w:cs="Times New Roman"/>
      <w:sz w:val="20"/>
      <w:szCs w:val="24"/>
    </w:rPr>
  </w:style>
  <w:style w:type="character" w:styleId="afd">
    <w:name w:val="annotation reference"/>
    <w:semiHidden/>
    <w:rsid w:val="002B1870"/>
    <w:rPr>
      <w:sz w:val="18"/>
      <w:szCs w:val="18"/>
    </w:rPr>
  </w:style>
  <w:style w:type="paragraph" w:styleId="afe">
    <w:name w:val="annotation text"/>
    <w:basedOn w:val="a"/>
    <w:link w:val="aff"/>
    <w:semiHidden/>
    <w:rsid w:val="002B1870"/>
    <w:rPr>
      <w:rFonts w:ascii="華康標宋體" w:eastAsia="華康標宋體" w:hAnsi="Times New Roman" w:cs="Times New Roman"/>
      <w:sz w:val="25"/>
      <w:szCs w:val="24"/>
    </w:rPr>
  </w:style>
  <w:style w:type="character" w:customStyle="1" w:styleId="aff">
    <w:name w:val="註解文字 字元"/>
    <w:basedOn w:val="a0"/>
    <w:link w:val="afe"/>
    <w:semiHidden/>
    <w:rsid w:val="002B1870"/>
    <w:rPr>
      <w:rFonts w:ascii="華康標宋體" w:eastAsia="華康標宋體" w:hAnsi="Times New Roman" w:cs="Times New Roman"/>
      <w:sz w:val="25"/>
      <w:szCs w:val="24"/>
    </w:rPr>
  </w:style>
  <w:style w:type="paragraph" w:customStyle="1" w:styleId="9">
    <w:name w:val="9"/>
    <w:basedOn w:val="a"/>
    <w:rsid w:val="002B1870"/>
    <w:pPr>
      <w:widowControl/>
      <w:spacing w:before="100" w:beforeAutospacing="1" w:after="100" w:afterAutospacing="1"/>
    </w:pPr>
    <w:rPr>
      <w:rFonts w:ascii="新細明體" w:eastAsia="新細明體" w:hAnsi="Times New Roman" w:cs="Times New Roman" w:hint="eastAsia"/>
      <w:kern w:val="0"/>
      <w:szCs w:val="24"/>
    </w:rPr>
  </w:style>
  <w:style w:type="paragraph" w:styleId="aff0">
    <w:name w:val="annotation subject"/>
    <w:basedOn w:val="afe"/>
    <w:next w:val="afe"/>
    <w:link w:val="aff1"/>
    <w:semiHidden/>
    <w:rsid w:val="002B1870"/>
    <w:rPr>
      <w:b/>
      <w:bCs/>
    </w:rPr>
  </w:style>
  <w:style w:type="character" w:customStyle="1" w:styleId="aff1">
    <w:name w:val="註解主旨 字元"/>
    <w:basedOn w:val="aff"/>
    <w:link w:val="aff0"/>
    <w:semiHidden/>
    <w:rsid w:val="002B1870"/>
    <w:rPr>
      <w:rFonts w:ascii="華康標宋體" w:eastAsia="華康標宋體" w:hAnsi="Times New Roman" w:cs="Times New Roman"/>
      <w:b/>
      <w:bCs/>
      <w:sz w:val="25"/>
      <w:szCs w:val="24"/>
    </w:rPr>
  </w:style>
  <w:style w:type="paragraph" w:styleId="aff2">
    <w:name w:val="Balloon Text"/>
    <w:basedOn w:val="a"/>
    <w:link w:val="aff3"/>
    <w:semiHidden/>
    <w:rsid w:val="002B1870"/>
    <w:rPr>
      <w:rFonts w:ascii="Arial" w:eastAsia="新細明體" w:hAnsi="Arial" w:cs="Times New Roman"/>
      <w:sz w:val="18"/>
      <w:szCs w:val="18"/>
    </w:rPr>
  </w:style>
  <w:style w:type="character" w:customStyle="1" w:styleId="aff3">
    <w:name w:val="註解方塊文字 字元"/>
    <w:basedOn w:val="a0"/>
    <w:link w:val="aff2"/>
    <w:semiHidden/>
    <w:rsid w:val="002B1870"/>
    <w:rPr>
      <w:rFonts w:ascii="Arial" w:eastAsia="新細明體" w:hAnsi="Arial" w:cs="Times New Roman"/>
      <w:sz w:val="18"/>
      <w:szCs w:val="18"/>
    </w:rPr>
  </w:style>
  <w:style w:type="paragraph" w:styleId="35">
    <w:name w:val="Body Text Indent 3"/>
    <w:basedOn w:val="a"/>
    <w:link w:val="36"/>
    <w:rsid w:val="002B1870"/>
    <w:pPr>
      <w:ind w:left="490"/>
    </w:pPr>
    <w:rPr>
      <w:rFonts w:ascii="Times New Roman" w:eastAsia="新細明體" w:hAnsi="Times New Roman" w:cs="Times New Roman"/>
      <w:szCs w:val="24"/>
    </w:rPr>
  </w:style>
  <w:style w:type="character" w:customStyle="1" w:styleId="36">
    <w:name w:val="本文縮排 3 字元"/>
    <w:basedOn w:val="a0"/>
    <w:link w:val="35"/>
    <w:rsid w:val="002B1870"/>
    <w:rPr>
      <w:rFonts w:ascii="Times New Roman" w:eastAsia="新細明體" w:hAnsi="Times New Roman" w:cs="Times New Roman"/>
      <w:szCs w:val="24"/>
    </w:rPr>
  </w:style>
  <w:style w:type="paragraph" w:customStyle="1" w:styleId="xl24">
    <w:name w:val="xl24"/>
    <w:basedOn w:val="a"/>
    <w:rsid w:val="002B1870"/>
    <w:pPr>
      <w:widowControl/>
      <w:spacing w:before="100" w:beforeAutospacing="1" w:after="100" w:afterAutospacing="1"/>
      <w:textAlignment w:val="center"/>
    </w:pPr>
    <w:rPr>
      <w:rFonts w:ascii="新細明體" w:eastAsia="新細明體" w:hAnsi="Arial Unicode MS" w:cs="Arial Unicode MS" w:hint="eastAsia"/>
      <w:kern w:val="0"/>
      <w:sz w:val="20"/>
      <w:szCs w:val="20"/>
    </w:rPr>
  </w:style>
  <w:style w:type="paragraph" w:customStyle="1" w:styleId="Pa6">
    <w:name w:val="Pa6"/>
    <w:basedOn w:val="a"/>
    <w:next w:val="a"/>
    <w:uiPriority w:val="99"/>
    <w:rsid w:val="002B1870"/>
    <w:pPr>
      <w:autoSpaceDE w:val="0"/>
      <w:autoSpaceDN w:val="0"/>
      <w:adjustRightInd w:val="0"/>
      <w:spacing w:line="284" w:lineRule="atLeast"/>
    </w:pPr>
    <w:rPr>
      <w:rFonts w:ascii="華康標宋體.輍." w:eastAsia="華康標宋體.輍." w:hAnsi="Times New Roman" w:cs="Times New Roman"/>
      <w:kern w:val="0"/>
      <w:szCs w:val="24"/>
    </w:rPr>
  </w:style>
  <w:style w:type="paragraph" w:customStyle="1" w:styleId="Default">
    <w:name w:val="Default"/>
    <w:rsid w:val="002B1870"/>
    <w:pPr>
      <w:widowControl w:val="0"/>
      <w:autoSpaceDE w:val="0"/>
      <w:autoSpaceDN w:val="0"/>
      <w:adjustRightInd w:val="0"/>
    </w:pPr>
    <w:rPr>
      <w:rFonts w:ascii="華康標宋體,." w:eastAsia="華康標宋體,." w:hAnsi="Times New Roman" w:cs="華康標宋體,."/>
      <w:color w:val="000000"/>
      <w:kern w:val="0"/>
      <w:szCs w:val="24"/>
    </w:rPr>
  </w:style>
  <w:style w:type="paragraph" w:customStyle="1" w:styleId="Pa2">
    <w:name w:val="Pa2"/>
    <w:basedOn w:val="Default"/>
    <w:next w:val="Default"/>
    <w:uiPriority w:val="99"/>
    <w:rsid w:val="002B1870"/>
    <w:pPr>
      <w:spacing w:line="284" w:lineRule="atLeast"/>
    </w:pPr>
    <w:rPr>
      <w:rFonts w:cs="Times New Roman"/>
      <w:color w:val="auto"/>
    </w:rPr>
  </w:style>
  <w:style w:type="table" w:customStyle="1" w:styleId="37">
    <w:name w:val="表格格線3"/>
    <w:basedOn w:val="a1"/>
    <w:next w:val="a3"/>
    <w:uiPriority w:val="39"/>
    <w:rsid w:val="002B1870"/>
    <w:pPr>
      <w:widowControl w:val="0"/>
    </w:pPr>
    <w:rPr>
      <w:rFonts w:ascii="Times New Roman" w:eastAsia="新細明體" w:hAnsi="Times New Roman" w:cs="Times New Roman"/>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DF418-14F0-4DF0-A9CD-3DD66D3B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40</Pages>
  <Words>5516</Words>
  <Characters>31446</Characters>
  <Application>Microsoft Office Word</Application>
  <DocSecurity>0</DocSecurity>
  <Lines>262</Lines>
  <Paragraphs>73</Paragraphs>
  <ScaleCrop>false</ScaleCrop>
  <Company/>
  <LinksUpToDate>false</LinksUpToDate>
  <CharactersWithSpaces>36889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孫冠薇</dc:creator>
  <cp:keywords/>
  <dc:description/>
  <cp:lastModifiedBy>User</cp:lastModifiedBy>
  <cp:revision>3</cp:revision>
  <dcterms:created xsi:type="dcterms:W3CDTF">2026-06-10T01:52:00Z</dcterms:created>
  <dcterms:modified xsi:type="dcterms:W3CDTF">2026-06-12T06:45:00Z</dcterms:modified>
</cp:coreProperties>
</file>