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FA71B" w14:textId="44EE83D4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291998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07E35A08" w:rsidR="00C90BE3" w:rsidRPr="007858B0" w:rsidRDefault="0030246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■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32873C22" w:rsidR="006251F4" w:rsidRPr="0037602A" w:rsidRDefault="00C90BE3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2DEF93EA" w:rsidR="006251F4" w:rsidRPr="0037602A" w:rsidRDefault="0030246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■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1D6BD8E6" w:rsidR="006251F4" w:rsidRPr="0037602A" w:rsidRDefault="00291998" w:rsidP="003C37E9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四</w:t>
            </w:r>
            <w:r w:rsidR="00C90BE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 w:rsidR="003C37E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丁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 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576BF707" w:rsidR="00F5779B" w:rsidRPr="0037602A" w:rsidRDefault="001611DB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陳盈璇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6DBD823D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29199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B149A5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397782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</w:t>
            </w:r>
            <w:r w:rsidR="0029199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3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302467" w14:paraId="58895152" w14:textId="77777777" w:rsidTr="008C0C20">
        <w:trPr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13.</w:t>
            </w:r>
          </w:p>
          <w:p w14:paraId="6E999B94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13.1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校內師資人力及專長足以有效實施各領域</w:t>
            </w: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/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科目及彈性學習課程、彈性學習節數。新設領域</w:t>
            </w: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/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2FEF4603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095DADF9" w:rsidR="006251F4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328E5830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9D9EDED" w14:textId="5533367C" w:rsidR="006251F4" w:rsidRPr="00295A2E" w:rsidRDefault="006251F4" w:rsidP="003C37E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6251F4" w:rsidRPr="00302467" w14:paraId="78BA5A30" w14:textId="77777777" w:rsidTr="008C0C20">
        <w:trPr>
          <w:trHeight w:hRule="exact" w:val="752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302467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6251F4" w:rsidRPr="00302467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13.2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2B9F9C45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253AD0EB" w:rsidR="006251F4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3C1E72DA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728F134" w14:textId="4CA33DF6" w:rsidR="006251F4" w:rsidRPr="00295A2E" w:rsidRDefault="00302467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依學校研習安排進行。</w:t>
            </w:r>
          </w:p>
        </w:tc>
      </w:tr>
      <w:tr w:rsidR="006251F4" w:rsidRPr="00302467" w14:paraId="34F0236F" w14:textId="77777777" w:rsidTr="008C0C20">
        <w:trPr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6251F4" w:rsidRPr="00302467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6251F4" w:rsidRPr="00302467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13.3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教師積極參與各領域</w:t>
            </w: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/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639821F4" w:rsidR="006251F4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26335CB1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B77A9AD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58B50E3D" w14:textId="7DB35358" w:rsidR="006251F4" w:rsidRPr="00295A2E" w:rsidRDefault="003C37E9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依學校規畫之研習，配合學年的共同備、觀、議課，即能大致達到有效實施。</w:t>
            </w:r>
          </w:p>
        </w:tc>
      </w:tr>
      <w:tr w:rsidR="006251F4" w:rsidRPr="00302467" w14:paraId="31118C82" w14:textId="77777777" w:rsidTr="008C0C20">
        <w:trPr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6251F4" w:rsidRPr="00302467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14.</w:t>
            </w:r>
          </w:p>
          <w:p w14:paraId="11E62973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學校課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程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計畫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獲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主管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機關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備查後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，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上傳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學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校網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路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首頁供學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生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、家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長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與民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眾查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0B7D664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52B62C4" w14:textId="64C96557" w:rsidR="006251F4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2410" w:type="dxa"/>
          </w:tcPr>
          <w:p w14:paraId="2C78CB07" w14:textId="0F8FBB43" w:rsidR="006251F4" w:rsidRPr="00295A2E" w:rsidRDefault="003C37E9" w:rsidP="00295A2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相關資料已上傳至學校首頁</w:t>
            </w:r>
            <w:r w:rsidR="00302467"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，提供給</w:t>
            </w:r>
            <w:r w:rsidR="00295A2E"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學生、</w:t>
            </w:r>
            <w:r w:rsidR="00302467"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家長</w:t>
            </w:r>
            <w:r w:rsidR="00295A2E"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查詢</w:t>
            </w:r>
            <w:r w:rsidR="00302467"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。</w:t>
            </w:r>
          </w:p>
        </w:tc>
      </w:tr>
      <w:tr w:rsidR="00397782" w:rsidRPr="00302467" w14:paraId="4E808483" w14:textId="77777777" w:rsidTr="008C0C20">
        <w:trPr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397782" w:rsidRPr="00302467" w:rsidRDefault="00397782" w:rsidP="00397782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15.</w:t>
            </w:r>
          </w:p>
          <w:p w14:paraId="35880332" w14:textId="77777777" w:rsidR="00397782" w:rsidRPr="00302467" w:rsidRDefault="00397782" w:rsidP="00397782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教材</w:t>
            </w:r>
          </w:p>
          <w:p w14:paraId="3DEF7333" w14:textId="77777777" w:rsidR="00397782" w:rsidRPr="00302467" w:rsidRDefault="00397782" w:rsidP="00397782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397782" w:rsidRPr="00302467" w:rsidRDefault="00397782" w:rsidP="00397782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15.1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各領域</w:t>
            </w: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/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34051FB3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19E97CFD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2674B825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6C92AEC" w14:textId="4D928BF5" w:rsidR="00397782" w:rsidRPr="00295A2E" w:rsidRDefault="00295A2E" w:rsidP="0039778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已依規定完成</w:t>
            </w:r>
            <w:r w:rsidR="00397782"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。</w:t>
            </w:r>
          </w:p>
        </w:tc>
      </w:tr>
      <w:tr w:rsidR="00397782" w:rsidRPr="00302467" w14:paraId="224C7407" w14:textId="77777777" w:rsidTr="008C0C20">
        <w:trPr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397782" w:rsidRPr="00302467" w:rsidRDefault="00397782" w:rsidP="00397782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15.2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各領域</w:t>
            </w: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/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439DE441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2D6CA98A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2981505C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0F496DD" w14:textId="41656B30" w:rsidR="00397782" w:rsidRPr="00295A2E" w:rsidRDefault="00295A2E" w:rsidP="0039778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已依規定完成。</w:t>
            </w:r>
          </w:p>
        </w:tc>
      </w:tr>
      <w:tr w:rsidR="00397782" w:rsidRPr="00302467" w14:paraId="24BAE6E8" w14:textId="77777777" w:rsidTr="008C0C20">
        <w:trPr>
          <w:trHeight w:hRule="exact" w:val="156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397782" w:rsidRPr="00302467" w:rsidRDefault="00397782" w:rsidP="00397782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16.</w:t>
            </w:r>
          </w:p>
          <w:p w14:paraId="3DFBC48C" w14:textId="77777777" w:rsidR="00397782" w:rsidRPr="00302467" w:rsidRDefault="00397782" w:rsidP="00397782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397782" w:rsidRPr="00302467" w:rsidRDefault="00397782" w:rsidP="00397782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16.規劃必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要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措施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，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以促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進課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程實施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及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其效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果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，如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辦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理課程相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關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之展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演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、競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賽、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活動、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能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力檢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測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、學</w:t>
            </w:r>
            <w:r w:rsidRPr="00302467">
              <w:rPr>
                <w:rFonts w:ascii="標楷體" w:eastAsia="標楷體" w:hAnsi="標楷體" w:cs="標楷體" w:hint="eastAsia"/>
                <w:spacing w:val="-3"/>
                <w:kern w:val="0"/>
                <w:sz w:val="22"/>
              </w:rPr>
              <w:t>習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1B4A5D5E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74FBFFE" w14:textId="3CB0CC61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39854565" w14:textId="77777777" w:rsidR="00397782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8C41087" w14:textId="5947051A" w:rsidR="00397782" w:rsidRPr="00295A2E" w:rsidRDefault="00295A2E" w:rsidP="0039778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95A2E">
              <w:rPr>
                <w:rFonts w:ascii="標楷體" w:eastAsia="標楷體" w:hAnsi="標楷體" w:cs="Times New Roman"/>
                <w:kern w:val="0"/>
                <w:sz w:val="22"/>
              </w:rPr>
              <w:t>已依課程規劃相關之活動。</w:t>
            </w:r>
          </w:p>
        </w:tc>
      </w:tr>
    </w:tbl>
    <w:p w14:paraId="31392048" w14:textId="77777777" w:rsidR="006251F4" w:rsidRPr="00302467" w:rsidRDefault="006251F4">
      <w:pPr>
        <w:rPr>
          <w:rFonts w:ascii="標楷體" w:eastAsia="標楷體" w:hAnsi="標楷體"/>
        </w:rPr>
      </w:pPr>
      <w:r w:rsidRPr="00302467">
        <w:rPr>
          <w:rFonts w:ascii="標楷體" w:eastAsia="標楷體" w:hAnsi="標楷體"/>
        </w:rPr>
        <w:br w:type="page"/>
      </w:r>
    </w:p>
    <w:p w14:paraId="7798475D" w14:textId="2F9B2F4D" w:rsidR="006251F4" w:rsidRPr="00302467" w:rsidRDefault="006251F4">
      <w:pPr>
        <w:rPr>
          <w:rFonts w:ascii="標楷體" w:eastAsia="標楷體" w:hAnsi="標楷體"/>
        </w:rPr>
      </w:pPr>
      <w:r w:rsidRPr="00302467">
        <w:rPr>
          <w:rFonts w:ascii="標楷體" w:eastAsia="標楷體" w:hAnsi="標楷體" w:cs="標楷體" w:hint="eastAsia"/>
          <w:b/>
          <w:spacing w:val="2"/>
          <w:kern w:val="0"/>
          <w:sz w:val="32"/>
          <w:szCs w:val="32"/>
        </w:rPr>
        <w:lastRenderedPageBreak/>
        <w:t>桃園市新坡</w:t>
      </w:r>
      <w:r w:rsidRPr="00302467">
        <w:rPr>
          <w:rFonts w:ascii="標楷體" w:eastAsia="標楷體" w:hAnsi="標楷體" w:cs="標楷體" w:hint="eastAsia"/>
          <w:b/>
          <w:kern w:val="0"/>
          <w:sz w:val="32"/>
          <w:szCs w:val="32"/>
        </w:rPr>
        <w:t>國民</w:t>
      </w:r>
      <w:r w:rsidRPr="00302467">
        <w:rPr>
          <w:rFonts w:ascii="標楷體" w:eastAsia="標楷體" w:hAnsi="標楷體" w:cs="標楷體" w:hint="eastAsia"/>
          <w:b/>
          <w:spacing w:val="2"/>
          <w:kern w:val="0"/>
          <w:sz w:val="32"/>
          <w:szCs w:val="32"/>
        </w:rPr>
        <w:t>小</w:t>
      </w:r>
      <w:r w:rsidRPr="00302467">
        <w:rPr>
          <w:rFonts w:ascii="標楷體" w:eastAsia="標楷體" w:hAnsi="標楷體" w:cs="標楷體" w:hint="eastAsia"/>
          <w:b/>
          <w:kern w:val="0"/>
          <w:sz w:val="32"/>
          <w:szCs w:val="32"/>
        </w:rPr>
        <w:t>學</w:t>
      </w:r>
      <w:r w:rsidRPr="00302467">
        <w:rPr>
          <w:rFonts w:ascii="標楷體" w:eastAsia="標楷體" w:hAnsi="標楷體" w:cs="標楷體"/>
          <w:b/>
          <w:spacing w:val="1"/>
          <w:kern w:val="0"/>
          <w:sz w:val="32"/>
          <w:szCs w:val="32"/>
        </w:rPr>
        <w:t>11</w:t>
      </w:r>
      <w:r w:rsidR="00B149A5" w:rsidRPr="00302467">
        <w:rPr>
          <w:rFonts w:ascii="標楷體" w:eastAsia="標楷體" w:hAnsi="標楷體" w:cs="標楷體" w:hint="eastAsia"/>
          <w:b/>
          <w:spacing w:val="1"/>
          <w:kern w:val="0"/>
          <w:sz w:val="32"/>
          <w:szCs w:val="32"/>
        </w:rPr>
        <w:t>1</w:t>
      </w:r>
      <w:r w:rsidRPr="00302467">
        <w:rPr>
          <w:rFonts w:ascii="標楷體" w:eastAsia="標楷體" w:hAnsi="標楷體" w:cs="標楷體" w:hint="eastAsia"/>
          <w:b/>
          <w:kern w:val="0"/>
          <w:sz w:val="32"/>
          <w:szCs w:val="32"/>
        </w:rPr>
        <w:t>學</w:t>
      </w:r>
      <w:r w:rsidRPr="00302467">
        <w:rPr>
          <w:rFonts w:ascii="標楷體" w:eastAsia="標楷體" w:hAnsi="標楷體" w:cs="標楷體" w:hint="eastAsia"/>
          <w:b/>
          <w:spacing w:val="2"/>
          <w:kern w:val="0"/>
          <w:sz w:val="32"/>
          <w:szCs w:val="32"/>
        </w:rPr>
        <w:t>年</w:t>
      </w:r>
      <w:r w:rsidRPr="00302467">
        <w:rPr>
          <w:rFonts w:ascii="標楷體" w:eastAsia="標楷體" w:hAnsi="標楷體" w:cs="標楷體" w:hint="eastAsia"/>
          <w:b/>
          <w:kern w:val="0"/>
          <w:sz w:val="32"/>
          <w:szCs w:val="32"/>
        </w:rPr>
        <w:t>度</w:t>
      </w:r>
      <w:r w:rsidRPr="00302467">
        <w:rPr>
          <w:rFonts w:ascii="標楷體" w:eastAsia="標楷體" w:hAnsi="標楷體" w:cs="標楷體" w:hint="eastAsia"/>
          <w:b/>
          <w:spacing w:val="2"/>
          <w:kern w:val="0"/>
          <w:sz w:val="32"/>
          <w:szCs w:val="32"/>
        </w:rPr>
        <w:t>學</w:t>
      </w:r>
      <w:r w:rsidRPr="00302467">
        <w:rPr>
          <w:rFonts w:ascii="標楷體" w:eastAsia="標楷體" w:hAnsi="標楷體" w:cs="標楷體" w:hint="eastAsia"/>
          <w:b/>
          <w:kern w:val="0"/>
          <w:sz w:val="32"/>
          <w:szCs w:val="32"/>
        </w:rPr>
        <w:t>校彈性學習課程(閱讀)實施成效</w:t>
      </w:r>
      <w:r w:rsidR="00EF57AB" w:rsidRPr="00302467">
        <w:rPr>
          <w:rFonts w:ascii="標楷體" w:eastAsia="標楷體" w:hAnsi="標楷體" w:cs="標楷體" w:hint="eastAsia"/>
          <w:b/>
          <w:kern w:val="0"/>
          <w:sz w:val="32"/>
          <w:szCs w:val="32"/>
        </w:rPr>
        <w:t>檢核</w:t>
      </w:r>
      <w:r w:rsidRPr="00302467">
        <w:rPr>
          <w:rFonts w:ascii="標楷體" w:eastAsia="標楷體" w:hAnsi="標楷體" w:cs="標楷體" w:hint="eastAsia"/>
          <w:b/>
          <w:kern w:val="0"/>
          <w:sz w:val="32"/>
          <w:szCs w:val="32"/>
        </w:rPr>
        <w:t>表2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02467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02467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0246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02467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0246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02467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0246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302467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標楷體" w:cs="標楷體"/>
                <w:spacing w:val="2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spacing w:val="-20"/>
                <w:kern w:val="0"/>
                <w:sz w:val="22"/>
              </w:rPr>
              <w:t>達</w:t>
            </w:r>
            <w:r w:rsidRPr="00302467">
              <w:rPr>
                <w:rFonts w:ascii="標楷體" w:eastAsia="標楷體" w:hAnsi="標楷體" w:cs="標楷體" w:hint="eastAsia"/>
                <w:spacing w:val="-22"/>
                <w:kern w:val="0"/>
                <w:sz w:val="22"/>
              </w:rPr>
              <w:t>成情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/>
                <w:spacing w:val="-10"/>
                <w:kern w:val="0"/>
                <w:sz w:val="22"/>
              </w:rPr>
              <w:t>(</w:t>
            </w:r>
            <w:r w:rsidRPr="00302467">
              <w:rPr>
                <w:rFonts w:ascii="標楷體" w:eastAsia="標楷體" w:hAnsi="標楷體" w:cs="標楷體" w:hint="eastAsia"/>
                <w:spacing w:val="-22"/>
                <w:kern w:val="0"/>
                <w:sz w:val="22"/>
              </w:rPr>
              <w:t>待</w:t>
            </w:r>
            <w:r w:rsidRPr="00302467">
              <w:rPr>
                <w:rFonts w:ascii="標楷體" w:eastAsia="標楷體" w:hAnsi="標楷體" w:cs="標楷體" w:hint="eastAsia"/>
                <w:spacing w:val="-20"/>
                <w:kern w:val="0"/>
                <w:sz w:val="22"/>
              </w:rPr>
              <w:t>加</w:t>
            </w:r>
            <w:r w:rsidRPr="00302467">
              <w:rPr>
                <w:rFonts w:ascii="標楷體" w:eastAsia="標楷體" w:hAnsi="標楷體" w:cs="標楷體" w:hint="eastAsia"/>
                <w:spacing w:val="-22"/>
                <w:kern w:val="0"/>
                <w:sz w:val="22"/>
              </w:rPr>
              <w:t>強→</w:t>
            </w:r>
            <w:r w:rsidRPr="00302467">
              <w:rPr>
                <w:rFonts w:ascii="標楷體" w:eastAsia="標楷體" w:hAnsi="標楷體" w:cs="標楷體" w:hint="eastAsia"/>
                <w:spacing w:val="-20"/>
                <w:kern w:val="0"/>
                <w:sz w:val="22"/>
              </w:rPr>
              <w:t>優</w:t>
            </w:r>
            <w:r w:rsidRPr="00302467">
              <w:rPr>
                <w:rFonts w:ascii="標楷體" w:eastAsia="標楷體" w:hAnsi="標楷體" w:cs="標楷體" w:hint="eastAsia"/>
                <w:spacing w:val="-21"/>
                <w:kern w:val="0"/>
                <w:sz w:val="22"/>
              </w:rPr>
              <w:t>異</w:t>
            </w: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字描述</w:t>
            </w:r>
          </w:p>
        </w:tc>
      </w:tr>
      <w:tr w:rsidR="00DB1ED4" w:rsidRPr="00302467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302467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251F4" w:rsidRPr="00302467" w14:paraId="52F80686" w14:textId="77777777" w:rsidTr="007858B0">
        <w:trPr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17.</w:t>
            </w:r>
          </w:p>
          <w:p w14:paraId="2D73DE04" w14:textId="77777777" w:rsidR="00DB1ED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17.1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/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06781155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5CF79BFF" w14:textId="473D9470" w:rsidR="006251F4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22286300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79A1906C" w:rsidR="006251F4" w:rsidRPr="00295A2E" w:rsidRDefault="0068091F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依課程計畫搭配素養導向之指標實施。</w:t>
            </w:r>
          </w:p>
        </w:tc>
      </w:tr>
      <w:tr w:rsidR="006251F4" w:rsidRPr="00302467" w14:paraId="3A0E6252" w14:textId="77777777" w:rsidTr="00295A2E">
        <w:trPr>
          <w:trHeight w:hRule="exact" w:val="1226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6251F4" w:rsidRPr="00302467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6251F4" w:rsidRPr="00302467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17.2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11C3C47D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1C45E99D" w14:textId="54208816" w:rsidR="006251F4" w:rsidRPr="00302467" w:rsidRDefault="00295A2E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411FDC5D" w14:textId="6ED09CE9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7E55BBB1" w14:textId="6EF06A46" w:rsidR="006251F4" w:rsidRPr="00295A2E" w:rsidRDefault="0068091F" w:rsidP="00295A2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依</w:t>
            </w:r>
            <w:r w:rsidR="00295A2E"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內容、目標與</w:t>
            </w:r>
            <w:r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學生</w:t>
            </w:r>
            <w:r w:rsidR="00295A2E"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特質，採多元教學策略，</w:t>
            </w:r>
            <w:r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著重適性化教學。</w:t>
            </w:r>
          </w:p>
        </w:tc>
      </w:tr>
      <w:tr w:rsidR="006251F4" w:rsidRPr="00302467" w14:paraId="4A682DC4" w14:textId="77777777" w:rsidTr="007858B0">
        <w:trPr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6251F4" w:rsidRPr="00302467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18.</w:t>
            </w:r>
          </w:p>
          <w:p w14:paraId="4B8B851A" w14:textId="77777777" w:rsidR="00DB1ED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6251F4" w:rsidRPr="00302467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18.1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6D2E5700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F668EE" w14:textId="25CC97AF" w:rsidR="006251F4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28244735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12CC8071" w14:textId="7AEF1A49" w:rsidR="006251F4" w:rsidRPr="00295A2E" w:rsidRDefault="0068091F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依學習內容和學生</w:t>
            </w:r>
            <w:r w:rsidR="00A14FFC"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學習表現，</w:t>
            </w:r>
            <w:r w:rsidR="001611DB"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進行學習輔導</w:t>
            </w:r>
            <w:r w:rsidR="001611DB">
              <w:rPr>
                <w:rFonts w:ascii="標楷體" w:eastAsia="標楷體" w:hAnsi="標楷體" w:cs="標楷體" w:hint="eastAsia"/>
                <w:kern w:val="0"/>
                <w:sz w:val="22"/>
              </w:rPr>
              <w:t>、</w:t>
            </w:r>
            <w:r w:rsidR="001611DB"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教學調整。</w:t>
            </w:r>
          </w:p>
        </w:tc>
      </w:tr>
      <w:tr w:rsidR="006251F4" w:rsidRPr="00302467" w14:paraId="3360A000" w14:textId="77777777" w:rsidTr="007858B0">
        <w:trPr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6251F4" w:rsidRPr="00302467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302467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6251F4" w:rsidRPr="00302467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18.2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各領域</w:t>
            </w:r>
            <w:r w:rsidRPr="00302467">
              <w:rPr>
                <w:rFonts w:ascii="標楷體" w:eastAsia="標楷體" w:hAnsi="標楷體" w:cs="標楷體"/>
                <w:kern w:val="0"/>
                <w:sz w:val="22"/>
              </w:rPr>
              <w:t>/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CEFA43B" w:rsidR="006251F4" w:rsidRPr="00302467" w:rsidRDefault="00397782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74D1FDF1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37080900" w14:textId="77777777" w:rsidR="006251F4" w:rsidRPr="00302467" w:rsidRDefault="006251F4" w:rsidP="003977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4A4E27FB" w14:textId="7D0279A9" w:rsidR="006251F4" w:rsidRPr="00295A2E" w:rsidRDefault="001611DB" w:rsidP="001611D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透過與社群、學年的對話、討論，</w:t>
            </w:r>
            <w:r w:rsidRPr="00302467">
              <w:rPr>
                <w:rFonts w:ascii="標楷體" w:eastAsia="標楷體" w:hAnsi="標楷體" w:cs="標楷體" w:hint="eastAsia"/>
                <w:kern w:val="0"/>
                <w:sz w:val="22"/>
              </w:rPr>
              <w:t>改進課程與教學計畫及其實施</w:t>
            </w:r>
            <w:r w:rsidR="00A14FFC" w:rsidRPr="00295A2E">
              <w:rPr>
                <w:rFonts w:ascii="標楷體" w:eastAsia="標楷體" w:hAnsi="標楷體" w:cs="Times New Roman" w:hint="eastAsia"/>
                <w:kern w:val="0"/>
                <w:sz w:val="22"/>
              </w:rPr>
              <w:t>。</w:t>
            </w:r>
          </w:p>
        </w:tc>
      </w:tr>
      <w:tr w:rsidR="00FF17BE" w:rsidRPr="00302467" w14:paraId="62D8E779" w14:textId="77777777" w:rsidTr="00180A53">
        <w:trPr>
          <w:trHeight w:hRule="exact" w:val="7831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FF17BE" w:rsidRPr="00302467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02467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02467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77777777" w:rsidR="00FF17BE" w:rsidRPr="00302467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</w:p>
          <w:p w14:paraId="2DD576AA" w14:textId="5D86934C" w:rsidR="00FF17BE" w:rsidRDefault="00A14FFC" w:rsidP="001611DB">
            <w:pPr>
              <w:autoSpaceDE w:val="0"/>
              <w:autoSpaceDN w:val="0"/>
              <w:adjustRightInd w:val="0"/>
              <w:ind w:left="470" w:hangingChars="196" w:hanging="47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1611DB">
              <w:rPr>
                <w:rFonts w:ascii="標楷體" w:eastAsia="標楷體" w:hAnsi="標楷體" w:cs="Times New Roman" w:hint="eastAsia"/>
                <w:kern w:val="0"/>
                <w:szCs w:val="24"/>
              </w:rPr>
              <w:t>透過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晨讀、班級共讀、讀</w:t>
            </w:r>
            <w:r w:rsidR="001611DB">
              <w:rPr>
                <w:rFonts w:ascii="標楷體" w:eastAsia="標楷體" w:hAnsi="標楷體" w:cs="Times New Roman" w:hint="eastAsia"/>
                <w:kern w:val="0"/>
                <w:szCs w:val="24"/>
              </w:rPr>
              <w:t>報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等方式，</w:t>
            </w:r>
            <w:r w:rsidR="001611DB">
              <w:rPr>
                <w:rFonts w:ascii="標楷體" w:eastAsia="標楷體" w:hAnsi="標楷體" w:cs="Times New Roman" w:hint="eastAsia"/>
                <w:kern w:val="0"/>
                <w:szCs w:val="24"/>
              </w:rPr>
              <w:t>養成學生閱讀的好習慣，並依不同的內容，安排不同的活動，如閱讀認證、閱讀分享、閱讀心得、繪畫</w:t>
            </w:r>
            <w:r w:rsidR="001611DB">
              <w:rPr>
                <w:rFonts w:ascii="標楷體" w:eastAsia="標楷體" w:hAnsi="標楷體" w:cs="Times New Roman"/>
                <w:kern w:val="0"/>
                <w:szCs w:val="24"/>
              </w:rPr>
              <w:t>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7CB7D780" w14:textId="77777777" w:rsidR="00A14FFC" w:rsidRPr="00302467" w:rsidRDefault="00A14FFC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13614F9" w14:textId="77777777" w:rsidR="00FF17BE" w:rsidRPr="00302467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</w:p>
          <w:p w14:paraId="42CF7DA8" w14:textId="33373601" w:rsidR="00FF17BE" w:rsidRPr="00180A53" w:rsidRDefault="001611DB" w:rsidP="00A14FFC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80A53">
              <w:rPr>
                <w:rFonts w:ascii="標楷體" w:eastAsia="標楷體" w:hAnsi="標楷體" w:cs="Times New Roman" w:hint="eastAsia"/>
                <w:kern w:val="0"/>
                <w:szCs w:val="24"/>
              </w:rPr>
              <w:t>依內容、目標與學生特質，採多元教學策略，著重適性化教學</w:t>
            </w:r>
            <w:r w:rsidR="00180A53" w:rsidRPr="00180A53">
              <w:rPr>
                <w:rFonts w:ascii="標楷體" w:eastAsia="標楷體" w:hAnsi="標楷體" w:cs="Times New Roman" w:hint="eastAsia"/>
                <w:kern w:val="0"/>
                <w:szCs w:val="24"/>
              </w:rPr>
              <w:t>，並保留調整的彈性。</w:t>
            </w:r>
          </w:p>
          <w:p w14:paraId="4F25FCA7" w14:textId="2DA1E2CB" w:rsidR="00FF17BE" w:rsidRPr="00302467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F5A6563" w14:textId="77777777" w:rsidR="00FF17BE" w:rsidRPr="00302467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</w:p>
          <w:p w14:paraId="49F0752F" w14:textId="5ECB70FF" w:rsidR="00FF17BE" w:rsidRPr="00302467" w:rsidRDefault="00397782" w:rsidP="0039778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A14FFC">
              <w:rPr>
                <w:rFonts w:ascii="標楷體" w:eastAsia="標楷體" w:hAnsi="標楷體" w:cs="Times New Roman" w:hint="eastAsia"/>
                <w:kern w:val="0"/>
                <w:szCs w:val="24"/>
              </w:rPr>
              <w:t>依學生的</w:t>
            </w:r>
            <w:r w:rsidR="00180A53">
              <w:rPr>
                <w:rFonts w:ascii="標楷體" w:eastAsia="標楷體" w:hAnsi="標楷體" w:cs="Times New Roman" w:hint="eastAsia"/>
                <w:kern w:val="0"/>
                <w:szCs w:val="24"/>
              </w:rPr>
              <w:t>學習</w:t>
            </w:r>
            <w:r w:rsidR="00A14FFC">
              <w:rPr>
                <w:rFonts w:ascii="標楷體" w:eastAsia="標楷體" w:hAnsi="標楷體" w:cs="Times New Roman" w:hint="eastAsia"/>
                <w:kern w:val="0"/>
                <w:szCs w:val="24"/>
              </w:rPr>
              <w:t>成果及回饋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180A53">
              <w:rPr>
                <w:rFonts w:ascii="標楷體" w:eastAsia="標楷體" w:hAnsi="標楷體" w:cs="Times New Roman" w:hint="eastAsia"/>
                <w:kern w:val="0"/>
                <w:szCs w:val="24"/>
              </w:rPr>
              <w:t>調整教學內容，如：調整時間的分配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74A5B0AA" w14:textId="69477D5E" w:rsidR="000D3003" w:rsidRPr="00397782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3775D73" w14:textId="77777777" w:rsidR="00FF17BE" w:rsidRPr="00302467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</w:p>
          <w:p w14:paraId="6548C9A2" w14:textId="40E12AA9" w:rsidR="00FF17BE" w:rsidRPr="00302467" w:rsidRDefault="00180A53" w:rsidP="00180A53">
            <w:pPr>
              <w:autoSpaceDE w:val="0"/>
              <w:autoSpaceDN w:val="0"/>
              <w:adjustRightInd w:val="0"/>
              <w:ind w:left="470" w:hangingChars="196" w:hanging="47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在課程實施中，就能發現學生</w:t>
            </w:r>
            <w:r w:rsidR="003D3E6B">
              <w:rPr>
                <w:rFonts w:ascii="標楷體" w:eastAsia="標楷體" w:hAnsi="標楷體" w:cs="Times New Roman" w:hint="eastAsia"/>
                <w:kern w:val="0"/>
                <w:szCs w:val="24"/>
              </w:rPr>
              <w:t>程度的參差，所以，書籍的選擇著重在有趣味性，並透過同儕的互動以激勵學生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07474BEA" w14:textId="493F667B" w:rsidR="00FF17BE" w:rsidRPr="00180A53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77777777" w:rsidR="00FF17BE" w:rsidRPr="00302467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2467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</w:p>
        </w:tc>
      </w:tr>
    </w:tbl>
    <w:p w14:paraId="3634FA6E" w14:textId="77777777" w:rsidR="00F34820" w:rsidRDefault="00F34820" w:rsidP="00180A53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AB1DC" w14:textId="77777777" w:rsidR="004A19F9" w:rsidRDefault="004A19F9" w:rsidP="003362F7">
      <w:r>
        <w:separator/>
      </w:r>
    </w:p>
  </w:endnote>
  <w:endnote w:type="continuationSeparator" w:id="0">
    <w:p w14:paraId="159D497E" w14:textId="77777777" w:rsidR="004A19F9" w:rsidRDefault="004A19F9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6F851" w14:textId="77777777" w:rsidR="004A19F9" w:rsidRDefault="004A19F9" w:rsidP="003362F7">
      <w:r>
        <w:separator/>
      </w:r>
    </w:p>
  </w:footnote>
  <w:footnote w:type="continuationSeparator" w:id="0">
    <w:p w14:paraId="4A7243F0" w14:textId="77777777" w:rsidR="004A19F9" w:rsidRDefault="004A19F9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48"/>
    <w:rsid w:val="000D3003"/>
    <w:rsid w:val="000D6EB4"/>
    <w:rsid w:val="0011379A"/>
    <w:rsid w:val="001611DB"/>
    <w:rsid w:val="001700A8"/>
    <w:rsid w:val="00180A53"/>
    <w:rsid w:val="00193C96"/>
    <w:rsid w:val="001972B1"/>
    <w:rsid w:val="001F5FE9"/>
    <w:rsid w:val="00211163"/>
    <w:rsid w:val="00291998"/>
    <w:rsid w:val="00295A2E"/>
    <w:rsid w:val="00302467"/>
    <w:rsid w:val="00323075"/>
    <w:rsid w:val="003362F7"/>
    <w:rsid w:val="0037602A"/>
    <w:rsid w:val="00397782"/>
    <w:rsid w:val="003B05CE"/>
    <w:rsid w:val="003C37E9"/>
    <w:rsid w:val="003D35BE"/>
    <w:rsid w:val="003D3E6B"/>
    <w:rsid w:val="003F0675"/>
    <w:rsid w:val="004763B0"/>
    <w:rsid w:val="004A19F9"/>
    <w:rsid w:val="004D488F"/>
    <w:rsid w:val="005B5889"/>
    <w:rsid w:val="005C60B8"/>
    <w:rsid w:val="006251F4"/>
    <w:rsid w:val="00653DDA"/>
    <w:rsid w:val="0068091F"/>
    <w:rsid w:val="006B5F03"/>
    <w:rsid w:val="006F48E0"/>
    <w:rsid w:val="007020C9"/>
    <w:rsid w:val="007858B0"/>
    <w:rsid w:val="008C0C20"/>
    <w:rsid w:val="00A14FFC"/>
    <w:rsid w:val="00A60C79"/>
    <w:rsid w:val="00AF29C5"/>
    <w:rsid w:val="00B149A5"/>
    <w:rsid w:val="00B61463"/>
    <w:rsid w:val="00B62BB4"/>
    <w:rsid w:val="00C7501E"/>
    <w:rsid w:val="00C90BE3"/>
    <w:rsid w:val="00CF2CAB"/>
    <w:rsid w:val="00D33D0F"/>
    <w:rsid w:val="00D7143B"/>
    <w:rsid w:val="00D73838"/>
    <w:rsid w:val="00DB1ED4"/>
    <w:rsid w:val="00E36D48"/>
    <w:rsid w:val="00E41D65"/>
    <w:rsid w:val="00E96934"/>
    <w:rsid w:val="00EF57AB"/>
    <w:rsid w:val="00F34820"/>
    <w:rsid w:val="00F5779B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295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5A2E"/>
  </w:style>
  <w:style w:type="character" w:customStyle="1" w:styleId="ac">
    <w:name w:val="註解文字 字元"/>
    <w:basedOn w:val="a0"/>
    <w:link w:val="ab"/>
    <w:uiPriority w:val="99"/>
    <w:semiHidden/>
    <w:rsid w:val="00295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5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95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295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5A2E"/>
  </w:style>
  <w:style w:type="character" w:customStyle="1" w:styleId="ac">
    <w:name w:val="註解文字 字元"/>
    <w:basedOn w:val="a0"/>
    <w:link w:val="ab"/>
    <w:uiPriority w:val="99"/>
    <w:semiHidden/>
    <w:rsid w:val="00295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5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95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2021-11-23T07:10:00Z</cp:lastPrinted>
  <dcterms:created xsi:type="dcterms:W3CDTF">2023-11-16T14:21:00Z</dcterms:created>
  <dcterms:modified xsi:type="dcterms:W3CDTF">2023-11-16T14:23:00Z</dcterms:modified>
</cp:coreProperties>
</file>